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0.79, 1.20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1.60, 6.08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0.84, 3.60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1.18, 36.7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0.18, 4.48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0.10, 9.76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0.26, 3.29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0.18, 3.94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0.58, 8.28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0.77, 15.0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617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0.65, 9.66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2.53, 9.21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2.99, 44.5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0.077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0.93, 3.32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0.73, 2.67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616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619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baseline_cre_egfr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2026-10-30T13:14:24Z</dcterms:modified>
  <cp:category/>
</cp:coreProperties>
</file>