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(148-486)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2026-10-13T09:30:07Z</dcterms:modified>
  <cp:category/>
</cp:coreProperties>
</file>