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64,831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812, 5,175,761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8,656, 68,953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410,842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8,424, 20,036,284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111, 26,463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2026-10-13T09:30:17Z</dcterms:modified>
  <cp:category/>
</cp:coreProperties>
</file>