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 — Carboplatin AUC ≥ 3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71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(0.78, 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 (0.99,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(0.38,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 (1.25, 4.41)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 (1.40, 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(0.92,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 (1.15, 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(0.90, 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(0.74,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 (NA, NA)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2026-10-09T11:57:50Z</dcterms:modified>
  <cp:category/>
</cp:coreProperties>
</file>