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63,670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798, 5,077,364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8,221, 70,841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343,964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7,053, 16,775,547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90.0, 21,488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2026-10-09T11:56:38Z</dcterms:modified>
  <cp:category/>
</cp:coreProperties>
</file>