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 (1.05,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(0.83,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0.637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(0.52, 2.60)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0.723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(1.10,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(1.06, 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(0.85,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0.993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(0.94, 1.45)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28.41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2026-10-09T11:52:51Z</dcterms:modified>
  <cp:category/>
</cp:coreProperties>
</file>