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0.51, 6.52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0.45, 4.74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0.49, 3.71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0.37, 5.09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0.82, 5.46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0.65, 5.26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2026-10-09T11:52:07Z</dcterms:modified>
  <cp:category/>
</cp:coreProperties>
</file>