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3,768, 131,863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121,373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5,935, 2,482,343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2026-10-19T12:36:57Z</dcterms:modified>
  <cp:category/>
</cp:coreProperties>
</file>