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206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0.29, 8.76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0.50, 3.66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6,906, 2,562,115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2026-10-27T09:55:23Z</dcterms:modified>
  <cp:category/>
</cp:coreProperties>
</file>