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0.955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-0.21, 0.01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2026-10-27T09:55:50Z</dcterms:modified>
  <cp:category/>
</cp:coreProperties>
</file>