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(1.00, 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2026-08-17T07:57:21Z</dcterms:modified>
  <cp:category/>
</cp:coreProperties>
</file>