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0.59, 22.6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6,678, 126,595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10,944, 95,105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9,025, 68,000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2026-10-08T10:11:13Z</dcterms:modified>
  <cp:category/>
</cp:coreProperties>
</file>