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0.864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2.52, 43.3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2026-10-08T10:05:25Z</dcterms:modified>
  <cp:category/>
</cp:coreProperties>
</file>