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1.16, 2.29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1.06, 2.29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59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0.329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0.45, 5.66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0.145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1.91, 7.76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1.49, 10.4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0.22, 4.62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0.989</w:t>
            </w:r>
          </w:p>
        </w:tc>
      </w:tr>
      <w:tr>
        <w:trPr>
          <w:trHeight w:val="597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0.294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2026-05-22T10:42:30Z</dcterms:modified>
  <cp:category/>
</cp:coreProperties>
</file>