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0.145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2026-09-08T16:15:12Z</dcterms:modified>
  <cp:category/>
</cp:coreProperties>
</file>