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0.911</w:t>
            </w:r>
          </w:p>
        </w:tc>
      </w:tr>
      <w:tr>
        <w:trPr>
          <w:trHeight w:val="598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0.414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2026-05-21T14:23:36Z</dcterms:modified>
  <cp:category/>
</cp:coreProperties>
</file>