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1.21, 1.93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1.23, 2.65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0.68, 4.93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0.74, 5.77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2026-05-26T11:32:25Z</dcterms:modified>
  <cp:category/>
</cp:coreProperties>
</file>