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75" w:rsidRDefault="0090023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Appendix</w:t>
      </w:r>
      <w:r w:rsidR="00C13757">
        <w:rPr>
          <w:rFonts w:eastAsia="PMingLiU"/>
          <w:lang w:eastAsia="zh-TW"/>
        </w:rPr>
        <w:t xml:space="preserve"> I </w:t>
      </w:r>
      <w:r>
        <w:rPr>
          <w:rFonts w:eastAsia="PMingLiU" w:hint="eastAsia"/>
          <w:lang w:eastAsia="zh-TW"/>
        </w:rPr>
        <w:t>Final Evaluation Results</w:t>
      </w:r>
    </w:p>
    <w:p w:rsidR="0021131B" w:rsidRDefault="0021131B">
      <w:pPr>
        <w:rPr>
          <w:rFonts w:eastAsia="PMingLiU"/>
          <w:lang w:eastAsia="zh-TW"/>
        </w:rPr>
      </w:pPr>
      <w:r w:rsidRPr="0021131B">
        <w:rPr>
          <w:rFonts w:eastAsia="PMingLiU"/>
          <w:lang w:eastAsia="zh-TW"/>
        </w:rPr>
        <w:t>The evaluation questionnaire was divided into three parts. The first section evaluated task completion ease on a 1-5-point scale, with higher scores indicating greater ease. The second segment, also on a 1-5-point scale, aimed to understand the participants’ opinions about the dimension</w:t>
      </w:r>
      <w:r>
        <w:rPr>
          <w:rFonts w:eastAsia="PMingLiU"/>
          <w:lang w:eastAsia="zh-TW"/>
        </w:rPr>
        <w:t>s of this application, with higher scores indicating higher agreement with the statement. The third segment included</w:t>
      </w:r>
      <w:r w:rsidRPr="0021131B">
        <w:rPr>
          <w:rFonts w:eastAsia="PMingLiU"/>
          <w:lang w:eastAsia="zh-TW"/>
        </w:rPr>
        <w:t xml:space="preserve"> two open-ended questions to collect participants’ opinion about the positive feedback and suggestions on this application.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6568"/>
        <w:gridCol w:w="1134"/>
      </w:tblGrid>
      <w:tr w:rsidR="0026025D" w:rsidTr="00BF2DF9">
        <w:tc>
          <w:tcPr>
            <w:tcW w:w="798" w:type="dxa"/>
            <w:shd w:val="clear" w:color="auto" w:fill="auto"/>
            <w:vAlign w:val="center"/>
          </w:tcPr>
          <w:p w:rsidR="0026025D" w:rsidRDefault="0026025D" w:rsidP="0053291A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26025D" w:rsidRDefault="0026025D" w:rsidP="0053291A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Task Description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025D" w:rsidRDefault="0026025D" w:rsidP="0053291A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Average Score</w:t>
            </w:r>
          </w:p>
        </w:tc>
      </w:tr>
      <w:tr w:rsidR="0026025D" w:rsidTr="00BF2DF9">
        <w:tc>
          <w:tcPr>
            <w:tcW w:w="798" w:type="dxa"/>
            <w:shd w:val="clear" w:color="auto" w:fill="auto"/>
            <w:vAlign w:val="center"/>
          </w:tcPr>
          <w:p w:rsidR="0026025D" w:rsidRDefault="0026025D" w:rsidP="0053291A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26025D" w:rsidRDefault="00D5437D" w:rsidP="0053291A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Navigate to Home , About, Contact pages.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6025D" w:rsidRDefault="00415FD9" w:rsidP="0053291A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Create a user account.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Log in your account.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5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D5437D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Visit dashboard and e</w:t>
            </w:r>
            <w:r w:rsidR="00A8506F">
              <w:rPr>
                <w:rFonts w:eastAsia="PMingLiU"/>
                <w:lang w:eastAsia="zh-TW"/>
              </w:rPr>
              <w:t>nroll the sample course.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Create two new study tasks in the study overview page.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Edit the title, content, category, scheduled date of a study task.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7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415FD9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Set three scheduled study tasks to finished status and select different review pattern.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4.7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8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Set a scheduled study task to canceled status.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A8506F" w:rsidTr="00BF2DF9">
        <w:tc>
          <w:tcPr>
            <w:tcW w:w="798" w:type="dxa"/>
            <w:shd w:val="clear" w:color="auto" w:fill="auto"/>
            <w:vAlign w:val="center"/>
          </w:tcPr>
          <w:p w:rsidR="00A8506F" w:rsidRDefault="00A8506F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9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A8506F" w:rsidRDefault="00A8506F" w:rsidP="00A8506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Use the study status filter and find the study tasks with different status.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6F" w:rsidRDefault="00415FD9" w:rsidP="00A8506F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10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Create a new review item in the review overview page.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11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Edit the title, content, category, review sessions of a review item.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12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Add a new review session into a study item which has less than five review sessions.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4.7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13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Change the status of review sessions in a review item to finished and canceled. Please make sure at least one review session was marked as finished.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415FD9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14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Change the status of all review sessions in a review item to canceled 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15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Use the review status filter and find the review items with different status.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16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Send at least one chat message to every chatbots.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17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396536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Interact with </w:t>
            </w:r>
            <w:r w:rsidR="00396536">
              <w:rPr>
                <w:rFonts w:eastAsia="PMingLiU"/>
                <w:lang w:eastAsia="zh-TW"/>
              </w:rPr>
              <w:t>one of the</w:t>
            </w:r>
            <w:r>
              <w:rPr>
                <w:rFonts w:eastAsia="PMingLiU"/>
                <w:lang w:eastAsia="zh-TW"/>
              </w:rPr>
              <w:t xml:space="preserve"> chatbot</w:t>
            </w:r>
            <w:r w:rsidR="00396536">
              <w:rPr>
                <w:rFonts w:eastAsia="PMingLiU"/>
                <w:lang w:eastAsia="zh-TW"/>
              </w:rPr>
              <w:t>s</w:t>
            </w:r>
            <w:r>
              <w:rPr>
                <w:rFonts w:eastAsia="PMingLiU"/>
                <w:lang w:eastAsia="zh-TW"/>
              </w:rPr>
              <w:t xml:space="preserve"> with more than 10 conversations.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D5437D" w:rsidTr="00BF2DF9">
        <w:tc>
          <w:tcPr>
            <w:tcW w:w="798" w:type="dxa"/>
            <w:shd w:val="clear" w:color="auto" w:fill="auto"/>
            <w:vAlign w:val="center"/>
          </w:tcPr>
          <w:p w:rsidR="00D5437D" w:rsidRDefault="00D5437D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18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D5437D" w:rsidRDefault="00D5437D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Find the study task</w:t>
            </w:r>
            <w:r w:rsidR="00446413">
              <w:rPr>
                <w:rFonts w:eastAsia="PMingLiU"/>
                <w:lang w:eastAsia="zh-TW"/>
              </w:rPr>
              <w:t>s</w:t>
            </w:r>
            <w:r>
              <w:rPr>
                <w:rFonts w:eastAsia="PMingLiU"/>
                <w:lang w:eastAsia="zh-TW"/>
              </w:rPr>
              <w:t xml:space="preserve"> and review task</w:t>
            </w:r>
            <w:r w:rsidR="00446413">
              <w:rPr>
                <w:rFonts w:eastAsia="PMingLiU"/>
                <w:lang w:eastAsia="zh-TW"/>
              </w:rPr>
              <w:t>s</w:t>
            </w:r>
            <w:r>
              <w:rPr>
                <w:rFonts w:eastAsia="PMingLiU"/>
                <w:lang w:eastAsia="zh-TW"/>
              </w:rPr>
              <w:t xml:space="preserve"> for today on the </w:t>
            </w:r>
            <w:r w:rsidR="00446413">
              <w:rPr>
                <w:rFonts w:eastAsia="PMingLiU"/>
                <w:lang w:eastAsia="zh-TW"/>
              </w:rPr>
              <w:t>chatbuddy page.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437D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  <w:tr w:rsidR="00446413" w:rsidTr="00BF2DF9">
        <w:tc>
          <w:tcPr>
            <w:tcW w:w="798" w:type="dxa"/>
            <w:shd w:val="clear" w:color="auto" w:fill="auto"/>
            <w:vAlign w:val="center"/>
          </w:tcPr>
          <w:p w:rsidR="00446413" w:rsidRDefault="00446413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19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446413" w:rsidRDefault="00446413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Edit and change the status of </w:t>
            </w:r>
            <w:r w:rsidR="00415FD9">
              <w:rPr>
                <w:rFonts w:eastAsia="PMingLiU"/>
                <w:lang w:eastAsia="zh-TW"/>
              </w:rPr>
              <w:t xml:space="preserve"> one </w:t>
            </w:r>
            <w:r>
              <w:rPr>
                <w:rFonts w:eastAsia="PMingLiU"/>
                <w:lang w:eastAsia="zh-TW"/>
              </w:rPr>
              <w:t xml:space="preserve">study tasks and </w:t>
            </w:r>
            <w:r w:rsidR="00415FD9">
              <w:rPr>
                <w:rFonts w:eastAsia="PMingLiU"/>
                <w:lang w:eastAsia="zh-TW"/>
              </w:rPr>
              <w:t>one review task</w:t>
            </w:r>
            <w:r>
              <w:rPr>
                <w:rFonts w:eastAsia="PMingLiU"/>
                <w:lang w:eastAsia="zh-TW"/>
              </w:rPr>
              <w:t xml:space="preserve"> on the chatbuddy</w:t>
            </w:r>
            <w:r w:rsidR="00396536">
              <w:rPr>
                <w:rFonts w:eastAsia="PMingLiU"/>
                <w:lang w:eastAsia="zh-TW"/>
              </w:rPr>
              <w:t xml:space="preserve"> page.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6413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446413" w:rsidTr="00BF2DF9">
        <w:tc>
          <w:tcPr>
            <w:tcW w:w="798" w:type="dxa"/>
            <w:shd w:val="clear" w:color="auto" w:fill="auto"/>
            <w:vAlign w:val="center"/>
          </w:tcPr>
          <w:p w:rsidR="00446413" w:rsidRDefault="00446413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20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446413" w:rsidRDefault="00396536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Translate a chat message into Chinese by clicking translation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6413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4.9</w:t>
            </w:r>
          </w:p>
        </w:tc>
      </w:tr>
      <w:tr w:rsidR="00396536" w:rsidTr="00BF2DF9">
        <w:tc>
          <w:tcPr>
            <w:tcW w:w="798" w:type="dxa"/>
            <w:shd w:val="clear" w:color="auto" w:fill="auto"/>
            <w:vAlign w:val="center"/>
          </w:tcPr>
          <w:p w:rsidR="00396536" w:rsidRDefault="00396536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21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396536" w:rsidRDefault="00396536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Play a chat message in audio by clicking text-to-speech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6536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4.9</w:t>
            </w:r>
          </w:p>
        </w:tc>
      </w:tr>
      <w:tr w:rsidR="00396536" w:rsidTr="00BF2DF9">
        <w:tc>
          <w:tcPr>
            <w:tcW w:w="798" w:type="dxa"/>
            <w:shd w:val="clear" w:color="auto" w:fill="auto"/>
            <w:vAlign w:val="center"/>
          </w:tcPr>
          <w:p w:rsidR="00396536" w:rsidRDefault="00396536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22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396536" w:rsidRDefault="00396536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Create a review item by clicking create review button in the chatbox.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6536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4.5</w:t>
            </w:r>
          </w:p>
        </w:tc>
      </w:tr>
      <w:tr w:rsidR="00396536" w:rsidTr="00BF2DF9">
        <w:tc>
          <w:tcPr>
            <w:tcW w:w="798" w:type="dxa"/>
            <w:shd w:val="clear" w:color="auto" w:fill="auto"/>
            <w:vAlign w:val="center"/>
          </w:tcPr>
          <w:p w:rsidR="00396536" w:rsidRDefault="00396536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23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396536" w:rsidRDefault="00396536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Input a text by clicking recording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6536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bookmarkStart w:id="0" w:name="_GoBack"/>
            <w:bookmarkEnd w:id="0"/>
            <w:r>
              <w:rPr>
                <w:rFonts w:eastAsia="PMingLiU"/>
                <w:lang w:eastAsia="zh-TW"/>
              </w:rPr>
              <w:t>3.8</w:t>
            </w:r>
          </w:p>
        </w:tc>
      </w:tr>
      <w:tr w:rsidR="00396536" w:rsidTr="00BF2DF9">
        <w:tc>
          <w:tcPr>
            <w:tcW w:w="798" w:type="dxa"/>
            <w:shd w:val="clear" w:color="auto" w:fill="auto"/>
            <w:vAlign w:val="center"/>
          </w:tcPr>
          <w:p w:rsidR="00396536" w:rsidRDefault="00396536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24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396536" w:rsidRDefault="00396536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Create a new topic by clicking new topic button.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6536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396536" w:rsidTr="00BF2DF9">
        <w:tc>
          <w:tcPr>
            <w:tcW w:w="798" w:type="dxa"/>
            <w:shd w:val="clear" w:color="auto" w:fill="auto"/>
            <w:vAlign w:val="center"/>
          </w:tcPr>
          <w:p w:rsidR="00396536" w:rsidRDefault="00396536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25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396536" w:rsidRDefault="00396536" w:rsidP="00D5437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Find the conversation points. You will also find the conversation points will reduce one after you send the message.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6536" w:rsidRDefault="00415FD9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5.0</w:t>
            </w:r>
          </w:p>
        </w:tc>
      </w:tr>
      <w:tr w:rsidR="00396536" w:rsidTr="00BF2DF9">
        <w:tc>
          <w:tcPr>
            <w:tcW w:w="798" w:type="dxa"/>
            <w:shd w:val="clear" w:color="auto" w:fill="auto"/>
            <w:vAlign w:val="center"/>
          </w:tcPr>
          <w:p w:rsidR="00396536" w:rsidRDefault="00396536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26</w:t>
            </w:r>
          </w:p>
        </w:tc>
        <w:tc>
          <w:tcPr>
            <w:tcW w:w="6568" w:type="dxa"/>
            <w:shd w:val="clear" w:color="auto" w:fill="auto"/>
            <w:vAlign w:val="center"/>
          </w:tcPr>
          <w:p w:rsidR="00396536" w:rsidRDefault="00396536" w:rsidP="00396536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Select different chatbots to view the previous chat history.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6536" w:rsidRDefault="0081573B" w:rsidP="00D5437D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4.8</w:t>
            </w:r>
          </w:p>
        </w:tc>
      </w:tr>
    </w:tbl>
    <w:p w:rsidR="00B3474F" w:rsidRDefault="00B3474F">
      <w:pPr>
        <w:rPr>
          <w:rFonts w:eastAsia="PMingLiU"/>
          <w:lang w:eastAsia="zh-TW"/>
        </w:rPr>
      </w:pPr>
    </w:p>
    <w:p w:rsidR="0045164D" w:rsidRDefault="0053291A" w:rsidP="0053291A">
      <w:pPr>
        <w:jc w:val="center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Table 1: </w:t>
      </w:r>
      <w:r w:rsidR="0026025D">
        <w:rPr>
          <w:rFonts w:eastAsia="PMingLiU"/>
          <w:lang w:eastAsia="zh-TW"/>
        </w:rPr>
        <w:t>Task Description and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5806"/>
        <w:gridCol w:w="1468"/>
      </w:tblGrid>
      <w:tr w:rsidR="00BF2DF9" w:rsidTr="00D62B03">
        <w:tc>
          <w:tcPr>
            <w:tcW w:w="801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#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BF2DF9" w:rsidRDefault="00BF2DF9" w:rsidP="00694AC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Statement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Response (Yes)</w:t>
            </w:r>
          </w:p>
        </w:tc>
      </w:tr>
      <w:tr w:rsidR="00BF2DF9" w:rsidTr="00D62B03">
        <w:tc>
          <w:tcPr>
            <w:tcW w:w="801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BF2DF9" w:rsidRPr="0053291A" w:rsidRDefault="00BF2DF9" w:rsidP="00BF2DF9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The design and user interface is appealing for you.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F2DF9" w:rsidRDefault="0081573B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  <w:tr w:rsidR="00BF2DF9" w:rsidTr="00D62B03">
        <w:tc>
          <w:tcPr>
            <w:tcW w:w="801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BF2DF9" w:rsidRDefault="00D62B03" w:rsidP="00694ACB">
            <w:pPr>
              <w:rPr>
                <w:rFonts w:eastAsia="PMingLiU"/>
                <w:lang w:eastAsia="zh-TW"/>
              </w:rPr>
            </w:pPr>
            <w:r w:rsidRPr="00D62B03">
              <w:rPr>
                <w:rFonts w:eastAsia="PMingLiU"/>
                <w:lang w:eastAsia="zh-TW"/>
              </w:rPr>
              <w:t>The website is user-friendly and intuitive.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F2DF9" w:rsidRDefault="0081573B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4.3</w:t>
            </w:r>
          </w:p>
        </w:tc>
      </w:tr>
      <w:tr w:rsidR="00BF2DF9" w:rsidTr="00D62B03">
        <w:tc>
          <w:tcPr>
            <w:tcW w:w="801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BF2DF9" w:rsidRDefault="00946586" w:rsidP="00694AC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This application is helpful for you to learn English.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F2DF9" w:rsidRDefault="0081573B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4.4</w:t>
            </w:r>
          </w:p>
        </w:tc>
      </w:tr>
      <w:tr w:rsidR="00BF2DF9" w:rsidTr="00D62B03">
        <w:tc>
          <w:tcPr>
            <w:tcW w:w="801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BF2DF9" w:rsidRDefault="00D62B03" w:rsidP="00694ACB">
            <w:pPr>
              <w:rPr>
                <w:rFonts w:eastAsia="PMingLiU"/>
                <w:lang w:eastAsia="zh-TW"/>
              </w:rPr>
            </w:pPr>
            <w:r w:rsidRPr="00D62B03">
              <w:rPr>
                <w:rFonts w:eastAsia="PMingLiU"/>
                <w:lang w:eastAsia="zh-TW"/>
              </w:rPr>
              <w:t>The application allows you to accomplish core tasks efficiently.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F2DF9" w:rsidRDefault="0081573B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4.5</w:t>
            </w:r>
          </w:p>
        </w:tc>
      </w:tr>
      <w:tr w:rsidR="00BF2DF9" w:rsidTr="00D62B03">
        <w:tc>
          <w:tcPr>
            <w:tcW w:w="801" w:type="dxa"/>
            <w:shd w:val="clear" w:color="auto" w:fill="auto"/>
            <w:vAlign w:val="center"/>
          </w:tcPr>
          <w:p w:rsidR="00BF2DF9" w:rsidRDefault="00BF2DF9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BF2DF9" w:rsidRPr="0053291A" w:rsidRDefault="00D62B03" w:rsidP="0053291A">
            <w:pPr>
              <w:rPr>
                <w:rFonts w:eastAsia="PMingLiU"/>
                <w:lang w:eastAsia="zh-TW"/>
              </w:rPr>
            </w:pPr>
            <w:r w:rsidRPr="00D62B03">
              <w:rPr>
                <w:rFonts w:eastAsia="PMingLiU"/>
                <w:lang w:eastAsia="zh-TW"/>
              </w:rPr>
              <w:t>Overall, you are satisfied with the application's performance and functionality.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F2DF9" w:rsidRDefault="0081573B" w:rsidP="00694ACB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4.6</w:t>
            </w:r>
          </w:p>
        </w:tc>
      </w:tr>
    </w:tbl>
    <w:p w:rsidR="0053291A" w:rsidRDefault="0053291A" w:rsidP="0053291A">
      <w:pPr>
        <w:rPr>
          <w:rFonts w:eastAsia="PMingLiU"/>
          <w:lang w:eastAsia="zh-TW"/>
        </w:rPr>
      </w:pPr>
    </w:p>
    <w:p w:rsidR="0053291A" w:rsidRDefault="0053291A" w:rsidP="0053291A">
      <w:pPr>
        <w:jc w:val="center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Table 2: </w:t>
      </w:r>
      <w:r w:rsidR="00D62B03">
        <w:rPr>
          <w:rFonts w:eastAsia="PMingLiU"/>
          <w:lang w:eastAsia="zh-TW"/>
        </w:rPr>
        <w:t>Statement and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D62B03" w:rsidTr="00D62B03">
        <w:tc>
          <w:tcPr>
            <w:tcW w:w="8075" w:type="dxa"/>
            <w:shd w:val="clear" w:color="auto" w:fill="auto"/>
            <w:vAlign w:val="center"/>
          </w:tcPr>
          <w:p w:rsidR="00D62B03" w:rsidRDefault="00D62B03" w:rsidP="00694ACB">
            <w:pPr>
              <w:rPr>
                <w:rFonts w:eastAsia="PMingLiU"/>
                <w:lang w:eastAsia="zh-TW"/>
              </w:rPr>
            </w:pPr>
            <w:r w:rsidRPr="00D62B03">
              <w:rPr>
                <w:rFonts w:eastAsia="PMingLiU"/>
                <w:lang w:eastAsia="zh-TW"/>
              </w:rPr>
              <w:t>What aspects of this website do you appreciate most?</w:t>
            </w:r>
          </w:p>
        </w:tc>
      </w:tr>
      <w:tr w:rsidR="00D62B03" w:rsidTr="00D62B03">
        <w:tc>
          <w:tcPr>
            <w:tcW w:w="8075" w:type="dxa"/>
            <w:shd w:val="clear" w:color="auto" w:fill="auto"/>
            <w:vAlign w:val="center"/>
          </w:tcPr>
          <w:p w:rsidR="00D62B03" w:rsidRDefault="004A47F8" w:rsidP="00694AC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Diversified options for the chatbots. The reply fits the personality and functions.</w:t>
            </w:r>
          </w:p>
          <w:p w:rsidR="004A47F8" w:rsidRDefault="004A47F8" w:rsidP="00694AC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Manage study tasks and review sessions easily.</w:t>
            </w:r>
          </w:p>
          <w:p w:rsidR="00D62B03" w:rsidRDefault="004A47F8" w:rsidP="00694AC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User can set the review pattern when the study task is accomplished.</w:t>
            </w:r>
          </w:p>
        </w:tc>
      </w:tr>
      <w:tr w:rsidR="00D62B03" w:rsidTr="00D62B03">
        <w:tc>
          <w:tcPr>
            <w:tcW w:w="8075" w:type="dxa"/>
            <w:shd w:val="clear" w:color="auto" w:fill="auto"/>
            <w:vAlign w:val="center"/>
          </w:tcPr>
          <w:p w:rsidR="00D62B03" w:rsidRDefault="00D62B03" w:rsidP="00694ACB">
            <w:pPr>
              <w:rPr>
                <w:rFonts w:eastAsia="PMingLiU"/>
                <w:lang w:eastAsia="zh-TW"/>
              </w:rPr>
            </w:pPr>
            <w:r w:rsidRPr="00D62B03">
              <w:rPr>
                <w:rFonts w:eastAsia="PMingLiU"/>
                <w:lang w:eastAsia="zh-TW"/>
              </w:rPr>
              <w:t>What suggestions do you have for enhancing this application?</w:t>
            </w:r>
          </w:p>
        </w:tc>
      </w:tr>
      <w:tr w:rsidR="00D62B03" w:rsidTr="00D62B03">
        <w:tc>
          <w:tcPr>
            <w:tcW w:w="8075" w:type="dxa"/>
            <w:shd w:val="clear" w:color="auto" w:fill="auto"/>
            <w:vAlign w:val="center"/>
          </w:tcPr>
          <w:p w:rsidR="00D62B03" w:rsidRDefault="004A47F8" w:rsidP="004A47F8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The voice recognition is confusing. I don’t know when I should stop recording.</w:t>
            </w:r>
          </w:p>
          <w:p w:rsidR="004A47F8" w:rsidRDefault="004A47F8" w:rsidP="004A47F8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The chatbots can’t remember previous topic and information. Sometimes I didn’t get the desired reply. For example, I asked the chatbot give a test for me but the quality of the test is bad.</w:t>
            </w:r>
          </w:p>
          <w:p w:rsidR="004A47F8" w:rsidRDefault="004A47F8" w:rsidP="004A47F8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The display formant of the content for some study items and review items is not correct.</w:t>
            </w:r>
          </w:p>
          <w:p w:rsidR="00415FD9" w:rsidRDefault="00415FD9" w:rsidP="004A47F8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The response from the chatbots sometimes are too slow.</w:t>
            </w:r>
          </w:p>
        </w:tc>
      </w:tr>
    </w:tbl>
    <w:p w:rsidR="00203799" w:rsidRDefault="00203799" w:rsidP="00203799">
      <w:pPr>
        <w:rPr>
          <w:rFonts w:eastAsia="PMingLiU"/>
          <w:lang w:eastAsia="zh-TW"/>
        </w:rPr>
      </w:pPr>
    </w:p>
    <w:p w:rsidR="00203799" w:rsidRDefault="00203799" w:rsidP="00203799">
      <w:pPr>
        <w:jc w:val="center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Table 3: </w:t>
      </w:r>
      <w:r w:rsidR="00D62B03">
        <w:rPr>
          <w:rFonts w:eastAsia="PMingLiU"/>
          <w:lang w:eastAsia="zh-TW"/>
        </w:rPr>
        <w:t>Open-ended question</w:t>
      </w:r>
      <w:r w:rsidR="004A47F8">
        <w:rPr>
          <w:rFonts w:eastAsia="PMingLiU"/>
          <w:lang w:eastAsia="zh-TW"/>
        </w:rPr>
        <w:t>s</w:t>
      </w:r>
      <w:r w:rsidR="00D62B03">
        <w:rPr>
          <w:rFonts w:eastAsia="PMingLiU"/>
          <w:lang w:eastAsia="zh-TW"/>
        </w:rPr>
        <w:t xml:space="preserve"> and Result</w:t>
      </w:r>
    </w:p>
    <w:sectPr w:rsidR="00203799" w:rsidSect="00CC0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BE1" w:rsidRDefault="00360BE1" w:rsidP="0021131B">
      <w:pPr>
        <w:spacing w:after="0" w:line="240" w:lineRule="auto"/>
      </w:pPr>
      <w:r>
        <w:separator/>
      </w:r>
    </w:p>
  </w:endnote>
  <w:endnote w:type="continuationSeparator" w:id="0">
    <w:p w:rsidR="00360BE1" w:rsidRDefault="00360BE1" w:rsidP="0021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BE1" w:rsidRDefault="00360BE1" w:rsidP="0021131B">
      <w:pPr>
        <w:spacing w:after="0" w:line="240" w:lineRule="auto"/>
      </w:pPr>
      <w:r>
        <w:separator/>
      </w:r>
    </w:p>
  </w:footnote>
  <w:footnote w:type="continuationSeparator" w:id="0">
    <w:p w:rsidR="00360BE1" w:rsidRDefault="00360BE1" w:rsidP="0021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50A0B"/>
    <w:multiLevelType w:val="hybridMultilevel"/>
    <w:tmpl w:val="FBE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737E8"/>
    <w:multiLevelType w:val="hybridMultilevel"/>
    <w:tmpl w:val="E0E4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1ACB"/>
    <w:multiLevelType w:val="hybridMultilevel"/>
    <w:tmpl w:val="39A6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37"/>
    <w:rsid w:val="0012034E"/>
    <w:rsid w:val="00157387"/>
    <w:rsid w:val="001A739F"/>
    <w:rsid w:val="00203799"/>
    <w:rsid w:val="0021131B"/>
    <w:rsid w:val="002455AD"/>
    <w:rsid w:val="0026025D"/>
    <w:rsid w:val="00360BE1"/>
    <w:rsid w:val="00396536"/>
    <w:rsid w:val="00415FD9"/>
    <w:rsid w:val="00430B01"/>
    <w:rsid w:val="00446413"/>
    <w:rsid w:val="0045164D"/>
    <w:rsid w:val="004A47F8"/>
    <w:rsid w:val="004A4EA1"/>
    <w:rsid w:val="0053291A"/>
    <w:rsid w:val="006311B4"/>
    <w:rsid w:val="006543EB"/>
    <w:rsid w:val="0081573B"/>
    <w:rsid w:val="00835975"/>
    <w:rsid w:val="008F18ED"/>
    <w:rsid w:val="00900237"/>
    <w:rsid w:val="00946586"/>
    <w:rsid w:val="00997C14"/>
    <w:rsid w:val="00A42D5B"/>
    <w:rsid w:val="00A8506F"/>
    <w:rsid w:val="00B3474F"/>
    <w:rsid w:val="00BD6A44"/>
    <w:rsid w:val="00BF2DF9"/>
    <w:rsid w:val="00C13757"/>
    <w:rsid w:val="00CC0747"/>
    <w:rsid w:val="00D31D1D"/>
    <w:rsid w:val="00D5437D"/>
    <w:rsid w:val="00D62B03"/>
    <w:rsid w:val="00E553DD"/>
    <w:rsid w:val="00E73735"/>
    <w:rsid w:val="00EB1521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E902"/>
  <w15:docId w15:val="{53078E6A-F1E1-40EF-B109-26B877BB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3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1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1131B"/>
  </w:style>
  <w:style w:type="paragraph" w:styleId="a6">
    <w:name w:val="footer"/>
    <w:basedOn w:val="a"/>
    <w:link w:val="a7"/>
    <w:uiPriority w:val="99"/>
    <w:unhideWhenUsed/>
    <w:rsid w:val="00211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1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Tam</dc:creator>
  <cp:lastModifiedBy>JUSTIN</cp:lastModifiedBy>
  <cp:revision>9</cp:revision>
  <dcterms:created xsi:type="dcterms:W3CDTF">2023-08-28T17:34:00Z</dcterms:created>
  <dcterms:modified xsi:type="dcterms:W3CDTF">2023-08-28T19:53:00Z</dcterms:modified>
</cp:coreProperties>
</file>