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Times New Roman" w:cs="Times New Roman" w:eastAsia="Times New Roman" w:hAnsi="Times New Roman"/>
          <w:b w:val="1"/>
          <w:sz w:val="32"/>
          <w:szCs w:val="32"/>
        </w:rPr>
        <w:sectPr>
          <w:headerReference r:id="rId7" w:type="default"/>
          <w:pgSz w:h="16834" w:w="11909"/>
          <w:pgMar w:bottom="1417.3228346456694" w:top="1417.3228346456694" w:left="1417.3228346456694" w:right="1417.3228346456694" w:header="720" w:footer="720"/>
          <w:pgNumType w:start="1"/>
          <w:cols w:equalWidth="0" w:num="2">
            <w:col w:space="720" w:w="4177.177165354331"/>
            <w:col w:space="0" w:w="4177.177165354331"/>
          </w:cols>
        </w:sectPr>
      </w:pPr>
      <w:r w:rsidDel="00000000" w:rsidR="00000000" w:rsidRPr="00000000">
        <w:rPr>
          <w:rtl w:val="0"/>
        </w:rPr>
      </w:r>
    </w:p>
    <w:p w:rsidR="00000000" w:rsidDel="00000000" w:rsidP="00000000" w:rsidRDefault="00000000" w:rsidRPr="00000000" w14:paraId="00000002">
      <w:pPr>
        <w:spacing w:line="276"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SIMULACIÓN DE SISTEMA DE VENTAS</w:t>
      </w:r>
    </w:p>
    <w:p w:rsidR="00000000" w:rsidDel="00000000" w:rsidP="00000000" w:rsidRDefault="00000000" w:rsidRPr="00000000" w14:paraId="00000003">
      <w:pPr>
        <w:spacing w:line="276" w:lineRule="auto"/>
        <w:ind w:left="720" w:firstLine="0"/>
        <w:jc w:val="center"/>
        <w:rPr>
          <w:rFonts w:ascii="Times New Roman" w:cs="Times New Roman" w:eastAsia="Times New Roman" w:hAnsi="Times New Roman"/>
          <w:b w:val="1"/>
          <w:sz w:val="32"/>
          <w:szCs w:val="32"/>
        </w:rPr>
        <w:sectPr>
          <w:type w:val="continuous"/>
          <w:pgSz w:h="16834" w:w="11909"/>
          <w:pgMar w:bottom="1417.3228346456694" w:top="1417.3228346456694" w:left="1417.3228346456694" w:right="1417.3228346456694" w:header="720" w:footer="720"/>
          <w:cols w:equalWidth="0"/>
        </w:sectPr>
      </w:pPr>
      <w:r w:rsidDel="00000000" w:rsidR="00000000" w:rsidRPr="00000000">
        <w:rPr>
          <w:rFonts w:ascii="Times New Roman" w:cs="Times New Roman" w:eastAsia="Times New Roman" w:hAnsi="Times New Roman"/>
          <w:b w:val="1"/>
          <w:sz w:val="32"/>
          <w:szCs w:val="32"/>
          <w:rtl w:val="0"/>
        </w:rPr>
        <w:t xml:space="preserve"> DE PASAJES AÉREOS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4"/>
          <w:szCs w:val="24"/>
        </w:rPr>
        <w:sectPr>
          <w:type w:val="continuous"/>
          <w:pgSz w:h="16834" w:w="11909"/>
          <w:pgMar w:bottom="1417.3228346456694" w:top="1417.3228346456694" w:left="1417.3228346456694" w:right="1417.3228346456694" w:header="720" w:footer="720"/>
          <w:cols w:equalWidth="0" w:num="2">
            <w:col w:space="720" w:w="4177.177165354331"/>
            <w:col w:space="0" w:w="4177.177165354331"/>
          </w:cols>
        </w:sect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Universidad Tecnológica Nacional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Facultad Regional de Buenos Aires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Wang Tianshu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Cabello Vergara Maria de los Angeles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Mambrin Lucas Facundo Daniel</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sectPr>
          <w:type w:val="continuous"/>
          <w:pgSz w:h="16834" w:w="11909"/>
          <w:pgMar w:bottom="1417.3228346456694" w:top="1417.3228346456694" w:left="1417.3228346456694" w:right="1417.3228346456694" w:header="720" w:footer="720"/>
          <w:cols w:equalWidth="0"/>
        </w:sect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La  simulación propuesta busca responder la inquietud de la empresa de ventas de pasajes con respecto a cómo fueron modificadas sus llamados…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Palabras Clave: </w:t>
      </w:r>
      <w:r w:rsidDel="00000000" w:rsidR="00000000" w:rsidRPr="00000000">
        <w:rPr>
          <w:rFonts w:ascii="Times New Roman" w:cs="Times New Roman" w:eastAsia="Times New Roman" w:hAnsi="Times New Roman"/>
          <w:i w:val="1"/>
          <w:sz w:val="20"/>
          <w:szCs w:val="20"/>
          <w:rtl w:val="0"/>
        </w:rPr>
        <w:t xml:space="preserve">Venta de pasajes</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z w:val="20"/>
          <w:szCs w:val="20"/>
          <w:rtl w:val="0"/>
        </w:rPr>
        <w:t xml:space="preserve">comparación de ingresos, salud, pandemia, coronavirus, simulación.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la situación de pandemia que estamos atravesando, provocada por el COVID-19, una empresa de ventas de pasajes de aerolíneas para las ventas de pasajes vio afectado su volumen de ventas debido a las regulaciones sanitarias del gobierno nacional, entonces a la empresa le interesaría obtener métricas del sistema antes y durante la pandemia.</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consta de una línea telefónica para la venta de pasajes, es decir, que si alguien quiere comprar un pasaje tiene una línea para comunicarse. Cuando alguien llama debe decir si el pasaje era para vuelo internacional o vuelo de cabotaje, a través de un sistema de atención automático. Los vuelos internacionales siempre tienen prioridad y son atendidos por los jefes, para los demás vuelos son atendidos por los empleados o por los jefes si estos últimos están libres. Si no hay personas para atender los llamados, estos se van encolando, siempre respetando la prioridad de los vuelos internacionales.</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van a utilizar dos sets de datos: los registros de antes de la pandemia y los registros actuales en pandemia. Por lo que esperamos obtener dos distribuciones de probabilidad distintas y de esa manera poder simular el sistema en las dos situaciones distintas descritas anteriormente, para poder compararlas entre sí y ver el efecto que produjo la pandemia para posteriormente, tomar alguna decisión. Estos resultados son PTO tanto de los jefes como los empleados y el promedio de espera de los compradores, tanto de cabotaje como internacional.</w:t>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en cuenta los datos actuales, podemos ver que la compra de pasajes se distribuye con el 80% para vuelos internacionales y 20% para vuelos de cabotaje. Para la compra de pasajes antes de la pandemia la distribución era de 55% vuelos internacionales y 45% vuelos de cabotaje.</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sdt>
        <w:sdtPr>
          <w:tag w:val="goog_rdk_0"/>
        </w:sdtPr>
        <w:sdtContent>
          <w:r w:rsidDel="00000000" w:rsidR="00000000" w:rsidRPr="00000000">
            <w:rPr>
              <w:rFonts w:ascii="Gungsuh" w:cs="Gungsuh" w:eastAsia="Gungsuh" w:hAnsi="Gungsuh"/>
              <w:b w:val="1"/>
              <w:sz w:val="24"/>
              <w:szCs w:val="24"/>
              <w:rtl w:val="0"/>
            </w:rPr>
            <w:t xml:space="preserve">Flujo de Ejecución：</w:t>
          </w:r>
        </w:sdtContent>
      </w:sdt>
      <w:r w:rsidDel="00000000" w:rsidR="00000000" w:rsidRPr="00000000">
        <w:rPr>
          <w:rtl w:val="0"/>
        </w:rPr>
      </w:r>
    </w:p>
    <w:p w:rsidR="00000000" w:rsidDel="00000000" w:rsidP="00000000" w:rsidRDefault="00000000" w:rsidRPr="00000000" w14:paraId="0000001A">
      <w:pPr>
        <w:spacing w:after="240" w:before="24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Entra una llamada para la compra de un pasaje internacional, como tienen prioridad la atiende un Jefe.</w:t>
      </w:r>
    </w:p>
    <w:p w:rsidR="00000000" w:rsidDel="00000000" w:rsidP="00000000" w:rsidRDefault="00000000" w:rsidRPr="00000000" w14:paraId="0000001B">
      <w:pPr>
        <w:spacing w:after="240" w:before="24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Entra una llamada para la compra de un pasaje de cabotaje, la atiende un empleado.</w:t>
      </w:r>
    </w:p>
    <w:p w:rsidR="00000000" w:rsidDel="00000000" w:rsidP="00000000" w:rsidRDefault="00000000" w:rsidRPr="00000000" w14:paraId="0000001C">
      <w:pPr>
        <w:spacing w:after="240" w:before="24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Si entra una llamada para compra de pasaje de cabotaje y el empleado está ocupado, el Jefe puede atender esta llamada, siempre y cuando sigan respetando la prioridad en las llamadas.</w:t>
      </w:r>
    </w:p>
    <w:p w:rsidR="00000000" w:rsidDel="00000000" w:rsidP="00000000" w:rsidRDefault="00000000" w:rsidRPr="00000000" w14:paraId="0000001D">
      <w:pPr>
        <w:spacing w:after="240" w:before="24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Si entran llamadas para compra de pasajes sea internacional o de cabotaje y nadie está para atenderlas, estas se van encolando, es decir, pasan a llamadas de espera hasta que se libere un Jefe o un Empleado, siempre y cuando respetando la prioridad de las llamadas.</w:t>
      </w:r>
    </w:p>
    <w:p w:rsidR="00000000" w:rsidDel="00000000" w:rsidP="00000000" w:rsidRDefault="00000000" w:rsidRPr="00000000" w14:paraId="0000001E">
      <w:pPr>
        <w:spacing w:after="240" w:before="24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 distribución de las llamadas actualmente para la compra de pasajes son de un 80% para pasaje</w:t>
      </w:r>
      <w:r w:rsidDel="00000000" w:rsidR="00000000" w:rsidRPr="00000000">
        <w:rPr>
          <w:rFonts w:ascii="Times New Roman" w:cs="Times New Roman" w:eastAsia="Times New Roman" w:hAnsi="Times New Roman"/>
          <w:b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internacionales y un 20% para pasajes de cabotaje.</w:t>
      </w:r>
    </w:p>
    <w:p w:rsidR="00000000" w:rsidDel="00000000" w:rsidP="00000000" w:rsidRDefault="00000000" w:rsidRPr="00000000" w14:paraId="0000001F">
      <w:pPr>
        <w:spacing w:after="240" w:before="24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 distribución de las llamadas antes de la época de pandemia para la compra de pasajes son de un 55% para pasajes internacionales y un 45% para pasajes de cabotaje.</w:t>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Información y datos previos:</w:t>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de densidad de probabilidad de intervalo de arribos[minutos].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de densidad de probabilidad de tiempos de atención de los jefes[minutos].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de densidad de probabilidad de tiempos de atención de los empleados[minutos].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Enero y Septiembre de 2020</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Elementos del Trabajo y Metodología: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Para este proceso de simulación se utilizaron de referencia los datos proporcionados por </w:t>
      </w:r>
      <w:r w:rsidDel="00000000" w:rsidR="00000000" w:rsidRPr="00000000">
        <w:rPr>
          <w:rFonts w:ascii="Times New Roman" w:cs="Times New Roman" w:eastAsia="Times New Roman" w:hAnsi="Times New Roman"/>
          <w:sz w:val="24"/>
          <w:szCs w:val="24"/>
          <w:rtl w:val="0"/>
        </w:rPr>
        <w:t xml:space="preserve">la empresa de ventas de pasajes de aerolíneas.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Las funciones de probabilidad (FDP) se calcularon con el programa EasyFit.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funciones inversas se calcularon con el programa Wolfram.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lenguaje utilizado para la creación del método computacional fue</w:t>
      </w:r>
      <w:r w:rsidDel="00000000" w:rsidR="00000000" w:rsidRPr="00000000">
        <w:rPr>
          <w:rFonts w:ascii="Times New Roman" w:cs="Times New Roman" w:eastAsia="Times New Roman" w:hAnsi="Times New Roman"/>
          <w:sz w:val="24"/>
          <w:szCs w:val="24"/>
          <w:rtl w:val="0"/>
        </w:rPr>
        <w:t xml:space="preserve"> Python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 metodología utilizada fue Evento a Evento.</w:t>
      </w: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Tabla 1 . Tabla de descripción de variables</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4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990"/>
        <w:gridCol w:w="2310"/>
        <w:tblGridChange w:id="0">
          <w:tblGrid>
            <w:gridCol w:w="1215"/>
            <w:gridCol w:w="990"/>
            <w:gridCol w:w="2310"/>
          </w:tblGrid>
        </w:tblGridChange>
      </w:tblGrid>
      <w:tr>
        <w:trPr>
          <w:trHeight w:val="24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Exogenas: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TAJ</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Intervalo de arribos de las llamadas(minutos)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atención de los Jefes(minutos)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atención de los Empleados(minutos)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Exogenas: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Empleados</w:t>
            </w:r>
          </w:p>
        </w:tc>
      </w:tr>
      <w:tr>
        <w:trPr>
          <w:trHeight w:val="2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Endogenas: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NSI</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NSC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 de personas que quieren comprar pasajes internacionales.</w:t>
            </w:r>
          </w:p>
          <w:p w:rsidR="00000000" w:rsidDel="00000000" w:rsidP="00000000" w:rsidRDefault="00000000" w:rsidRPr="00000000" w14:paraId="0000005D">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 de personas que quieren comprar pasajes de cabotaje.</w:t>
            </w:r>
          </w:p>
          <w:p w:rsidR="00000000" w:rsidDel="00000000" w:rsidP="00000000" w:rsidRDefault="00000000" w:rsidRPr="00000000" w14:paraId="0000005F">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Último tipo de  atención del jefe (cabotaje o 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Endogenas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PTOJ(i)</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PTOE(j)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Porcentaje de tiempo ocioso de los Jefes(i).</w:t>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Porcentaje de tiempo ocioso del empleado(j) </w:t>
            </w:r>
          </w:p>
        </w:tc>
      </w:tr>
    </w:tbl>
    <w:p w:rsidR="00000000" w:rsidDel="00000000" w:rsidP="00000000" w:rsidRDefault="00000000" w:rsidRPr="00000000" w14:paraId="0000006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Tabla 2 . Tabla de Eventos Independientes, Tabla de Eventos Futuros.</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4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855"/>
        <w:gridCol w:w="855"/>
        <w:gridCol w:w="840"/>
        <w:gridCol w:w="1095"/>
        <w:tblGridChange w:id="0">
          <w:tblGrid>
            <w:gridCol w:w="870"/>
            <w:gridCol w:w="855"/>
            <w:gridCol w:w="855"/>
            <w:gridCol w:w="840"/>
            <w:gridCol w:w="1095"/>
          </w:tblGrid>
        </w:tblGridChange>
      </w:tblGrid>
      <w:tr>
        <w:trPr>
          <w:trHeight w:val="4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EFNC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Condición</w:t>
            </w:r>
          </w:p>
        </w:tc>
      </w:tr>
      <w:tr>
        <w:trPr>
          <w:trHeight w:val="1224.9023437499998"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TPLL</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Llegada</w:t>
            </w:r>
          </w:p>
          <w:p w:rsidR="00000000" w:rsidDel="00000000" w:rsidP="00000000" w:rsidRDefault="00000000" w:rsidRPr="00000000" w14:paraId="0000007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240" w:lineRule="auto"/>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Llegada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Jefes(i)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NSI&lt;=J OR (NSC &gt;=E AND TPSJ(i) = HV)</w:t>
            </w:r>
          </w:p>
        </w:tc>
      </w:tr>
      <w:tr>
        <w:trPr>
          <w:trHeight w:val="888.9843750000002"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Empleados(j)</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NSC&lt;= E </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TPSJ(i)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Jefes(i)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Jefes(i)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NSI&gt;=J OR (NSC &gt;=E AND NSI &lt;=J)</w:t>
            </w:r>
          </w:p>
        </w:tc>
      </w:tr>
      <w:tr>
        <w:trPr>
          <w:trHeight w:val="9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TPSE(j)</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Empleados(j)</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Empleados(j)</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NSC &gt;= E</w:t>
            </w:r>
          </w:p>
        </w:tc>
      </w:tr>
    </w:tbl>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w:t>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i &lt;= J</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j &lt;= E</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Funciones de densidad de probabilidad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Las funciones de densidad de probabilidad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(FDP) fueron obtenidas con el software  EasyFit, utilizando la distribución </w:t>
      </w:r>
      <w:r w:rsidDel="00000000" w:rsidR="00000000" w:rsidRPr="00000000">
        <w:rPr>
          <w:rFonts w:ascii="Times New Roman" w:cs="Times New Roman" w:eastAsia="Times New Roman" w:hAnsi="Times New Roman"/>
          <w:sz w:val="24"/>
          <w:szCs w:val="24"/>
          <w:rtl w:val="0"/>
        </w:rPr>
        <w:t xml:space="preserve">Burr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que sigue la siguiente fórmula:</w:t>
      </w:r>
    </w:p>
    <w:p w:rsidR="00000000" w:rsidDel="00000000" w:rsidP="00000000" w:rsidRDefault="00000000" w:rsidRPr="00000000" w14:paraId="0000009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FDP</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81313" cy="969275"/>
            <wp:effectExtent b="0" l="0" r="0" t="0"/>
            <wp:docPr id="62"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1981313" cy="9692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FDP Acumulativa</w:t>
      </w:r>
    </w:p>
    <w:p w:rsidR="00000000" w:rsidDel="00000000" w:rsidP="00000000" w:rsidRDefault="00000000" w:rsidRPr="00000000" w14:paraId="000000A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57513" cy="688305"/>
            <wp:effectExtent b="0" l="0" r="0" t="0"/>
            <wp:docPr id="4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057513" cy="68830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fórmulas mostradas anteriormente fueron obtenidas del manual de uso del programa Easyfit, y explican cómo utilizar los parámetros que el mismo da como resultado luego de cargar los datos que se mostrarán en el apartado siguiente.</w:t>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funciones inversas se calcularon con el programa Wolfram.</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Intervalos entre arribos del mes de Enero 2020:</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Resolución de funciones de Intervalo entre Arribos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 = 2.7331</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 = 6.9268</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0</w:t>
      </w:r>
    </w:p>
    <w:p w:rsidR="00000000" w:rsidDel="00000000" w:rsidP="00000000" w:rsidRDefault="00000000" w:rsidRPr="00000000" w14:paraId="000000A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κ = 2.1366</w:t>
      </w: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38425" cy="918605"/>
            <wp:effectExtent b="0" l="0" r="0" t="0"/>
            <wp:docPr id="5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638425" cy="91860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355600"/>
            <wp:effectExtent b="0" l="0" r="0" t="0"/>
            <wp:docPr id="57"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264795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1. FDP de intervalo entre Arribos del mes Enero 2020</w:t>
      </w:r>
    </w:p>
    <w:p w:rsidR="00000000" w:rsidDel="00000000" w:rsidP="00000000" w:rsidRDefault="00000000" w:rsidRPr="00000000" w14:paraId="000000B1">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952863" cy="2219958"/>
            <wp:effectExtent b="0" l="0" r="0" t="0"/>
            <wp:docPr id="54"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2952863" cy="221995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función inversa:</w:t>
      </w:r>
    </w:p>
    <w:p w:rsidR="00000000" w:rsidDel="00000000" w:rsidP="00000000" w:rsidRDefault="00000000" w:rsidRPr="00000000" w14:paraId="000000B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Generamos </w:t>
      </w:r>
      <w:r w:rsidDel="00000000" w:rsidR="00000000" w:rsidRPr="00000000">
        <w:rPr>
          <w:rFonts w:ascii="Times New Roman" w:cs="Times New Roman" w:eastAsia="Times New Roman" w:hAnsi="Times New Roman"/>
          <w:i w:val="1"/>
          <w:sz w:val="24"/>
          <w:szCs w:val="24"/>
          <w:rtl w:val="0"/>
        </w:rPr>
        <w:t xml:space="preserve">R1 </w:t>
      </w:r>
      <w:r w:rsidDel="00000000" w:rsidR="00000000" w:rsidRPr="00000000">
        <w:rPr>
          <w:rFonts w:ascii="Times New Roman" w:cs="Times New Roman" w:eastAsia="Times New Roman" w:hAnsi="Times New Roman"/>
          <w:sz w:val="24"/>
          <w:szCs w:val="24"/>
          <w:rtl w:val="0"/>
        </w:rPr>
        <w:t xml:space="preserve">aleatorio:</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17500"/>
            <wp:effectExtent b="0" l="0" r="0" t="0"/>
            <wp:docPr id="3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6479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inversa:</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406400"/>
            <wp:effectExtent b="0" l="0" r="0" t="0"/>
            <wp:docPr id="4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479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2. Rutina  de función inversa de Intervalo entre Arribos del mes de Enero 2020</w:t>
      </w:r>
    </w:p>
    <w:p w:rsidR="00000000" w:rsidDel="00000000" w:rsidP="00000000" w:rsidRDefault="00000000" w:rsidRPr="00000000" w14:paraId="000000C2">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647950" cy="1816100"/>
            <wp:effectExtent b="0" l="0" r="0" t="0"/>
            <wp:docPr id="4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6479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Tiempo de atención de Jefes del mes de Enero 2020.</w:t>
      </w: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Resolución de funciones de Tiempo de Atención en Líderes</w:t>
      </w:r>
    </w:p>
    <w:p w:rsidR="00000000" w:rsidDel="00000000" w:rsidP="00000000" w:rsidRDefault="00000000" w:rsidRPr="00000000" w14:paraId="000000C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 = 3.2159</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 = 23.229</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0</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κ = 3.0373</w:t>
      </w:r>
    </w:p>
    <w:p w:rsidR="00000000" w:rsidDel="00000000" w:rsidP="00000000" w:rsidRDefault="00000000" w:rsidRPr="00000000" w14:paraId="000000C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1066800"/>
            <wp:effectExtent b="0" l="0" r="0" t="0"/>
            <wp:docPr id="56"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6479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381000"/>
            <wp:effectExtent b="0" l="0" r="0" t="0"/>
            <wp:docPr id="63"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26479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3. FDP de Tiempo de Atención de los Jefes del mes de Enero 2020</w:t>
      </w:r>
    </w:p>
    <w:p w:rsidR="00000000" w:rsidDel="00000000" w:rsidP="00000000" w:rsidRDefault="00000000" w:rsidRPr="00000000" w14:paraId="000000D2">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3210038" cy="2436395"/>
            <wp:effectExtent b="0" l="0" r="0" t="0"/>
            <wp:docPr id="30"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3210038" cy="243639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función inversa:</w:t>
      </w:r>
    </w:p>
    <w:p w:rsidR="00000000" w:rsidDel="00000000" w:rsidP="00000000" w:rsidRDefault="00000000" w:rsidRPr="00000000" w14:paraId="000000D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Generamos </w:t>
      </w:r>
      <w:r w:rsidDel="00000000" w:rsidR="00000000" w:rsidRPr="00000000">
        <w:rPr>
          <w:rFonts w:ascii="Times New Roman" w:cs="Times New Roman" w:eastAsia="Times New Roman" w:hAnsi="Times New Roman"/>
          <w:i w:val="1"/>
          <w:sz w:val="24"/>
          <w:szCs w:val="24"/>
          <w:rtl w:val="0"/>
        </w:rPr>
        <w:t xml:space="preserve">R2 </w:t>
      </w:r>
      <w:r w:rsidDel="00000000" w:rsidR="00000000" w:rsidRPr="00000000">
        <w:rPr>
          <w:rFonts w:ascii="Times New Roman" w:cs="Times New Roman" w:eastAsia="Times New Roman" w:hAnsi="Times New Roman"/>
          <w:sz w:val="24"/>
          <w:szCs w:val="24"/>
          <w:rtl w:val="0"/>
        </w:rPr>
        <w:t xml:space="preserve">aleatorio:</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55600"/>
            <wp:effectExtent b="0" l="0" r="0" t="0"/>
            <wp:docPr id="2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64795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inversa:</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2392" cy="456072"/>
            <wp:effectExtent b="0" l="0" r="0" t="0"/>
            <wp:docPr id="52"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3092392" cy="45607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4. Rutina de la función inversa de Tiempo de Atención en Jefes del mes de Enero 2020</w:t>
      </w:r>
    </w:p>
    <w:p w:rsidR="00000000" w:rsidDel="00000000" w:rsidP="00000000" w:rsidRDefault="00000000" w:rsidRPr="00000000" w14:paraId="000000DF">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647950" cy="1866900"/>
            <wp:effectExtent b="0" l="0" r="0" t="0"/>
            <wp:docPr id="64"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26479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Tiempo de atención de Empleados del mes de Enero 2020.</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Resolución de funciones de Tiempo de Atención en Empleados</w:t>
      </w:r>
      <w:r w:rsidDel="00000000" w:rsidR="00000000" w:rsidRPr="00000000">
        <w:rPr>
          <w:rtl w:val="0"/>
        </w:rPr>
      </w:r>
    </w:p>
    <w:p w:rsidR="00000000" w:rsidDel="00000000" w:rsidP="00000000" w:rsidRDefault="00000000" w:rsidRPr="00000000" w14:paraId="000000E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 = 3.1918</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 = 45.789</w:t>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0</w:t>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κ = 20.476</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1016000"/>
            <wp:effectExtent b="0" l="0" r="0" t="0"/>
            <wp:docPr id="53"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26479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342900"/>
            <wp:effectExtent b="0" l="0" r="0" t="0"/>
            <wp:docPr id="4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6479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5. FDP de Tiempo de Atención de los Empleados del mes de Enero 2020</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2044700"/>
            <wp:effectExtent b="0" l="0" r="0" t="0"/>
            <wp:docPr id="3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6479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función inversa:</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Generamos </w:t>
      </w:r>
      <w:r w:rsidDel="00000000" w:rsidR="00000000" w:rsidRPr="00000000">
        <w:rPr>
          <w:rFonts w:ascii="Times New Roman" w:cs="Times New Roman" w:eastAsia="Times New Roman" w:hAnsi="Times New Roman"/>
          <w:i w:val="1"/>
          <w:sz w:val="24"/>
          <w:szCs w:val="24"/>
          <w:rtl w:val="0"/>
        </w:rPr>
        <w:t xml:space="preserve">R3 </w:t>
      </w:r>
      <w:r w:rsidDel="00000000" w:rsidR="00000000" w:rsidRPr="00000000">
        <w:rPr>
          <w:rFonts w:ascii="Times New Roman" w:cs="Times New Roman" w:eastAsia="Times New Roman" w:hAnsi="Times New Roman"/>
          <w:sz w:val="24"/>
          <w:szCs w:val="24"/>
          <w:rtl w:val="0"/>
        </w:rPr>
        <w:t xml:space="preserve">aleatorio:</w:t>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42900"/>
            <wp:effectExtent b="0" l="0" r="0" t="0"/>
            <wp:docPr id="35"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6479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inversa:</w:t>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406400"/>
            <wp:effectExtent b="0" l="0" r="0" t="0"/>
            <wp:docPr id="6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6479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4">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6. Rutina de la función inversa de Tiempo de Atención en Empleados del mes de Enero 2020</w:t>
      </w:r>
    </w:p>
    <w:p w:rsidR="00000000" w:rsidDel="00000000" w:rsidP="00000000" w:rsidRDefault="00000000" w:rsidRPr="00000000" w14:paraId="00000105">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1803400"/>
            <wp:effectExtent b="0" l="0" r="0" t="0"/>
            <wp:docPr id="41"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26479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Intervalos entre arribos del mes de Septiembre</w:t>
      </w:r>
      <w:r w:rsidDel="00000000" w:rsidR="00000000" w:rsidRPr="00000000">
        <w:rPr>
          <w:rFonts w:ascii="Times New Roman" w:cs="Times New Roman" w:eastAsia="Times New Roman" w:hAnsi="Times New Roman"/>
          <w:b w:val="1"/>
          <w:sz w:val="24"/>
          <w:szCs w:val="24"/>
          <w:rtl w:val="0"/>
        </w:rPr>
        <w:t xml:space="preserve"> 2020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0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Resolución de funciones de Intervalo entre Arribos</w:t>
      </w:r>
    </w:p>
    <w:p w:rsidR="00000000" w:rsidDel="00000000" w:rsidP="00000000" w:rsidRDefault="00000000" w:rsidRPr="00000000" w14:paraId="0000010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 = 2.1669</w:t>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 = 318.58</w:t>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0</w:t>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κ = 289.36</w:t>
      </w:r>
    </w:p>
    <w:p w:rsidR="00000000" w:rsidDel="00000000" w:rsidP="00000000" w:rsidRDefault="00000000" w:rsidRPr="00000000" w14:paraId="000001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1028700"/>
            <wp:effectExtent b="0" l="0" r="0" t="0"/>
            <wp:docPr id="3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6479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330200"/>
            <wp:effectExtent b="0" l="0" r="0" t="0"/>
            <wp:docPr id="55"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26479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Figura 7. FDP de Intervalo de Arribos del mes de Septiembre 2020</w:t>
      </w:r>
      <w:r w:rsidDel="00000000" w:rsidR="00000000" w:rsidRPr="00000000">
        <w:rPr>
          <w:rFonts w:ascii="Times New Roman" w:cs="Times New Roman" w:eastAsia="Times New Roman" w:hAnsi="Times New Roman"/>
          <w:i w:val="1"/>
          <w:sz w:val="20"/>
          <w:szCs w:val="20"/>
        </w:rPr>
        <w:drawing>
          <wp:inline distB="114300" distT="114300" distL="114300" distR="114300">
            <wp:extent cx="2647950" cy="2006600"/>
            <wp:effectExtent b="0" l="0" r="0" t="0"/>
            <wp:docPr id="50"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26479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función inversa:</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Generamos R4 aleatorio:</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68300"/>
            <wp:effectExtent b="0" l="0" r="0" t="0"/>
            <wp:docPr id="65" name="image34.png"/>
            <a:graphic>
              <a:graphicData uri="http://schemas.openxmlformats.org/drawingml/2006/picture">
                <pic:pic>
                  <pic:nvPicPr>
                    <pic:cNvPr id="0" name="image34.png"/>
                    <pic:cNvPicPr preferRelativeResize="0"/>
                  </pic:nvPicPr>
                  <pic:blipFill>
                    <a:blip r:embed="rId31"/>
                    <a:srcRect b="0" l="0" r="0" t="0"/>
                    <a:stretch>
                      <a:fillRect/>
                    </a:stretch>
                  </pic:blipFill>
                  <pic:spPr>
                    <a:xfrm>
                      <a:off x="0" y="0"/>
                      <a:ext cx="264795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inversa:</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93700"/>
            <wp:effectExtent b="0" l="0" r="0" t="0"/>
            <wp:docPr id="44"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264795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Figura 8 . Rutina de la función inversa en Intervalo de Arribos del mes de Septiembre 2020</w:t>
      </w:r>
      <w:r w:rsidDel="00000000" w:rsidR="00000000" w:rsidRPr="00000000">
        <w:rPr>
          <w:rtl w:val="0"/>
        </w:rPr>
      </w:r>
    </w:p>
    <w:p w:rsidR="00000000" w:rsidDel="00000000" w:rsidP="00000000" w:rsidRDefault="00000000" w:rsidRPr="00000000" w14:paraId="00000123">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4">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647950" cy="1828800"/>
            <wp:effectExtent b="0" l="0" r="0" t="0"/>
            <wp:docPr id="4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26479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atención de Jefes del mes de Septiembre 2020.</w:t>
      </w:r>
    </w:p>
    <w:p w:rsidR="00000000" w:rsidDel="00000000" w:rsidP="00000000" w:rsidRDefault="00000000" w:rsidRPr="00000000" w14:paraId="00000128">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Resolución de funciones de Tiempo de Atención en Líderes</w:t>
      </w:r>
    </w:p>
    <w:p w:rsidR="00000000" w:rsidDel="00000000" w:rsidP="00000000" w:rsidRDefault="00000000" w:rsidRPr="00000000" w14:paraId="0000012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 = 4.0892</w:t>
      </w:r>
    </w:p>
    <w:p w:rsidR="00000000" w:rsidDel="00000000" w:rsidP="00000000" w:rsidRDefault="00000000" w:rsidRPr="00000000" w14:paraId="000001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 = 13.618</w:t>
      </w:r>
    </w:p>
    <w:p w:rsidR="00000000" w:rsidDel="00000000" w:rsidP="00000000" w:rsidRDefault="00000000" w:rsidRPr="00000000" w14:paraId="000001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0</w:t>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κ = 1.0087</w:t>
      </w:r>
    </w:p>
    <w:p w:rsidR="00000000" w:rsidDel="00000000" w:rsidP="00000000" w:rsidRDefault="00000000" w:rsidRPr="00000000" w14:paraId="0000013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1028700"/>
            <wp:effectExtent b="0" l="0" r="0" t="0"/>
            <wp:docPr id="45"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26479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330200"/>
            <wp:effectExtent b="0" l="0" r="0" t="0"/>
            <wp:docPr id="39"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26479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5">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9. FDP de Tiempo de Atención de los Jefes del mes de Septiembre 2020</w:t>
      </w:r>
    </w:p>
    <w:p w:rsidR="00000000" w:rsidDel="00000000" w:rsidP="00000000" w:rsidRDefault="00000000" w:rsidRPr="00000000" w14:paraId="00000136">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647950" cy="2006600"/>
            <wp:effectExtent b="0" l="0" r="0" t="0"/>
            <wp:docPr id="46"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26479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función inversa:</w:t>
      </w:r>
    </w:p>
    <w:p w:rsidR="00000000" w:rsidDel="00000000" w:rsidP="00000000" w:rsidRDefault="00000000" w:rsidRPr="00000000" w14:paraId="000001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Generamos </w:t>
      </w:r>
      <w:r w:rsidDel="00000000" w:rsidR="00000000" w:rsidRPr="00000000">
        <w:rPr>
          <w:rFonts w:ascii="Times New Roman" w:cs="Times New Roman" w:eastAsia="Times New Roman" w:hAnsi="Times New Roman"/>
          <w:i w:val="1"/>
          <w:sz w:val="24"/>
          <w:szCs w:val="24"/>
          <w:rtl w:val="0"/>
        </w:rPr>
        <w:t xml:space="preserve">R5 </w:t>
      </w:r>
      <w:r w:rsidDel="00000000" w:rsidR="00000000" w:rsidRPr="00000000">
        <w:rPr>
          <w:rFonts w:ascii="Times New Roman" w:cs="Times New Roman" w:eastAsia="Times New Roman" w:hAnsi="Times New Roman"/>
          <w:sz w:val="24"/>
          <w:szCs w:val="24"/>
          <w:rtl w:val="0"/>
        </w:rPr>
        <w:t xml:space="preserve">aleatorio:</w:t>
      </w:r>
    </w:p>
    <w:p w:rsidR="00000000" w:rsidDel="00000000" w:rsidP="00000000" w:rsidRDefault="00000000" w:rsidRPr="00000000" w14:paraId="000001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17500"/>
            <wp:effectExtent b="0" l="0" r="0" t="0"/>
            <wp:docPr id="66" name="image32.png"/>
            <a:graphic>
              <a:graphicData uri="http://schemas.openxmlformats.org/drawingml/2006/picture">
                <pic:pic>
                  <pic:nvPicPr>
                    <pic:cNvPr id="0" name="image32.png"/>
                    <pic:cNvPicPr preferRelativeResize="0"/>
                  </pic:nvPicPr>
                  <pic:blipFill>
                    <a:blip r:embed="rId37"/>
                    <a:srcRect b="0" l="0" r="0" t="0"/>
                    <a:stretch>
                      <a:fillRect/>
                    </a:stretch>
                  </pic:blipFill>
                  <pic:spPr>
                    <a:xfrm>
                      <a:off x="0" y="0"/>
                      <a:ext cx="26479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inversa:</w:t>
      </w:r>
    </w:p>
    <w:p w:rsidR="00000000" w:rsidDel="00000000" w:rsidP="00000000" w:rsidRDefault="00000000" w:rsidRPr="00000000" w14:paraId="000001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93700"/>
            <wp:effectExtent b="0" l="0" r="0" t="0"/>
            <wp:docPr id="36"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264795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4">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10. Rutina de la función inversa de Tiempo de Atención en Jefes del mes de Enero 2020</w:t>
      </w:r>
    </w:p>
    <w:p w:rsidR="00000000" w:rsidDel="00000000" w:rsidP="00000000" w:rsidRDefault="00000000" w:rsidRPr="00000000" w14:paraId="00000145">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647950" cy="1828800"/>
            <wp:effectExtent b="0" l="0" r="0" t="0"/>
            <wp:docPr id="32"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26479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Atención de empleados en el mes de Septiembre 2020</w:t>
      </w:r>
    </w:p>
    <w:p w:rsidR="00000000" w:rsidDel="00000000" w:rsidP="00000000" w:rsidRDefault="00000000" w:rsidRPr="00000000" w14:paraId="0000014A">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B">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C">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Resolución de funciones de Tiempo de Atención en Empleados</w:t>
      </w:r>
    </w:p>
    <w:p w:rsidR="00000000" w:rsidDel="00000000" w:rsidP="00000000" w:rsidRDefault="00000000" w:rsidRPr="00000000" w14:paraId="0000014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 = 2.8716</w:t>
      </w:r>
    </w:p>
    <w:p w:rsidR="00000000" w:rsidDel="00000000" w:rsidP="00000000" w:rsidRDefault="00000000" w:rsidRPr="00000000" w14:paraId="000001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 = 129.61</w:t>
      </w:r>
    </w:p>
    <w:p w:rsidR="00000000" w:rsidDel="00000000" w:rsidP="00000000" w:rsidRDefault="00000000" w:rsidRPr="00000000" w14:paraId="000001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0</w:t>
      </w:r>
    </w:p>
    <w:p w:rsidR="00000000" w:rsidDel="00000000" w:rsidP="00000000" w:rsidRDefault="00000000" w:rsidRPr="00000000" w14:paraId="000001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κ = 357.2</w:t>
      </w:r>
    </w:p>
    <w:p w:rsidR="00000000" w:rsidDel="00000000" w:rsidP="00000000" w:rsidRDefault="00000000" w:rsidRPr="00000000" w14:paraId="0000015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1079500"/>
            <wp:effectExtent b="0" l="0" r="0" t="0"/>
            <wp:docPr id="59"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26479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406400"/>
            <wp:effectExtent b="0" l="0" r="0" t="0"/>
            <wp:docPr id="38"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26479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Figura 11. FDP de Tiempo de Atención de  los empleados del mes de Septiembre 2020</w:t>
      </w:r>
      <w:r w:rsidDel="00000000" w:rsidR="00000000" w:rsidRPr="00000000">
        <w:rPr>
          <w:rtl w:val="0"/>
        </w:rPr>
      </w:r>
    </w:p>
    <w:p w:rsidR="00000000" w:rsidDel="00000000" w:rsidP="00000000" w:rsidRDefault="00000000" w:rsidRPr="00000000" w14:paraId="0000015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1981200"/>
            <wp:effectExtent b="0" l="0" r="0" t="0"/>
            <wp:docPr id="60"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26479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función inversa:</w:t>
      </w:r>
    </w:p>
    <w:p w:rsidR="00000000" w:rsidDel="00000000" w:rsidP="00000000" w:rsidRDefault="00000000" w:rsidRPr="00000000" w14:paraId="0000015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Generamos R6 aleatorio:</w:t>
      </w:r>
    </w:p>
    <w:p w:rsidR="00000000" w:rsidDel="00000000" w:rsidP="00000000" w:rsidRDefault="00000000" w:rsidRPr="00000000" w14:paraId="000001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93700"/>
            <wp:effectExtent b="0" l="0" r="0" t="0"/>
            <wp:docPr id="43"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264795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inversa:</w:t>
      </w:r>
    </w:p>
    <w:p w:rsidR="00000000" w:rsidDel="00000000" w:rsidP="00000000" w:rsidRDefault="00000000" w:rsidRPr="00000000" w14:paraId="000001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93700"/>
            <wp:effectExtent b="0" l="0" r="0" t="0"/>
            <wp:docPr id="37"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264795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12 . Rutina de la función inversa en Tiempo de Atención de los empleados del mes de Septiembre 2020</w:t>
      </w:r>
    </w:p>
    <w:p w:rsidR="00000000" w:rsidDel="00000000" w:rsidP="00000000" w:rsidRDefault="00000000" w:rsidRPr="00000000" w14:paraId="00000166">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7">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8">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647950" cy="1778000"/>
            <wp:effectExtent b="0" l="0" r="0" t="0"/>
            <wp:docPr id="58" name="image36.png"/>
            <a:graphic>
              <a:graphicData uri="http://schemas.openxmlformats.org/drawingml/2006/picture">
                <pic:pic>
                  <pic:nvPicPr>
                    <pic:cNvPr id="0" name="image36.png"/>
                    <pic:cNvPicPr preferRelativeResize="0"/>
                  </pic:nvPicPr>
                  <pic:blipFill>
                    <a:blip r:embed="rId45"/>
                    <a:srcRect b="0" l="0" r="0" t="0"/>
                    <a:stretch>
                      <a:fillRect/>
                    </a:stretch>
                  </pic:blipFill>
                  <pic:spPr>
                    <a:xfrm>
                      <a:off x="0" y="0"/>
                      <a:ext cx="26479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A">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y Discusión</w:t>
      </w:r>
    </w:p>
    <w:p w:rsidR="00000000" w:rsidDel="00000000" w:rsidP="00000000" w:rsidRDefault="00000000" w:rsidRPr="00000000" w14:paraId="0000016B">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16D">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listan</w:t>
      </w:r>
      <w:r w:rsidDel="00000000" w:rsidR="00000000" w:rsidRPr="00000000">
        <w:rPr>
          <w:rFonts w:ascii="Times New Roman" w:cs="Times New Roman" w:eastAsia="Times New Roman" w:hAnsi="Times New Roman"/>
          <w:sz w:val="24"/>
          <w:szCs w:val="24"/>
          <w:rtl w:val="0"/>
        </w:rPr>
        <w:t xml:space="preserve"> 2 resultados con 2 jefes y 3 empleados </w:t>
      </w:r>
      <w:r w:rsidDel="00000000" w:rsidR="00000000" w:rsidRPr="00000000">
        <w:rPr>
          <w:rFonts w:ascii="Times New Roman" w:cs="Times New Roman" w:eastAsia="Times New Roman" w:hAnsi="Times New Roman"/>
          <w:sz w:val="24"/>
          <w:szCs w:val="24"/>
          <w:rtl w:val="0"/>
        </w:rPr>
        <w:t xml:space="preserve">de la agencia, obtenidos de la simulación de los 2 escenarios, uno es del Enero 2020 y el otro es del Septiembre 2020.</w:t>
      </w:r>
    </w:p>
    <w:p w:rsidR="00000000" w:rsidDel="00000000" w:rsidP="00000000" w:rsidRDefault="00000000" w:rsidRPr="00000000" w14:paraId="0000016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Enero 2020:</w:t>
      </w:r>
    </w:p>
    <w:p w:rsidR="00000000" w:rsidDel="00000000" w:rsidP="00000000" w:rsidRDefault="00000000" w:rsidRPr="00000000" w14:paraId="00000171">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TIEMPO OCIOSO DEL JEFE 0: 8.47%</w:t>
      </w:r>
    </w:p>
    <w:p w:rsidR="00000000" w:rsidDel="00000000" w:rsidP="00000000" w:rsidRDefault="00000000" w:rsidRPr="00000000" w14:paraId="0000017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TIEMPO OCIOSO DEL JEFE 1: 22.80%</w:t>
      </w:r>
    </w:p>
    <w:p w:rsidR="00000000" w:rsidDel="00000000" w:rsidP="00000000" w:rsidRDefault="00000000" w:rsidRPr="00000000" w14:paraId="00000174">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TIEMPO OCIOSO DEL EMPLEADO 0: 42.23%</w:t>
      </w:r>
    </w:p>
    <w:p w:rsidR="00000000" w:rsidDel="00000000" w:rsidP="00000000" w:rsidRDefault="00000000" w:rsidRPr="00000000" w14:paraId="0000017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TIEMPO OCIOSO DEL EMPLEADO 1: 54.45%</w:t>
      </w:r>
    </w:p>
    <w:p w:rsidR="00000000" w:rsidDel="00000000" w:rsidP="00000000" w:rsidRDefault="00000000" w:rsidRPr="00000000" w14:paraId="0000017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TIEMPO OCIOSO DEL EMPLEADO 2: 75.29%</w:t>
      </w:r>
    </w:p>
    <w:p w:rsidR="00000000" w:rsidDel="00000000" w:rsidP="00000000" w:rsidRDefault="00000000" w:rsidRPr="00000000" w14:paraId="00000178">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Septiembre 2020:</w:t>
      </w:r>
    </w:p>
    <w:p w:rsidR="00000000" w:rsidDel="00000000" w:rsidP="00000000" w:rsidRDefault="00000000" w:rsidRPr="00000000" w14:paraId="0000017B">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TIEMPO OCIOSO DEL JEFE 0: 45.05%</w:t>
      </w:r>
    </w:p>
    <w:p w:rsidR="00000000" w:rsidDel="00000000" w:rsidP="00000000" w:rsidRDefault="00000000" w:rsidRPr="00000000" w14:paraId="0000017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TIEMPO OCIOSO DEL JEFE 1: 74.96%</w:t>
      </w:r>
    </w:p>
    <w:p w:rsidR="00000000" w:rsidDel="00000000" w:rsidP="00000000" w:rsidRDefault="00000000" w:rsidRPr="00000000" w14:paraId="0000017E">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TIEMPO OCIOSO DEL EMPLEADO 0: 86.56</w:t>
      </w:r>
    </w:p>
    <w:p w:rsidR="00000000" w:rsidDel="00000000" w:rsidP="00000000" w:rsidRDefault="00000000" w:rsidRPr="00000000" w14:paraId="0000018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TIEMPO OCIOSO DEL EMPLEADO 1: 99.01%</w:t>
      </w:r>
    </w:p>
    <w:p w:rsidR="00000000" w:rsidDel="00000000" w:rsidP="00000000" w:rsidRDefault="00000000" w:rsidRPr="00000000" w14:paraId="0000018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TIEMPO OCIOSO DEL EMPLEADO 2: 98.17%</w:t>
      </w:r>
    </w:p>
    <w:p w:rsidR="00000000" w:rsidDel="00000000" w:rsidP="00000000" w:rsidRDefault="00000000" w:rsidRPr="00000000" w14:paraId="0000018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1 solo jefe y un 1 solo empleado:</w:t>
      </w:r>
    </w:p>
    <w:p w:rsidR="00000000" w:rsidDel="00000000" w:rsidP="00000000" w:rsidRDefault="00000000" w:rsidRPr="00000000" w14:paraId="00000184">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TIEMPO OCIOSO DEL JEFE 0: 19.12%</w:t>
      </w:r>
      <w:r w:rsidDel="00000000" w:rsidR="00000000" w:rsidRPr="00000000">
        <w:rPr>
          <w:rtl w:val="0"/>
        </w:rPr>
      </w:r>
    </w:p>
    <w:p w:rsidR="00000000" w:rsidDel="00000000" w:rsidP="00000000" w:rsidRDefault="00000000" w:rsidRPr="00000000" w14:paraId="00000186">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PORCENTAJE TIEMPO OCIOSO DEL EMPLEADO 0: 91.56%</w:t>
      </w:r>
      <w:r w:rsidDel="00000000" w:rsidR="00000000" w:rsidRPr="00000000">
        <w:rPr>
          <w:rtl w:val="0"/>
        </w:rPr>
      </w:r>
    </w:p>
    <w:p w:rsidR="00000000" w:rsidDel="00000000" w:rsidP="00000000" w:rsidRDefault="00000000" w:rsidRPr="00000000" w14:paraId="00000188">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p w:rsidR="00000000" w:rsidDel="00000000" w:rsidP="00000000" w:rsidRDefault="00000000" w:rsidRPr="00000000" w14:paraId="0000018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trabajo se esperaba obtener fdps que fueran más distintas entre pandemia y pre-pandemia. La diferencia un poco se logra ver con la fdp de IA.</w:t>
      </w:r>
    </w:p>
    <w:p w:rsidR="00000000" w:rsidDel="00000000" w:rsidP="00000000" w:rsidRDefault="00000000" w:rsidRPr="00000000" w14:paraId="0000018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los resultados obtenidos, en pandemia el negocio no parece tener sentido que siga en funcionamiento</w:t>
      </w:r>
    </w:p>
    <w:p w:rsidR="00000000" w:rsidDel="00000000" w:rsidP="00000000" w:rsidRDefault="00000000" w:rsidRPr="00000000" w14:paraId="0000018C">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r w:rsidDel="00000000" w:rsidR="00000000" w:rsidRPr="00000000">
        <w:rPr>
          <w:rtl w:val="0"/>
        </w:rPr>
      </w:r>
    </w:p>
    <w:p w:rsidR="00000000" w:rsidDel="00000000" w:rsidP="00000000" w:rsidRDefault="00000000" w:rsidRPr="00000000" w14:paraId="0000018E">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podemos comprobar con el presente trabajo es lo que a priori parecía más plausible de ocurrir: el efecto negativo de la pandemia con respecto al eficiente funcionamiento del sistema de ventas de pasajes. Se puede ver con los resultados que los PTO, tanto de los empleados como de los jefes, con respecto a antes de la pandemia, aumentaron en gran medida. Con los sets de datos utilizados se lograron obtener fdps, pero estas no variaron mucho entre antes y después de la pandemia. Sólo en la de IA se puede ver diferencia y esto es lógico, ya que responde a reducción de ventas de pasajes debido a la situación actual, y también porque los valores de la fdp de pandemia están más dispersos.</w:t>
      </w:r>
    </w:p>
    <w:p w:rsidR="00000000" w:rsidDel="00000000" w:rsidP="00000000" w:rsidRDefault="00000000" w:rsidRPr="00000000" w14:paraId="0000019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sugerencia podemos decir que en pandemia, al haber un alto volumen de vuelos internacionales, no tiene mucho sentido mantener a tantos empleados, incluso hasta puede ser que necesite un solo jefe para la atención de los tipos de vuelos. </w:t>
      </w:r>
    </w:p>
    <w:p w:rsidR="00000000" w:rsidDel="00000000" w:rsidP="00000000" w:rsidRDefault="00000000" w:rsidRPr="00000000" w14:paraId="00000191">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w:t>
      </w:r>
    </w:p>
    <w:p w:rsidR="00000000" w:rsidDel="00000000" w:rsidP="00000000" w:rsidRDefault="00000000" w:rsidRPr="00000000" w14:paraId="00000193">
      <w:pPr>
        <w:shd w:fill="ffffff" w:val="clea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[1]http://www.mathwave.com/help/easyfit/html/analyses/distributions/burr.html</w:t>
      </w:r>
    </w:p>
    <w:p w:rsidR="00000000" w:rsidDel="00000000" w:rsidP="00000000" w:rsidRDefault="00000000" w:rsidRPr="00000000" w14:paraId="00000194">
      <w:pPr>
        <w:shd w:fill="ffffff" w:val="clea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46">
        <w:r w:rsidDel="00000000" w:rsidR="00000000" w:rsidRPr="00000000">
          <w:rPr>
            <w:rFonts w:ascii="Times New Roman" w:cs="Times New Roman" w:eastAsia="Times New Roman" w:hAnsi="Times New Roman"/>
            <w:sz w:val="24"/>
            <w:szCs w:val="24"/>
            <w:rtl w:val="0"/>
          </w:rPr>
          <w:t xml:space="preserve"> https://www.wolframalpha.com/</w:t>
        </w:r>
      </w:hyperlink>
      <w:r w:rsidDel="00000000" w:rsidR="00000000" w:rsidRPr="00000000">
        <w:rPr>
          <w:rtl w:val="0"/>
        </w:rPr>
      </w:r>
    </w:p>
    <w:p w:rsidR="00000000" w:rsidDel="00000000" w:rsidP="00000000" w:rsidRDefault="00000000" w:rsidRPr="00000000" w14:paraId="0000019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Datos de contacto:</w:t>
      </w:r>
      <w:r w:rsidDel="00000000" w:rsidR="00000000" w:rsidRPr="00000000">
        <w:rPr>
          <w:rtl w:val="0"/>
        </w:rPr>
      </w:r>
    </w:p>
    <w:p w:rsidR="00000000" w:rsidDel="00000000" w:rsidP="00000000" w:rsidRDefault="00000000" w:rsidRPr="00000000" w14:paraId="00000197">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8">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Wang Tianshu.Universidad Tecnológica Nacional  Facultad Regional de Buenos Aires.</w:t>
      </w:r>
    </w:p>
    <w:p w:rsidR="00000000" w:rsidDel="00000000" w:rsidP="00000000" w:rsidRDefault="00000000" w:rsidRPr="00000000" w14:paraId="00000199">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Codigo Postal:1176</w:t>
      </w:r>
    </w:p>
    <w:p w:rsidR="00000000" w:rsidDel="00000000" w:rsidP="00000000" w:rsidRDefault="00000000" w:rsidRPr="00000000" w14:paraId="0000019A">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Email: twang</w:t>
      </w:r>
      <w:hyperlink r:id="rId47">
        <w:r w:rsidDel="00000000" w:rsidR="00000000" w:rsidRPr="00000000">
          <w:rPr>
            <w:rFonts w:ascii="Times New Roman" w:cs="Times New Roman" w:eastAsia="Times New Roman" w:hAnsi="Times New Roman"/>
            <w:i w:val="1"/>
            <w:sz w:val="20"/>
            <w:szCs w:val="20"/>
            <w:rtl w:val="0"/>
          </w:rPr>
          <w:t xml:space="preserve">@est.frba.utn.edu.ar</w:t>
        </w:r>
      </w:hyperlink>
      <w:r w:rsidDel="00000000" w:rsidR="00000000" w:rsidRPr="00000000">
        <w:rPr>
          <w:rtl w:val="0"/>
        </w:rPr>
      </w:r>
    </w:p>
    <w:p w:rsidR="00000000" w:rsidDel="00000000" w:rsidP="00000000" w:rsidRDefault="00000000" w:rsidRPr="00000000" w14:paraId="0000019B">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C">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Cabello Vergara Maria de los Angeles. Universidad Tecnológica Nacional Facultad  Regional de Buenos Aires.</w:t>
      </w:r>
    </w:p>
    <w:p w:rsidR="00000000" w:rsidDel="00000000" w:rsidP="00000000" w:rsidRDefault="00000000" w:rsidRPr="00000000" w14:paraId="0000019D">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Código Postal:1190.</w:t>
      </w:r>
    </w:p>
    <w:p w:rsidR="00000000" w:rsidDel="00000000" w:rsidP="00000000" w:rsidRDefault="00000000" w:rsidRPr="00000000" w14:paraId="0000019E">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Email: </w:t>
      </w:r>
      <w:hyperlink r:id="rId48">
        <w:r w:rsidDel="00000000" w:rsidR="00000000" w:rsidRPr="00000000">
          <w:rPr>
            <w:rFonts w:ascii="Times New Roman" w:cs="Times New Roman" w:eastAsia="Times New Roman" w:hAnsi="Times New Roman"/>
            <w:i w:val="1"/>
            <w:sz w:val="20"/>
            <w:szCs w:val="20"/>
            <w:rtl w:val="0"/>
          </w:rPr>
          <w:t xml:space="preserve">mcabellovergara@est.frba.utn.edu.ar</w:t>
        </w:r>
      </w:hyperlink>
      <w:r w:rsidDel="00000000" w:rsidR="00000000" w:rsidRPr="00000000">
        <w:rPr>
          <w:rtl w:val="0"/>
        </w:rPr>
      </w:r>
    </w:p>
    <w:p w:rsidR="00000000" w:rsidDel="00000000" w:rsidP="00000000" w:rsidRDefault="00000000" w:rsidRPr="00000000" w14:paraId="0000019F">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0">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Mambrin Lucas Facundo Daniel. Universidad Tecnológica Nacional  Facultad Regional de Buenos Aires.</w:t>
      </w:r>
    </w:p>
    <w:p w:rsidR="00000000" w:rsidDel="00000000" w:rsidP="00000000" w:rsidRDefault="00000000" w:rsidRPr="00000000" w14:paraId="000001A1">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Codigo postal: 1158</w:t>
      </w:r>
    </w:p>
    <w:p w:rsidR="00000000" w:rsidDel="00000000" w:rsidP="00000000" w:rsidRDefault="00000000" w:rsidRPr="00000000" w14:paraId="000001A2">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Email:lmambrin@est.frba.utn.edu.ar</w:t>
      </w:r>
    </w:p>
    <w:p w:rsidR="00000000" w:rsidDel="00000000" w:rsidP="00000000" w:rsidRDefault="00000000" w:rsidRPr="00000000" w14:paraId="000001A3">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hd w:fill="ffffff" w:val="clear"/>
        <w:spacing w:line="240" w:lineRule="auto"/>
        <w:rPr>
          <w:rFonts w:ascii="Times New Roman" w:cs="Times New Roman" w:eastAsia="Times New Roman" w:hAnsi="Times New Roman"/>
          <w:sz w:val="24"/>
          <w:szCs w:val="24"/>
        </w:rPr>
        <w:sectPr>
          <w:type w:val="continuous"/>
          <w:pgSz w:h="16834" w:w="11909"/>
          <w:pgMar w:bottom="1417.3228346456694" w:top="1417.3228346456694" w:left="1417.3228346456694" w:right="1417.3228346456694" w:header="720" w:footer="720"/>
          <w:cols w:equalWidth="0" w:num="2">
            <w:col w:space="720" w:w="4177.177165354331"/>
            <w:col w:space="0" w:w="4177.177165354331"/>
          </w:cols>
        </w:sectPr>
      </w:pPr>
      <w:r w:rsidDel="00000000" w:rsidR="00000000" w:rsidRPr="00000000">
        <w:rPr>
          <w:rtl w:val="0"/>
        </w:rPr>
      </w:r>
    </w:p>
    <w:p w:rsidR="00000000" w:rsidDel="00000000" w:rsidP="00000000" w:rsidRDefault="00000000" w:rsidRPr="00000000" w14:paraId="000001A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sectPr>
      <w:type w:val="continuous"/>
      <w:pgSz w:h="16834" w:w="11909"/>
      <w:pgMar w:bottom="1417.3228346456694" w:top="1417.3228346456694" w:left="1417.3228346456694" w:right="1417.322834645669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Ttulo1">
    <w:name w:val="heading 1"/>
    <w:basedOn w:val="normal0"/>
    <w:next w:val="normal0"/>
    <w:rsid w:val="00973659"/>
    <w:pPr>
      <w:keepNext w:val="1"/>
      <w:keepLines w:val="1"/>
      <w:spacing w:after="120" w:before="400"/>
      <w:outlineLvl w:val="0"/>
    </w:pPr>
    <w:rPr>
      <w:sz w:val="40"/>
      <w:szCs w:val="40"/>
    </w:rPr>
  </w:style>
  <w:style w:type="paragraph" w:styleId="Ttulo2">
    <w:name w:val="heading 2"/>
    <w:basedOn w:val="normal0"/>
    <w:next w:val="normal0"/>
    <w:rsid w:val="00973659"/>
    <w:pPr>
      <w:keepNext w:val="1"/>
      <w:keepLines w:val="1"/>
      <w:spacing w:after="120" w:before="360"/>
      <w:outlineLvl w:val="1"/>
    </w:pPr>
    <w:rPr>
      <w:sz w:val="32"/>
      <w:szCs w:val="32"/>
    </w:rPr>
  </w:style>
  <w:style w:type="paragraph" w:styleId="Ttulo3">
    <w:name w:val="heading 3"/>
    <w:basedOn w:val="normal0"/>
    <w:next w:val="normal0"/>
    <w:rsid w:val="00973659"/>
    <w:pPr>
      <w:keepNext w:val="1"/>
      <w:keepLines w:val="1"/>
      <w:spacing w:after="80" w:before="320"/>
      <w:outlineLvl w:val="2"/>
    </w:pPr>
    <w:rPr>
      <w:color w:val="434343"/>
      <w:sz w:val="28"/>
      <w:szCs w:val="28"/>
    </w:rPr>
  </w:style>
  <w:style w:type="paragraph" w:styleId="Ttulo4">
    <w:name w:val="heading 4"/>
    <w:basedOn w:val="normal0"/>
    <w:next w:val="normal0"/>
    <w:rsid w:val="00973659"/>
    <w:pPr>
      <w:keepNext w:val="1"/>
      <w:keepLines w:val="1"/>
      <w:spacing w:after="80" w:before="280"/>
      <w:outlineLvl w:val="3"/>
    </w:pPr>
    <w:rPr>
      <w:color w:val="666666"/>
      <w:sz w:val="24"/>
      <w:szCs w:val="24"/>
    </w:rPr>
  </w:style>
  <w:style w:type="paragraph" w:styleId="Ttulo5">
    <w:name w:val="heading 5"/>
    <w:basedOn w:val="normal0"/>
    <w:next w:val="normal0"/>
    <w:rsid w:val="00973659"/>
    <w:pPr>
      <w:keepNext w:val="1"/>
      <w:keepLines w:val="1"/>
      <w:spacing w:after="80" w:before="240"/>
      <w:outlineLvl w:val="4"/>
    </w:pPr>
    <w:rPr>
      <w:color w:val="666666"/>
    </w:rPr>
  </w:style>
  <w:style w:type="paragraph" w:styleId="Ttulo6">
    <w:name w:val="heading 6"/>
    <w:basedOn w:val="normal0"/>
    <w:next w:val="normal0"/>
    <w:rsid w:val="00973659"/>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0" w:customStyle="1">
    <w:name w:val="normal"/>
    <w:rsid w:val="00973659"/>
  </w:style>
  <w:style w:type="table" w:styleId="TableNormal" w:customStyle="1">
    <w:name w:val="Table Normal"/>
    <w:rsid w:val="00973659"/>
    <w:tblPr>
      <w:tblCellMar>
        <w:top w:w="0.0" w:type="dxa"/>
        <w:left w:w="0.0" w:type="dxa"/>
        <w:bottom w:w="0.0" w:type="dxa"/>
        <w:right w:w="0.0" w:type="dxa"/>
      </w:tblCellMar>
    </w:tblPr>
  </w:style>
  <w:style w:type="paragraph" w:styleId="Ttulo">
    <w:name w:val="Title"/>
    <w:basedOn w:val="normal0"/>
    <w:next w:val="normal0"/>
    <w:rsid w:val="00973659"/>
    <w:pPr>
      <w:keepNext w:val="1"/>
      <w:keepLines w:val="1"/>
      <w:spacing w:after="60"/>
    </w:pPr>
    <w:rPr>
      <w:sz w:val="52"/>
      <w:szCs w:val="52"/>
    </w:rPr>
  </w:style>
  <w:style w:type="paragraph" w:styleId="Subttulo">
    <w:name w:val="Subtitle"/>
    <w:basedOn w:val="normal0"/>
    <w:next w:val="normal0"/>
    <w:rsid w:val="00973659"/>
    <w:pPr>
      <w:keepNext w:val="1"/>
      <w:keepLines w:val="1"/>
      <w:spacing w:after="320"/>
    </w:pPr>
    <w:rPr>
      <w:color w:val="666666"/>
      <w:sz w:val="30"/>
      <w:szCs w:val="30"/>
    </w:rPr>
  </w:style>
  <w:style w:type="table" w:styleId="a" w:customStyle="1">
    <w:basedOn w:val="TableNormal"/>
    <w:rsid w:val="00973659"/>
    <w:tblPr>
      <w:tblStyleRowBandSize w:val="1"/>
      <w:tblStyleColBandSize w:val="1"/>
      <w:tblCellMar>
        <w:top w:w="100.0" w:type="dxa"/>
        <w:left w:w="100.0" w:type="dxa"/>
        <w:bottom w:w="100.0" w:type="dxa"/>
        <w:right w:w="100.0" w:type="dxa"/>
      </w:tblCellMar>
    </w:tblPr>
  </w:style>
  <w:style w:type="paragraph" w:styleId="Textodeglobo">
    <w:name w:val="Balloon Text"/>
    <w:basedOn w:val="Normal"/>
    <w:link w:val="TextodegloboCar"/>
    <w:uiPriority w:val="99"/>
    <w:semiHidden w:val="1"/>
    <w:unhideWhenUsed w:val="1"/>
    <w:rsid w:val="002036AD"/>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036AD"/>
    <w:rPr>
      <w:rFonts w:ascii="Tahoma" w:cs="Tahoma" w:hAnsi="Tahoma"/>
      <w:sz w:val="16"/>
      <w:szCs w:val="16"/>
    </w:rPr>
  </w:style>
  <w:style w:type="character" w:styleId="kw1" w:customStyle="1">
    <w:name w:val="kw1"/>
    <w:basedOn w:val="Fuentedeprrafopredeter"/>
    <w:rsid w:val="00E42BA5"/>
  </w:style>
  <w:style w:type="character" w:styleId="sy0" w:customStyle="1">
    <w:name w:val="sy0"/>
    <w:basedOn w:val="Fuentedeprrafopredeter"/>
    <w:rsid w:val="00E42BA5"/>
  </w:style>
  <w:style w:type="character" w:styleId="co1" w:customStyle="1">
    <w:name w:val="co1"/>
    <w:basedOn w:val="Fuentedeprrafopredeter"/>
    <w:rsid w:val="00E42BA5"/>
  </w:style>
  <w:style w:type="character" w:styleId="br0" w:customStyle="1">
    <w:name w:val="br0"/>
    <w:basedOn w:val="Fuentedeprrafopredeter"/>
    <w:rsid w:val="00E42BA5"/>
  </w:style>
  <w:style w:type="character" w:styleId="nu0" w:customStyle="1">
    <w:name w:val="nu0"/>
    <w:basedOn w:val="Fuentedeprrafopredeter"/>
    <w:rsid w:val="00E42BA5"/>
  </w:style>
  <w:style w:type="character" w:styleId="me1" w:customStyle="1">
    <w:name w:val="me1"/>
    <w:basedOn w:val="Fuentedeprrafopredeter"/>
    <w:rsid w:val="00E42BA5"/>
  </w:style>
  <w:style w:type="character" w:styleId="kw4" w:customStyle="1">
    <w:name w:val="kw4"/>
    <w:basedOn w:val="Fuentedeprrafopredeter"/>
    <w:rsid w:val="00E42BA5"/>
  </w:style>
  <w:style w:type="character" w:styleId="kw2" w:customStyle="1">
    <w:name w:val="kw2"/>
    <w:basedOn w:val="Fuentedeprrafopredeter"/>
    <w:rsid w:val="00E42BA5"/>
  </w:style>
  <w:style w:type="character" w:styleId="st0" w:customStyle="1">
    <w:name w:val="st0"/>
    <w:basedOn w:val="Fuentedeprrafopredeter"/>
    <w:rsid w:val="00E42BA5"/>
  </w:style>
  <w:style w:type="character" w:styleId="kw5" w:customStyle="1">
    <w:name w:val="kw5"/>
    <w:basedOn w:val="Fuentedeprrafopredeter"/>
    <w:rsid w:val="00E42BA5"/>
  </w:style>
  <w:style w:type="character" w:styleId="Textodelmarcadordeposicin">
    <w:name w:val="Placeholder Text"/>
    <w:basedOn w:val="Fuentedeprrafopredeter"/>
    <w:uiPriority w:val="99"/>
    <w:semiHidden w:val="1"/>
    <w:rsid w:val="009503F6"/>
    <w:rPr>
      <w:color w:val="80808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20" Type="http://schemas.openxmlformats.org/officeDocument/2006/relationships/image" Target="media/image29.png"/><Relationship Id="rId42" Type="http://schemas.openxmlformats.org/officeDocument/2006/relationships/image" Target="media/image31.png"/><Relationship Id="rId41" Type="http://schemas.openxmlformats.org/officeDocument/2006/relationships/image" Target="media/image1.png"/><Relationship Id="rId22" Type="http://schemas.openxmlformats.org/officeDocument/2006/relationships/image" Target="media/image25.png"/><Relationship Id="rId44" Type="http://schemas.openxmlformats.org/officeDocument/2006/relationships/image" Target="media/image14.png"/><Relationship Id="rId21" Type="http://schemas.openxmlformats.org/officeDocument/2006/relationships/image" Target="media/image26.png"/><Relationship Id="rId43" Type="http://schemas.openxmlformats.org/officeDocument/2006/relationships/image" Target="media/image4.png"/><Relationship Id="rId24" Type="http://schemas.openxmlformats.org/officeDocument/2006/relationships/image" Target="media/image9.png"/><Relationship Id="rId46" Type="http://schemas.openxmlformats.org/officeDocument/2006/relationships/hyperlink" Target="https://www.wolframalpha.com/" TargetMode="External"/><Relationship Id="rId23" Type="http://schemas.openxmlformats.org/officeDocument/2006/relationships/image" Target="media/image10.png"/><Relationship Id="rId45"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3.png"/><Relationship Id="rId48" Type="http://schemas.openxmlformats.org/officeDocument/2006/relationships/hyperlink" Target="mailto:mcabellovergara@est.frba.utn.edu.ar" TargetMode="External"/><Relationship Id="rId25" Type="http://schemas.openxmlformats.org/officeDocument/2006/relationships/image" Target="media/image13.png"/><Relationship Id="rId47" Type="http://schemas.openxmlformats.org/officeDocument/2006/relationships/hyperlink" Target="mailto:mgasparini@est.frba.utn.edu.ar" TargetMode="External"/><Relationship Id="rId28" Type="http://schemas.openxmlformats.org/officeDocument/2006/relationships/image" Target="media/image12.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7.png"/><Relationship Id="rId7" Type="http://schemas.openxmlformats.org/officeDocument/2006/relationships/header" Target="header1.xml"/><Relationship Id="rId8" Type="http://schemas.openxmlformats.org/officeDocument/2006/relationships/image" Target="media/image33.png"/><Relationship Id="rId31" Type="http://schemas.openxmlformats.org/officeDocument/2006/relationships/image" Target="media/image34.png"/><Relationship Id="rId30" Type="http://schemas.openxmlformats.org/officeDocument/2006/relationships/image" Target="media/image20.png"/><Relationship Id="rId11" Type="http://schemas.openxmlformats.org/officeDocument/2006/relationships/image" Target="media/image28.png"/><Relationship Id="rId33" Type="http://schemas.openxmlformats.org/officeDocument/2006/relationships/image" Target="media/image18.png"/><Relationship Id="rId10" Type="http://schemas.openxmlformats.org/officeDocument/2006/relationships/image" Target="media/image22.png"/><Relationship Id="rId32" Type="http://schemas.openxmlformats.org/officeDocument/2006/relationships/image" Target="media/image19.png"/><Relationship Id="rId13" Type="http://schemas.openxmlformats.org/officeDocument/2006/relationships/image" Target="media/image15.png"/><Relationship Id="rId35" Type="http://schemas.openxmlformats.org/officeDocument/2006/relationships/image" Target="media/image16.png"/><Relationship Id="rId12" Type="http://schemas.openxmlformats.org/officeDocument/2006/relationships/image" Target="media/image24.png"/><Relationship Id="rId34" Type="http://schemas.openxmlformats.org/officeDocument/2006/relationships/image" Target="media/image5.png"/><Relationship Id="rId15" Type="http://schemas.openxmlformats.org/officeDocument/2006/relationships/image" Target="media/image17.png"/><Relationship Id="rId37" Type="http://schemas.openxmlformats.org/officeDocument/2006/relationships/image" Target="media/image32.png"/><Relationship Id="rId14" Type="http://schemas.openxmlformats.org/officeDocument/2006/relationships/image" Target="media/image3.png"/><Relationship Id="rId36" Type="http://schemas.openxmlformats.org/officeDocument/2006/relationships/image" Target="media/image6.png"/><Relationship Id="rId17" Type="http://schemas.openxmlformats.org/officeDocument/2006/relationships/image" Target="media/image30.png"/><Relationship Id="rId39" Type="http://schemas.openxmlformats.org/officeDocument/2006/relationships/image" Target="media/image8.png"/><Relationship Id="rId16" Type="http://schemas.openxmlformats.org/officeDocument/2006/relationships/image" Target="media/image21.png"/><Relationship Id="rId38"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Nst+1r5JOaS57akqHyeg9yPm1g==">AMUW2mVxNLvgB/aEWvxx+HPF4+k4VaTA0VnJGX5Bnox11DvBXkrjnv/yRWC8JISffTsqSM/23YRx1AcGEE5+gycv+hIYgl6243WfORXkO2RdWFJg6mQIUL0HDZjUaLeyveXbwEgAAyOI5bvmyjKajzxJoFjDOoMImCCED5oWgPK5abW1c3AMrtc=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2020-05-31T18:00:00Z</dcterms:created>
  <dc:creator>Usuario</dc:creator>
</cp:coreProperties>
</file>