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C943E">
      <w:pPr>
        <w:spacing w:line="360" w:lineRule="auto"/>
        <w:rPr>
          <w:rFonts w:hint="default" w:ascii="Times New Roman" w:hAnsi="Times New Roman" w:eastAsia="Times New Roman" w:cs="Times New Roman"/>
          <w:b/>
          <w:bCs/>
          <w:sz w:val="36"/>
          <w:szCs w:val="36"/>
          <w:lang w:val="en-IE" w:eastAsia="ja-JP"/>
        </w:rPr>
      </w:pPr>
      <w:r>
        <w:rPr>
          <w:rFonts w:hint="default" w:ascii="Times New Roman" w:hAnsi="Times New Roman" w:eastAsia="Times New Roman" w:cs="Times New Roman"/>
          <w:sz w:val="24"/>
          <w:szCs w:val="24"/>
          <w:lang w:val="en-IE" w:eastAsia="ja-JP"/>
        </w:rPr>
        <w:drawing>
          <wp:anchor distT="0" distB="0" distL="114300" distR="114300" simplePos="0" relativeHeight="251659264" behindDoc="0" locked="0" layoutInCell="1" allowOverlap="1">
            <wp:simplePos x="0" y="0"/>
            <wp:positionH relativeFrom="column">
              <wp:posOffset>1798320</wp:posOffset>
            </wp:positionH>
            <wp:positionV relativeFrom="paragraph">
              <wp:posOffset>-518160</wp:posOffset>
            </wp:positionV>
            <wp:extent cx="1771650" cy="2076450"/>
            <wp:effectExtent l="0" t="0" r="0" b="0"/>
            <wp:wrapSquare wrapText="bothSides"/>
            <wp:docPr id="1670582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82225" name="drawing"/>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771650" cy="2076450"/>
                    </a:xfrm>
                    <a:prstGeom prst="rect">
                      <a:avLst/>
                    </a:prstGeom>
                  </pic:spPr>
                </pic:pic>
              </a:graphicData>
            </a:graphic>
          </wp:anchor>
        </w:drawing>
      </w:r>
    </w:p>
    <w:p w14:paraId="797FFCD1">
      <w:pPr>
        <w:spacing w:after="160" w:line="360" w:lineRule="auto"/>
        <w:jc w:val="center"/>
        <w:rPr>
          <w:rFonts w:hint="default" w:ascii="Times New Roman" w:hAnsi="Times New Roman" w:eastAsia="Times New Roman" w:cs="Times New Roman"/>
          <w:b/>
          <w:bCs/>
          <w:sz w:val="36"/>
          <w:szCs w:val="36"/>
          <w:lang w:val="en-IE" w:eastAsia="ja-JP"/>
        </w:rPr>
      </w:pPr>
    </w:p>
    <w:p w14:paraId="3E12C627">
      <w:pPr>
        <w:spacing w:after="160" w:line="360" w:lineRule="auto"/>
        <w:jc w:val="center"/>
        <w:rPr>
          <w:rFonts w:hint="default" w:ascii="Times New Roman" w:hAnsi="Times New Roman" w:eastAsia="Times New Roman" w:cs="Times New Roman"/>
          <w:b/>
          <w:bCs/>
          <w:sz w:val="36"/>
          <w:szCs w:val="36"/>
          <w:lang w:val="en-IE" w:eastAsia="ja-JP"/>
        </w:rPr>
      </w:pPr>
    </w:p>
    <w:p w14:paraId="3A2A8367">
      <w:pPr>
        <w:spacing w:after="160" w:line="360" w:lineRule="auto"/>
        <w:jc w:val="both"/>
        <w:rPr>
          <w:rFonts w:hint="default" w:ascii="Times New Roman" w:hAnsi="Times New Roman" w:eastAsia="Times New Roman" w:cs="Times New Roman"/>
          <w:b/>
          <w:bCs/>
          <w:sz w:val="36"/>
          <w:szCs w:val="36"/>
          <w:lang w:val="en-IE" w:eastAsia="ja-JP"/>
        </w:rPr>
      </w:pPr>
    </w:p>
    <w:p w14:paraId="38593B5B">
      <w:pPr>
        <w:spacing w:after="160" w:line="360" w:lineRule="auto"/>
        <w:jc w:val="center"/>
        <w:rPr>
          <w:rFonts w:hint="default" w:ascii="Times New Roman" w:hAnsi="Times New Roman" w:eastAsia="Times New Roman" w:cs="Times New Roman"/>
          <w:sz w:val="36"/>
          <w:szCs w:val="36"/>
          <w:lang w:val="en-IE" w:eastAsia="ja-JP"/>
        </w:rPr>
      </w:pPr>
      <w:r>
        <w:rPr>
          <w:rFonts w:hint="default" w:ascii="Times New Roman" w:hAnsi="Times New Roman" w:eastAsia="Times New Roman" w:cs="Times New Roman"/>
          <w:b/>
          <w:bCs/>
          <w:sz w:val="36"/>
          <w:szCs w:val="36"/>
          <w:lang w:val="en-IE" w:eastAsia="ja-JP"/>
        </w:rPr>
        <w:t>CS4135 – Software Architectures Project</w:t>
      </w:r>
    </w:p>
    <w:p w14:paraId="6455DC5D">
      <w:pPr>
        <w:spacing w:after="160" w:line="360" w:lineRule="auto"/>
        <w:jc w:val="center"/>
        <w:rPr>
          <w:rFonts w:hint="default" w:ascii="Times New Roman" w:hAnsi="Times New Roman" w:eastAsia="Times New Roman" w:cs="Times New Roman"/>
          <w:sz w:val="28"/>
          <w:szCs w:val="28"/>
          <w:lang w:val="en-IE" w:eastAsia="ja-JP"/>
        </w:rPr>
      </w:pPr>
    </w:p>
    <w:p w14:paraId="3930EB8C">
      <w:pPr>
        <w:spacing w:after="160" w:line="360" w:lineRule="auto"/>
        <w:jc w:val="center"/>
        <w:rPr>
          <w:rFonts w:hint="default" w:ascii="Times New Roman" w:hAnsi="Times New Roman" w:eastAsia="Times New Roman" w:cs="Times New Roman"/>
          <w:sz w:val="28"/>
          <w:szCs w:val="28"/>
          <w:lang w:val="en-IE" w:eastAsia="ja-JP"/>
        </w:rPr>
      </w:pPr>
      <w:r>
        <w:rPr>
          <w:rFonts w:hint="default" w:ascii="Times New Roman" w:hAnsi="Times New Roman" w:eastAsia="Times New Roman" w:cs="Times New Roman"/>
          <w:sz w:val="28"/>
          <w:szCs w:val="28"/>
          <w:lang w:val="en-IE" w:eastAsia="ja-JP"/>
        </w:rPr>
        <w:t>Team members</w:t>
      </w:r>
    </w:p>
    <w:p w14:paraId="5CA7B230">
      <w:pPr>
        <w:spacing w:after="160" w:line="360" w:lineRule="auto"/>
        <w:jc w:val="center"/>
        <w:rPr>
          <w:rFonts w:hint="default" w:ascii="Times New Roman" w:hAnsi="Times New Roman" w:eastAsia="Times New Roman" w:cs="Times New Roman"/>
          <w:sz w:val="28"/>
          <w:szCs w:val="28"/>
          <w:lang w:val="en-IE" w:eastAsia="ja-JP"/>
        </w:rPr>
      </w:pPr>
    </w:p>
    <w:p w14:paraId="2ACBC74A">
      <w:pPr>
        <w:spacing w:after="160" w:line="360" w:lineRule="auto"/>
        <w:jc w:val="center"/>
        <w:rPr>
          <w:rFonts w:hint="default" w:ascii="Times New Roman" w:hAnsi="Times New Roman" w:eastAsia="SimSun" w:cs="Times New Roman"/>
          <w:b w:val="0"/>
          <w:bCs w:val="0"/>
          <w:sz w:val="28"/>
          <w:szCs w:val="28"/>
          <w:lang w:val="en-US" w:eastAsia="zh-CN"/>
        </w:rPr>
      </w:pPr>
      <w:r>
        <w:rPr>
          <w:rFonts w:hint="default" w:ascii="Times New Roman" w:hAnsi="Times New Roman" w:eastAsia="SimSun" w:cs="Times New Roman"/>
          <w:b w:val="0"/>
          <w:bCs w:val="0"/>
          <w:sz w:val="28"/>
          <w:szCs w:val="28"/>
          <w:lang w:val="en-US" w:eastAsia="zh-CN"/>
        </w:rPr>
        <w:t>Tianxing Fan (20100035)</w:t>
      </w:r>
    </w:p>
    <w:p w14:paraId="739F0907">
      <w:pPr>
        <w:spacing w:after="160" w:line="360" w:lineRule="auto"/>
        <w:jc w:val="center"/>
        <w:rPr>
          <w:rFonts w:hint="default" w:ascii="Times New Roman" w:hAnsi="Times New Roman" w:eastAsia="SimSun" w:cs="Times New Roman"/>
          <w:b w:val="0"/>
          <w:bCs w:val="0"/>
          <w:sz w:val="28"/>
          <w:szCs w:val="28"/>
          <w:lang w:val="en-US" w:eastAsia="zh-CN"/>
        </w:rPr>
      </w:pPr>
      <w:r>
        <w:rPr>
          <w:rFonts w:hint="default" w:ascii="Times New Roman" w:hAnsi="Times New Roman" w:eastAsia="SimSun" w:cs="Times New Roman"/>
          <w:b w:val="0"/>
          <w:bCs w:val="0"/>
          <w:sz w:val="28"/>
          <w:szCs w:val="28"/>
          <w:lang w:val="en-US" w:eastAsia="zh-CN"/>
        </w:rPr>
        <w:t>Peile Li (22305319)</w:t>
      </w:r>
    </w:p>
    <w:p w14:paraId="674844C2">
      <w:pPr>
        <w:spacing w:after="160" w:line="360" w:lineRule="auto"/>
        <w:jc w:val="center"/>
        <w:rPr>
          <w:rFonts w:hint="default" w:ascii="Times New Roman" w:hAnsi="Times New Roman" w:eastAsia="SimSun" w:cs="Times New Roman"/>
          <w:b w:val="0"/>
          <w:bCs w:val="0"/>
          <w:sz w:val="28"/>
          <w:szCs w:val="28"/>
          <w:lang w:val="en-US" w:eastAsia="zh-CN"/>
        </w:rPr>
      </w:pPr>
      <w:r>
        <w:rPr>
          <w:rFonts w:hint="default" w:ascii="Times New Roman" w:hAnsi="Times New Roman" w:eastAsia="SimSun" w:cs="Times New Roman"/>
          <w:b w:val="0"/>
          <w:bCs w:val="0"/>
          <w:sz w:val="28"/>
          <w:szCs w:val="28"/>
          <w:lang w:val="en-US" w:eastAsia="zh-CN"/>
        </w:rPr>
        <w:t>Hongtao Zhu (20282958)</w:t>
      </w:r>
    </w:p>
    <w:p w14:paraId="038A429D">
      <w:pPr>
        <w:spacing w:after="160" w:line="360" w:lineRule="auto"/>
        <w:jc w:val="center"/>
        <w:rPr>
          <w:rFonts w:hint="default" w:ascii="Times New Roman" w:hAnsi="Times New Roman" w:eastAsia="Times New Roman" w:cs="Times New Roman"/>
          <w:sz w:val="28"/>
          <w:szCs w:val="28"/>
          <w:lang w:val="en-IE" w:eastAsia="ja-JP"/>
        </w:rPr>
      </w:pPr>
    </w:p>
    <w:p w14:paraId="6A2A30C3">
      <w:pPr>
        <w:spacing w:after="160" w:line="360" w:lineRule="auto"/>
        <w:jc w:val="center"/>
        <w:rPr>
          <w:rFonts w:hint="default" w:ascii="Times New Roman" w:hAnsi="Times New Roman" w:eastAsia="Times New Roman" w:cs="Times New Roman"/>
          <w:sz w:val="28"/>
          <w:szCs w:val="28"/>
          <w:lang w:val="en-IE" w:eastAsia="ja-JP"/>
        </w:rPr>
      </w:pPr>
      <w:r>
        <w:rPr>
          <w:rFonts w:hint="default" w:ascii="Times New Roman" w:hAnsi="Times New Roman" w:eastAsia="Times New Roman" w:cs="Times New Roman"/>
          <w:sz w:val="28"/>
          <w:szCs w:val="28"/>
          <w:lang w:val="en-IE" w:eastAsia="ja-JP"/>
        </w:rPr>
        <w:t>Department of Computer Science and Information Systems</w:t>
      </w:r>
    </w:p>
    <w:p w14:paraId="6F9D9DBA">
      <w:pPr>
        <w:spacing w:after="160" w:line="360" w:lineRule="auto"/>
        <w:jc w:val="center"/>
        <w:rPr>
          <w:rFonts w:hint="default" w:ascii="Times New Roman" w:hAnsi="Times New Roman" w:eastAsia="Times New Roman" w:cs="Times New Roman"/>
          <w:sz w:val="28"/>
          <w:szCs w:val="28"/>
          <w:lang w:val="en-IE" w:eastAsia="ja-JP"/>
        </w:rPr>
      </w:pPr>
      <w:r>
        <w:rPr>
          <w:rFonts w:hint="default" w:ascii="Times New Roman" w:hAnsi="Times New Roman" w:eastAsia="Times New Roman" w:cs="Times New Roman"/>
          <w:sz w:val="28"/>
          <w:szCs w:val="28"/>
          <w:lang w:val="en-IE" w:eastAsia="ja-JP"/>
        </w:rPr>
        <w:t>Faculty of Science and Engineering</w:t>
      </w:r>
    </w:p>
    <w:p w14:paraId="24FFAD7E">
      <w:pPr>
        <w:spacing w:after="160" w:line="360" w:lineRule="auto"/>
        <w:jc w:val="center"/>
        <w:rPr>
          <w:rFonts w:hint="default" w:ascii="Times New Roman" w:hAnsi="Times New Roman" w:eastAsia="Times New Roman" w:cs="Times New Roman"/>
          <w:sz w:val="28"/>
          <w:szCs w:val="28"/>
          <w:lang w:val="en-IE" w:eastAsia="ja-JP"/>
        </w:rPr>
      </w:pPr>
      <w:r>
        <w:rPr>
          <w:rFonts w:hint="default" w:ascii="Times New Roman" w:hAnsi="Times New Roman" w:eastAsia="Times New Roman" w:cs="Times New Roman"/>
          <w:sz w:val="28"/>
          <w:szCs w:val="28"/>
          <w:lang w:val="en-IE" w:eastAsia="ja-JP"/>
        </w:rPr>
        <w:t>University of Limerick</w:t>
      </w:r>
    </w:p>
    <w:p w14:paraId="0343E739">
      <w:pPr>
        <w:spacing w:line="360" w:lineRule="auto"/>
        <w:rPr>
          <w:rFonts w:hint="default" w:ascii="Times New Roman" w:hAnsi="Times New Roman" w:eastAsia="Times New Roman" w:cs="Times New Roman"/>
          <w:sz w:val="28"/>
          <w:szCs w:val="28"/>
          <w:lang w:val="en-IE" w:eastAsia="ja-JP"/>
        </w:rPr>
      </w:pPr>
      <w:r>
        <w:rPr>
          <w:rFonts w:hint="default" w:ascii="Times New Roman" w:hAnsi="Times New Roman" w:eastAsia="Times New Roman" w:cs="Times New Roman"/>
          <w:sz w:val="28"/>
          <w:szCs w:val="28"/>
          <w:lang w:val="en-IE" w:eastAsia="ja-JP"/>
        </w:rPr>
        <w:br w:type="page"/>
      </w:r>
    </w:p>
    <w:sdt>
      <w:sdtPr>
        <w:rPr>
          <w:rFonts w:hint="default" w:ascii="Times New Roman" w:hAnsi="Times New Roman" w:cs="Times New Roman"/>
        </w:rPr>
        <w:id w:val="-1323879665"/>
        <w:docPartObj>
          <w:docPartGallery w:val="Table of Contents"/>
          <w:docPartUnique/>
        </w:docPartObj>
      </w:sdtPr>
      <w:sdtEndPr>
        <w:rPr>
          <w:rFonts w:hint="default" w:ascii="Times New Roman" w:hAnsi="Times New Roman" w:cs="Times New Roman" w:eastAsiaTheme="minorEastAsia"/>
          <w:color w:val="auto"/>
          <w:sz w:val="22"/>
          <w:szCs w:val="22"/>
        </w:rPr>
      </w:sdtEndPr>
      <w:sdtContent>
        <w:p w14:paraId="2647D232">
          <w:pPr>
            <w:pStyle w:val="168"/>
            <w:spacing w:line="360" w:lineRule="auto"/>
            <w:rPr>
              <w:rFonts w:hint="default" w:ascii="Times New Roman" w:hAnsi="Times New Roman" w:cs="Times New Roman"/>
            </w:rPr>
          </w:pPr>
          <w:r>
            <w:rPr>
              <w:rFonts w:hint="default" w:ascii="Times New Roman" w:hAnsi="Times New Roman" w:cs="Times New Roman"/>
            </w:rPr>
            <w:t>Table of Contents</w:t>
          </w:r>
        </w:p>
        <w:p w14:paraId="644D594C">
          <w:pPr>
            <w:pStyle w:val="28"/>
            <w:tabs>
              <w:tab w:val="right" w:leader="dot" w:pos="8640"/>
            </w:tabs>
            <w:spacing w:line="360" w:lineRule="auto"/>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\o "1-3" \h \z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_Toc24866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 Project Overview</w:t>
          </w:r>
          <w:r>
            <w:rPr>
              <w:sz w:val="24"/>
              <w:szCs w:val="24"/>
            </w:rPr>
            <w:tab/>
          </w:r>
          <w:r>
            <w:rPr>
              <w:sz w:val="24"/>
              <w:szCs w:val="24"/>
            </w:rPr>
            <w:fldChar w:fldCharType="begin"/>
          </w:r>
          <w:r>
            <w:rPr>
              <w:sz w:val="24"/>
              <w:szCs w:val="24"/>
            </w:rPr>
            <w:instrText xml:space="preserve"> PAGEREF _Toc24866 \h </w:instrText>
          </w:r>
          <w:r>
            <w:rPr>
              <w:sz w:val="24"/>
              <w:szCs w:val="24"/>
            </w:rPr>
            <w:fldChar w:fldCharType="separate"/>
          </w:r>
          <w:r>
            <w:rPr>
              <w:sz w:val="24"/>
              <w:szCs w:val="24"/>
            </w:rPr>
            <w:t>3</w:t>
          </w:r>
          <w:r>
            <w:rPr>
              <w:sz w:val="24"/>
              <w:szCs w:val="24"/>
            </w:rPr>
            <w:fldChar w:fldCharType="end"/>
          </w:r>
          <w:r>
            <w:rPr>
              <w:rFonts w:hint="default" w:ascii="Times New Roman" w:hAnsi="Times New Roman" w:cs="Times New Roman"/>
              <w:sz w:val="24"/>
              <w:szCs w:val="24"/>
            </w:rPr>
            <w:fldChar w:fldCharType="end"/>
          </w:r>
        </w:p>
        <w:p w14:paraId="65CFE590">
          <w:pPr>
            <w:pStyle w:val="28"/>
            <w:tabs>
              <w:tab w:val="right" w:leader="dot" w:pos="8640"/>
            </w:tabs>
            <w:spacing w:line="360" w:lineRule="auto"/>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_Toc24588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rPr>
            <w:t>2. Team Formation and Organisation</w:t>
          </w:r>
          <w:r>
            <w:rPr>
              <w:sz w:val="24"/>
              <w:szCs w:val="24"/>
            </w:rPr>
            <w:tab/>
          </w:r>
          <w:r>
            <w:rPr>
              <w:sz w:val="24"/>
              <w:szCs w:val="24"/>
            </w:rPr>
            <w:fldChar w:fldCharType="begin"/>
          </w:r>
          <w:r>
            <w:rPr>
              <w:sz w:val="24"/>
              <w:szCs w:val="24"/>
            </w:rPr>
            <w:instrText xml:space="preserve"> PAGEREF _Toc24588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bCs/>
              <w:sz w:val="24"/>
              <w:szCs w:val="24"/>
            </w:rPr>
            <w:fldChar w:fldCharType="end"/>
          </w:r>
        </w:p>
        <w:p w14:paraId="31DC5BD1">
          <w:pPr>
            <w:pStyle w:val="28"/>
            <w:tabs>
              <w:tab w:val="right" w:leader="dot" w:pos="8640"/>
            </w:tabs>
            <w:spacing w:line="360" w:lineRule="auto"/>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_Toc27452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rPr>
            <w:t>3. Project Scenario Description</w:t>
          </w:r>
          <w:r>
            <w:rPr>
              <w:sz w:val="24"/>
              <w:szCs w:val="24"/>
            </w:rPr>
            <w:tab/>
          </w:r>
          <w:r>
            <w:rPr>
              <w:sz w:val="24"/>
              <w:szCs w:val="24"/>
            </w:rPr>
            <w:fldChar w:fldCharType="begin"/>
          </w:r>
          <w:r>
            <w:rPr>
              <w:sz w:val="24"/>
              <w:szCs w:val="24"/>
            </w:rPr>
            <w:instrText xml:space="preserve"> PAGEREF _Toc27452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bCs/>
              <w:sz w:val="24"/>
              <w:szCs w:val="24"/>
            </w:rPr>
            <w:fldChar w:fldCharType="end"/>
          </w:r>
        </w:p>
        <w:p w14:paraId="199A201B">
          <w:pPr>
            <w:pStyle w:val="28"/>
            <w:tabs>
              <w:tab w:val="right" w:leader="dot" w:pos="8640"/>
            </w:tabs>
            <w:spacing w:line="360" w:lineRule="auto"/>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_Toc339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rPr>
            <w:t>4. Basic Project Requirements</w:t>
          </w:r>
          <w:r>
            <w:rPr>
              <w:sz w:val="24"/>
              <w:szCs w:val="24"/>
            </w:rPr>
            <w:tab/>
          </w:r>
          <w:r>
            <w:rPr>
              <w:sz w:val="24"/>
              <w:szCs w:val="24"/>
            </w:rPr>
            <w:fldChar w:fldCharType="begin"/>
          </w:r>
          <w:r>
            <w:rPr>
              <w:sz w:val="24"/>
              <w:szCs w:val="24"/>
            </w:rPr>
            <w:instrText xml:space="preserve"> PAGEREF _Toc339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bCs/>
              <w:sz w:val="24"/>
              <w:szCs w:val="24"/>
            </w:rPr>
            <w:fldChar w:fldCharType="end"/>
          </w:r>
        </w:p>
        <w:p w14:paraId="373B82DC">
          <w:pPr>
            <w:pStyle w:val="28"/>
            <w:tabs>
              <w:tab w:val="right" w:leader="dot" w:pos="8640"/>
            </w:tabs>
            <w:spacing w:line="360" w:lineRule="auto"/>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_Toc27077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rPr>
            <w:t>5. GitHub/GitLab Repository Setup</w:t>
          </w:r>
          <w:r>
            <w:rPr>
              <w:sz w:val="24"/>
              <w:szCs w:val="24"/>
            </w:rPr>
            <w:tab/>
          </w:r>
          <w:r>
            <w:rPr>
              <w:sz w:val="24"/>
              <w:szCs w:val="24"/>
            </w:rPr>
            <w:fldChar w:fldCharType="begin"/>
          </w:r>
          <w:r>
            <w:rPr>
              <w:sz w:val="24"/>
              <w:szCs w:val="24"/>
            </w:rPr>
            <w:instrText xml:space="preserve"> PAGEREF _Toc27077 \h </w:instrText>
          </w:r>
          <w:r>
            <w:rPr>
              <w:sz w:val="24"/>
              <w:szCs w:val="24"/>
            </w:rPr>
            <w:fldChar w:fldCharType="separate"/>
          </w:r>
          <w:r>
            <w:rPr>
              <w:sz w:val="24"/>
              <w:szCs w:val="24"/>
            </w:rPr>
            <w:t>7</w:t>
          </w:r>
          <w:r>
            <w:rPr>
              <w:sz w:val="24"/>
              <w:szCs w:val="24"/>
            </w:rPr>
            <w:fldChar w:fldCharType="end"/>
          </w:r>
          <w:r>
            <w:rPr>
              <w:rFonts w:hint="default" w:ascii="Times New Roman" w:hAnsi="Times New Roman" w:cs="Times New Roman"/>
              <w:bCs/>
              <w:sz w:val="24"/>
              <w:szCs w:val="24"/>
            </w:rPr>
            <w:fldChar w:fldCharType="end"/>
          </w:r>
        </w:p>
        <w:p w14:paraId="540A438E">
          <w:pPr>
            <w:pStyle w:val="28"/>
            <w:tabs>
              <w:tab w:val="right" w:leader="dot" w:pos="8640"/>
            </w:tabs>
            <w:spacing w:line="360" w:lineRule="auto"/>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_Toc31550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rPr>
            <w:t>6. Wiki Setup for Collaboration &amp; Documentation</w:t>
          </w:r>
          <w:r>
            <w:rPr>
              <w:sz w:val="24"/>
              <w:szCs w:val="24"/>
            </w:rPr>
            <w:tab/>
          </w:r>
          <w:r>
            <w:rPr>
              <w:sz w:val="24"/>
              <w:szCs w:val="24"/>
            </w:rPr>
            <w:fldChar w:fldCharType="begin"/>
          </w:r>
          <w:r>
            <w:rPr>
              <w:sz w:val="24"/>
              <w:szCs w:val="24"/>
            </w:rPr>
            <w:instrText xml:space="preserve"> PAGEREF _Toc31550 \h </w:instrText>
          </w:r>
          <w:r>
            <w:rPr>
              <w:sz w:val="24"/>
              <w:szCs w:val="24"/>
            </w:rPr>
            <w:fldChar w:fldCharType="separate"/>
          </w:r>
          <w:r>
            <w:rPr>
              <w:sz w:val="24"/>
              <w:szCs w:val="24"/>
            </w:rPr>
            <w:t>8</w:t>
          </w:r>
          <w:r>
            <w:rPr>
              <w:sz w:val="24"/>
              <w:szCs w:val="24"/>
            </w:rPr>
            <w:fldChar w:fldCharType="end"/>
          </w:r>
          <w:r>
            <w:rPr>
              <w:rFonts w:hint="default" w:ascii="Times New Roman" w:hAnsi="Times New Roman" w:cs="Times New Roman"/>
              <w:bCs/>
              <w:sz w:val="24"/>
              <w:szCs w:val="24"/>
            </w:rPr>
            <w:fldChar w:fldCharType="end"/>
          </w:r>
        </w:p>
        <w:p w14:paraId="2227C3CE">
          <w:pPr>
            <w:pStyle w:val="28"/>
            <w:tabs>
              <w:tab w:val="right" w:leader="dot" w:pos="8640"/>
            </w:tabs>
            <w:spacing w:line="360" w:lineRule="auto"/>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_Toc17815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rPr>
            <w:t>7. Conclusion</w:t>
          </w:r>
          <w:r>
            <w:rPr>
              <w:sz w:val="24"/>
              <w:szCs w:val="24"/>
            </w:rPr>
            <w:tab/>
          </w:r>
          <w:r>
            <w:rPr>
              <w:sz w:val="24"/>
              <w:szCs w:val="24"/>
            </w:rPr>
            <w:fldChar w:fldCharType="begin"/>
          </w:r>
          <w:r>
            <w:rPr>
              <w:sz w:val="24"/>
              <w:szCs w:val="24"/>
            </w:rPr>
            <w:instrText xml:space="preserve"> PAGEREF _Toc17815 \h </w:instrText>
          </w:r>
          <w:r>
            <w:rPr>
              <w:sz w:val="24"/>
              <w:szCs w:val="24"/>
            </w:rPr>
            <w:fldChar w:fldCharType="separate"/>
          </w:r>
          <w:r>
            <w:rPr>
              <w:sz w:val="24"/>
              <w:szCs w:val="24"/>
            </w:rPr>
            <w:t>9</w:t>
          </w:r>
          <w:r>
            <w:rPr>
              <w:sz w:val="24"/>
              <w:szCs w:val="24"/>
            </w:rPr>
            <w:fldChar w:fldCharType="end"/>
          </w:r>
          <w:r>
            <w:rPr>
              <w:rFonts w:hint="default" w:ascii="Times New Roman" w:hAnsi="Times New Roman" w:cs="Times New Roman"/>
              <w:bCs/>
              <w:sz w:val="24"/>
              <w:szCs w:val="24"/>
            </w:rPr>
            <w:fldChar w:fldCharType="end"/>
          </w:r>
        </w:p>
        <w:p w14:paraId="0A847304">
          <w:pPr>
            <w:pStyle w:val="28"/>
            <w:tabs>
              <w:tab w:val="right" w:leader="dot" w:pos="8640"/>
            </w:tabs>
            <w:spacing w:line="360" w:lineRule="auto"/>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_Toc3244 </w:instrText>
          </w:r>
          <w:r>
            <w:rPr>
              <w:rFonts w:hint="default" w:ascii="Times New Roman" w:hAnsi="Times New Roman" w:cs="Times New Roman"/>
              <w:bCs/>
              <w:sz w:val="24"/>
              <w:szCs w:val="24"/>
            </w:rPr>
            <w:fldChar w:fldCharType="separate"/>
          </w:r>
          <w:r>
            <w:rPr>
              <w:rFonts w:hint="default" w:ascii="Times New Roman" w:hAnsi="Times New Roman" w:eastAsia="SimSun" w:cs="Times New Roman"/>
              <w:sz w:val="24"/>
              <w:szCs w:val="24"/>
              <w:lang w:val="en-US" w:eastAsia="zh-CN"/>
            </w:rPr>
            <w:t>8</w:t>
          </w: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lang w:val="en-US" w:eastAsia="zh-CN"/>
            </w:rPr>
            <w:t>Appendices</w:t>
          </w:r>
          <w:r>
            <w:rPr>
              <w:sz w:val="24"/>
              <w:szCs w:val="24"/>
            </w:rPr>
            <w:tab/>
          </w:r>
          <w:r>
            <w:rPr>
              <w:sz w:val="24"/>
              <w:szCs w:val="24"/>
            </w:rPr>
            <w:fldChar w:fldCharType="begin"/>
          </w:r>
          <w:r>
            <w:rPr>
              <w:sz w:val="24"/>
              <w:szCs w:val="24"/>
            </w:rPr>
            <w:instrText xml:space="preserve"> PAGEREF _Toc3244 \h </w:instrText>
          </w:r>
          <w:r>
            <w:rPr>
              <w:sz w:val="24"/>
              <w:szCs w:val="24"/>
            </w:rPr>
            <w:fldChar w:fldCharType="separate"/>
          </w:r>
          <w:r>
            <w:rPr>
              <w:sz w:val="24"/>
              <w:szCs w:val="24"/>
            </w:rPr>
            <w:t>10</w:t>
          </w:r>
          <w:r>
            <w:rPr>
              <w:sz w:val="24"/>
              <w:szCs w:val="24"/>
            </w:rPr>
            <w:fldChar w:fldCharType="end"/>
          </w:r>
          <w:r>
            <w:rPr>
              <w:rFonts w:hint="default" w:ascii="Times New Roman" w:hAnsi="Times New Roman" w:cs="Times New Roman"/>
              <w:bCs/>
              <w:sz w:val="24"/>
              <w:szCs w:val="24"/>
            </w:rPr>
            <w:fldChar w:fldCharType="end"/>
          </w:r>
        </w:p>
        <w:p w14:paraId="3262EC56">
          <w:pPr>
            <w:pStyle w:val="28"/>
            <w:tabs>
              <w:tab w:val="right" w:leader="dot" w:pos="8640"/>
            </w:tabs>
            <w:spacing w:line="360" w:lineRule="auto"/>
            <w:rPr>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_Toc7616 </w:instrText>
          </w:r>
          <w:r>
            <w:rPr>
              <w:rFonts w:hint="default" w:ascii="Times New Roman" w:hAnsi="Times New Roman" w:cs="Times New Roman"/>
              <w:bCs/>
              <w:sz w:val="24"/>
              <w:szCs w:val="24"/>
            </w:rPr>
            <w:fldChar w:fldCharType="separate"/>
          </w:r>
          <w:r>
            <w:rPr>
              <w:rFonts w:hint="default" w:ascii="Times New Roman" w:hAnsi="Times New Roman" w:eastAsia="SimSun" w:cs="Times New Roman"/>
              <w:sz w:val="24"/>
              <w:szCs w:val="24"/>
            </w:rPr>
            <w:t>9. Declaration of Generative AI Use</w:t>
          </w:r>
          <w:r>
            <w:rPr>
              <w:sz w:val="24"/>
              <w:szCs w:val="24"/>
            </w:rPr>
            <w:tab/>
          </w:r>
          <w:r>
            <w:rPr>
              <w:sz w:val="24"/>
              <w:szCs w:val="24"/>
            </w:rPr>
            <w:fldChar w:fldCharType="begin"/>
          </w:r>
          <w:r>
            <w:rPr>
              <w:sz w:val="24"/>
              <w:szCs w:val="24"/>
            </w:rPr>
            <w:instrText xml:space="preserve"> PAGEREF _Toc7616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bCs/>
              <w:sz w:val="24"/>
              <w:szCs w:val="24"/>
            </w:rPr>
            <w:fldChar w:fldCharType="end"/>
          </w:r>
        </w:p>
        <w:p w14:paraId="6C1B223A">
          <w:pPr>
            <w:spacing w:line="360" w:lineRule="auto"/>
            <w:rPr>
              <w:rFonts w:hint="default" w:ascii="Times New Roman" w:hAnsi="Times New Roman" w:cs="Times New Roman"/>
            </w:rPr>
          </w:pPr>
          <w:r>
            <w:rPr>
              <w:rFonts w:hint="default" w:ascii="Times New Roman" w:hAnsi="Times New Roman" w:cs="Times New Roman"/>
              <w:bCs/>
              <w:sz w:val="24"/>
              <w:szCs w:val="24"/>
            </w:rPr>
            <w:fldChar w:fldCharType="end"/>
          </w:r>
        </w:p>
      </w:sdtContent>
    </w:sdt>
    <w:p w14:paraId="04C0649A">
      <w:pPr>
        <w:spacing w:line="360" w:lineRule="auto"/>
        <w:rPr>
          <w:rFonts w:hint="default" w:ascii="Times New Roman" w:hAnsi="Times New Roman" w:cs="Times New Roman"/>
        </w:rPr>
      </w:pPr>
      <w:r>
        <w:rPr>
          <w:rFonts w:hint="default" w:ascii="Times New Roman" w:hAnsi="Times New Roman" w:cs="Times New Roman"/>
        </w:rPr>
        <w:br w:type="page"/>
      </w:r>
    </w:p>
    <w:p w14:paraId="3576B407">
      <w:pPr>
        <w:pStyle w:val="4"/>
        <w:spacing w:line="360" w:lineRule="auto"/>
        <w:rPr>
          <w:rFonts w:hint="default" w:ascii="Times New Roman" w:hAnsi="Times New Roman" w:cs="Times New Roman"/>
          <w:sz w:val="28"/>
          <w:szCs w:val="28"/>
        </w:rPr>
      </w:pPr>
      <w:bookmarkStart w:id="0" w:name="_Toc24866"/>
      <w:r>
        <w:rPr>
          <w:rFonts w:hint="default" w:ascii="Times New Roman" w:hAnsi="Times New Roman" w:cs="Times New Roman"/>
          <w:sz w:val="28"/>
          <w:szCs w:val="28"/>
        </w:rPr>
        <w:t>1. Project Overview</w:t>
      </w:r>
      <w:bookmarkEnd w:id="0"/>
      <w:r>
        <w:rPr>
          <w:rFonts w:hint="default" w:ascii="Times New Roman" w:hAnsi="Times New Roman" w:cs="Times New Roman"/>
          <w:sz w:val="28"/>
          <w:szCs w:val="28"/>
        </w:rPr>
        <w:t xml:space="preserve"> </w:t>
      </w:r>
    </w:p>
    <w:p w14:paraId="7E088FEF">
      <w:pPr>
        <w:pStyle w:val="3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project involves the design and implementation of a comprehensive distributed online food ordering and delivery system that simulates the complex, real-world interactions between four distinct and independent participants: customers, restaurants, delivery drivers, and payment services. We have deliberately architected the system as a collection of loosely coupled microservices to practically demonstrate the core principles of modern software architecture, specifically focusing on event-driven communication via RabbitMQ and the implementation of the Saga pattern to manage distributed transactions across service boundaries. The application provides a complete end-to-end user experience where customers can browse dynamic restaurant menus, manage their shopping carts, place secure orders, and track their delivery status in real time.</w:t>
      </w:r>
    </w:p>
    <w:p w14:paraId="70C7DF09">
      <w:pPr>
        <w:pStyle w:val="3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Simultaneously, the platform empowers restaurant owners to manage their inventory and incoming orders through a dedicated dashboard, while delivery drivers receive automated task assignments based on availability. To ensure the system is scalable, maintainable, and representative of industry standards, we have selected a robust technology stack comprising React and Vite for a responsive frontend, Java 21 with Spring Boot 3.5.10 for the backend services, and PostgreSQL for persistent data storage. The entire infrastructure is containerized using Docker and orchestrated via Docker Compose to ensure consistent deployment environments. The project is fully hosted on GitHub with comprehensive documentation in the associated Wiki, and the team adheres to professional software development practices including a strict branching strategy, conventional commits, and automated CI/CD workflows to maintain code quality.</w:t>
      </w:r>
    </w:p>
    <w:p w14:paraId="6126CE5E">
      <w:pPr>
        <w:spacing w:line="360" w:lineRule="auto"/>
        <w:rPr>
          <w:rFonts w:hint="default" w:ascii="Times New Roman" w:hAnsi="Times New Roman" w:cs="Times New Roman"/>
        </w:rPr>
      </w:pPr>
      <w:r>
        <w:rPr>
          <w:rFonts w:hint="default" w:ascii="Times New Roman" w:hAnsi="Times New Roman" w:cs="Times New Roman"/>
        </w:rPr>
        <w:br w:type="page"/>
      </w:r>
    </w:p>
    <w:p w14:paraId="752D32A0">
      <w:pPr>
        <w:pStyle w:val="4"/>
        <w:spacing w:line="360" w:lineRule="auto"/>
        <w:rPr>
          <w:rFonts w:hint="default" w:ascii="Times New Roman" w:hAnsi="Times New Roman" w:cs="Times New Roman"/>
          <w:sz w:val="28"/>
          <w:szCs w:val="28"/>
        </w:rPr>
      </w:pPr>
      <w:bookmarkStart w:id="1" w:name="_Toc24588"/>
      <w:r>
        <w:rPr>
          <w:rFonts w:hint="default" w:ascii="Times New Roman" w:hAnsi="Times New Roman" w:cs="Times New Roman"/>
          <w:sz w:val="28"/>
          <w:szCs w:val="28"/>
        </w:rPr>
        <w:t>2. Team Formation and Organisation</w:t>
      </w:r>
      <w:bookmarkEnd w:id="1"/>
    </w:p>
    <w:p w14:paraId="76747CE1">
      <w:pPr>
        <w:pStyle w:val="3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project team consists of three members, each bringing complementary skills to the table with clearly defined responsibilities to ensure full coverage of the software development lifecycle. Peile Li serves as the Project Manager and Infrastructure Lead, taking responsibility for the overall system architecture, database design, and the orchestration of services using Docker and CI/CD pipelines. Tianxing Fan assumes the role of Frontend Developer, focusing on the user interface and experience (UI/UX), the implementation of reusable React components, and the logic required to handle real-time state updates for customers. Hongtao Zhu operates as the Backend Developer, responsible for implementing the core business logic within the Spring Boot microservices, writing comprehensive unit tests, and ensuring secure API communication between services.</w:t>
      </w:r>
    </w:p>
    <w:p w14:paraId="15986B4E">
      <w:pPr>
        <w:pStyle w:val="3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To facilitate effective collaboration, we have established a robust communication framework. We use WeChat for daily coordination and quick problem-solving, while all technical discussions and code reviews are strictly managed through GitHub Issues and Pull Requests to ensure a permanent record of design decisions. The team follows an agile Git workflow designed for rapid iteration. While development is logically separated into backend and frontend domains, we prioritize high-velocity synchronization during the initial setup phase. Changes are integrated into the main codebase through a collaborative process, where team members maintain constant communication via WeChat to resolve conflicts immediately, ensuring the development environment remains consistent for all members.</w:t>
      </w:r>
    </w:p>
    <w:p w14:paraId="673DD073">
      <w:pPr>
        <w:spacing w:line="360" w:lineRule="auto"/>
        <w:rPr>
          <w:rFonts w:hint="default" w:ascii="Times New Roman" w:hAnsi="Times New Roman" w:cs="Times New Roman"/>
        </w:rPr>
      </w:pPr>
      <w:r>
        <w:rPr>
          <w:rFonts w:hint="default" w:ascii="Times New Roman" w:hAnsi="Times New Roman" w:cs="Times New Roman"/>
        </w:rPr>
        <w:br w:type="page"/>
      </w:r>
    </w:p>
    <w:p w14:paraId="6EEF6136">
      <w:pPr>
        <w:pStyle w:val="4"/>
        <w:spacing w:line="360" w:lineRule="auto"/>
        <w:rPr>
          <w:rFonts w:hint="default" w:ascii="Times New Roman" w:hAnsi="Times New Roman" w:cs="Times New Roman"/>
          <w:sz w:val="28"/>
          <w:szCs w:val="28"/>
        </w:rPr>
      </w:pPr>
      <w:bookmarkStart w:id="2" w:name="_Toc27452"/>
      <w:r>
        <w:rPr>
          <w:rFonts w:hint="default" w:ascii="Times New Roman" w:hAnsi="Times New Roman" w:cs="Times New Roman"/>
          <w:sz w:val="28"/>
          <w:szCs w:val="28"/>
        </w:rPr>
        <w:t>3. Project Scenario Description</w:t>
      </w:r>
      <w:bookmarkEnd w:id="2"/>
      <w:r>
        <w:rPr>
          <w:rFonts w:hint="default" w:ascii="Times New Roman" w:hAnsi="Times New Roman" w:cs="Times New Roman"/>
          <w:sz w:val="28"/>
          <w:szCs w:val="28"/>
        </w:rPr>
        <w:t xml:space="preserve"> </w:t>
      </w:r>
    </w:p>
    <w:p w14:paraId="081DD83C">
      <w:pPr>
        <w:pStyle w:val="3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selected application scenario is a realistic simulation of a high-concurrency online food delivery platform where multiple autonomous entities operate simultaneously and communicate asynchronously. The workflow begins when a customer authenticates into the system, browses through various restaurant menus, and compiles items into a shopping cart before placing an order. Once an order is confirmed, the system triggers a complex chain of events: the restaurant receives the order notification and updates the status from preparation to ready, the payment service independently processes the transaction, and the delivery service assigns a driver to pick up the package. Throughout this process, the customer receives real-time updates on their order status and driver location.</w:t>
      </w:r>
    </w:p>
    <w:p w14:paraId="2F9CC990">
      <w:pPr>
        <w:pStyle w:val="3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From an architectural perspective, this domain is particularly suitable for a distributed system because each participant—the user, the restaurant, and the driver—has distinct availability requirements and scaling needs. Therefore, we have moved away from a monolithic design in favor of an event-driven architecture using RabbitMQ. This allows services to react to events (like "PaymentSuccessful" or "OrderReady") without being tightly coupled to one another. Furthermore, to handle the complexity of transactions that span multiple services (such as refunding a customer if a driver cannot be found), we are implementing the Saga pattern to ensure eventual data consistency. This scenario provides an excellent educational vehicle for studying classic distributed system challenges, including handling partial network failures, managing latency, and designing resilient transaction mechanisms.</w:t>
      </w:r>
    </w:p>
    <w:p w14:paraId="3D8007AA">
      <w:pPr>
        <w:pStyle w:val="3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br w:type="page"/>
      </w:r>
    </w:p>
    <w:p w14:paraId="344A2268">
      <w:pPr>
        <w:pStyle w:val="4"/>
        <w:spacing w:line="360" w:lineRule="auto"/>
        <w:rPr>
          <w:rFonts w:hint="default" w:ascii="Times New Roman" w:hAnsi="Times New Roman" w:cs="Times New Roman"/>
          <w:sz w:val="28"/>
          <w:szCs w:val="28"/>
        </w:rPr>
      </w:pPr>
      <w:bookmarkStart w:id="3" w:name="_Toc339"/>
      <w:r>
        <w:rPr>
          <w:rFonts w:hint="default" w:ascii="Times New Roman" w:hAnsi="Times New Roman" w:cs="Times New Roman"/>
          <w:sz w:val="28"/>
          <w:szCs w:val="28"/>
        </w:rPr>
        <w:t>4. Basic Project Requirements</w:t>
      </w:r>
      <w:bookmarkEnd w:id="3"/>
      <w:r>
        <w:rPr>
          <w:rFonts w:hint="default" w:ascii="Times New Roman" w:hAnsi="Times New Roman" w:cs="Times New Roman"/>
          <w:sz w:val="28"/>
          <w:szCs w:val="28"/>
        </w:rPr>
        <w:t xml:space="preserve"> </w:t>
      </w:r>
    </w:p>
    <w:p w14:paraId="5E00306A">
      <w:pPr>
        <w:pStyle w:val="3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functional requirements for the system have been defined to cover the essential operations of a delivery platform. These include a secure user authentication and authorization module that supports different roles for customers, vendors, and drivers. The system must support efficient restaurant menu browsing and search capabilities, a fully functional shopping cart, and a streamlined order placement process. On the vendor side, a dashboard is required for restaurants to accept or reject orders and manage their menu availability. Additionally, the system must include an asynchronous payment processing module and a delivery task assignment engine that tracks driver status in real-time.</w:t>
      </w:r>
    </w:p>
    <w:p w14:paraId="1F489A89">
      <w:pPr>
        <w:pStyle w:val="3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Regarding non-functional requirements, the system is strictly constrained to follow a microservices architecture where each service is independently deployable and scalable. Communication between these services must be primarily event-driven using RabbitMQ to decouple components, while data consistency across the distributed environment is managed via the Saga pattern. The infrastructure relies on Docker and Docker Compose for containerization, ensuring that the entire stack can be launched with a single command. We also enforce strict code quality standards through the use of linting tools, automated testing, and conventional commit messages. Technically, the backend must be built using Java 21 and Spring Boot 3.5.10, the frontend using React with Vite, and the data persistence layer using PostgreSQL. All progress against these requirements is actively tracked in our project timeline and managed via the GitHub repository.</w:t>
      </w:r>
    </w:p>
    <w:p w14:paraId="7B36B8DB">
      <w:pPr>
        <w:pStyle w:val="3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br w:type="page"/>
      </w:r>
    </w:p>
    <w:p w14:paraId="57B58C38">
      <w:pPr>
        <w:pStyle w:val="4"/>
        <w:spacing w:line="360" w:lineRule="auto"/>
        <w:rPr>
          <w:rFonts w:hint="default" w:ascii="Times New Roman" w:hAnsi="Times New Roman" w:cs="Times New Roman"/>
          <w:sz w:val="28"/>
          <w:szCs w:val="28"/>
        </w:rPr>
      </w:pPr>
      <w:bookmarkStart w:id="4" w:name="_Toc27077"/>
      <w:r>
        <w:rPr>
          <w:rFonts w:hint="default" w:ascii="Times New Roman" w:hAnsi="Times New Roman" w:cs="Times New Roman"/>
          <w:sz w:val="28"/>
          <w:szCs w:val="28"/>
        </w:rPr>
        <w:t>5. GitHub/GitLab Repository Setup</w:t>
      </w:r>
      <w:bookmarkEnd w:id="4"/>
      <w:r>
        <w:rPr>
          <w:rFonts w:hint="default" w:ascii="Times New Roman" w:hAnsi="Times New Roman" w:cs="Times New Roman"/>
          <w:sz w:val="28"/>
          <w:szCs w:val="28"/>
        </w:rPr>
        <w:t xml:space="preserve"> </w:t>
      </w:r>
    </w:p>
    <w:p w14:paraId="59A8B7D2">
      <w:pPr>
        <w:pStyle w:val="3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project repository is hosted publicly on GitHub at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"https://github.com/PeileLi/CS4135-grp-project" \t "_blank" </w:instrText>
      </w:r>
      <w:r>
        <w:rPr>
          <w:rFonts w:hint="default" w:ascii="Times New Roman" w:hAnsi="Times New Roman" w:cs="Times New Roman"/>
        </w:rPr>
        <w:fldChar w:fldCharType="separate"/>
      </w:r>
      <w:r>
        <w:rPr>
          <w:rStyle w:val="138"/>
          <w:rFonts w:hint="default" w:ascii="Times New Roman" w:hAnsi="Times New Roman" w:cs="Times New Roman"/>
        </w:rPr>
        <w:t>https://github.com/PeileLi/CS4135-grp-project</w:t>
      </w:r>
      <w:r>
        <w:rPr>
          <w:rFonts w:hint="default" w:ascii="Times New Roman" w:hAnsi="Times New Roman" w:cs="Times New Roman"/>
        </w:rPr>
        <w:fldChar w:fldCharType="end"/>
      </w:r>
      <w:r>
        <w:rPr>
          <w:rFonts w:hint="default" w:ascii="Times New Roman" w:hAnsi="Times New Roman" w:cs="Times New Roman"/>
        </w:rPr>
        <w:t>. It was originally created by Peile Li, who acts as the repository owner. To ensure everyone can work efficiently, all team members have been added as collaborators with full write access. This setup allows every member to push code, manage branches, and review pull requests without any permission issues.</w:t>
      </w:r>
    </w:p>
    <w:p w14:paraId="6514CF0B">
      <w:pPr>
        <w:pStyle w:val="3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We have organized the codebase using a "monorepo" structure. This means both the backend and frontend codes live in the same repository but are kept in separate folders named backend and frontend. At the root of the repository, we included a docker-compose file. This is very useful because it allows us to start the entire system—including the Spring Boot application, React frontend, database, and message broker—with just a single command.</w:t>
      </w:r>
    </w:p>
    <w:p w14:paraId="1DD4B0A8">
      <w:pPr>
        <w:pStyle w:val="3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We primarily use the main and develop branches for integration. During the initial setup phase, team members collaborate through direct commits to ensure rapid synchronization of the containerized environment, while maintaining clear communication through our WeChat group to prevent merge conflicts.</w:t>
      </w:r>
    </w:p>
    <w:p w14:paraId="7D0549D2">
      <w:pPr>
        <w:pStyle w:val="3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Finally, we have set up some basic automation to help us maintain standards. We configured a GitHub Actions workflow that runs automatically every time we push code. We also follow the "Conventional Commits" standard for our commit messages, which keeps our project history clean and easy to read.</w:t>
      </w:r>
    </w:p>
    <w:p w14:paraId="3921B05C">
      <w:pPr>
        <w:pStyle w:val="3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br w:type="page"/>
      </w:r>
    </w:p>
    <w:p w14:paraId="3219274C">
      <w:pPr>
        <w:pStyle w:val="4"/>
        <w:pageBreakBefore w:val="0"/>
        <w:widowControl/>
        <w:kinsoku/>
        <w:wordWrap/>
        <w:overflowPunct/>
        <w:topLinePunct w:val="0"/>
        <w:autoSpaceDE/>
        <w:autoSpaceDN/>
        <w:bidi w:val="0"/>
        <w:adjustRightInd/>
        <w:snapToGrid/>
        <w:spacing w:afterAutospacing="0" w:line="360" w:lineRule="auto"/>
        <w:jc w:val="left"/>
        <w:textAlignment w:val="auto"/>
        <w:rPr>
          <w:rFonts w:hint="default" w:ascii="Times New Roman" w:hAnsi="Times New Roman" w:cs="Times New Roman"/>
          <w:sz w:val="28"/>
          <w:szCs w:val="28"/>
        </w:rPr>
      </w:pPr>
      <w:bookmarkStart w:id="5" w:name="_Toc31550"/>
      <w:r>
        <w:rPr>
          <w:rFonts w:hint="default" w:ascii="Times New Roman" w:hAnsi="Times New Roman" w:cs="Times New Roman"/>
          <w:sz w:val="28"/>
          <w:szCs w:val="28"/>
        </w:rPr>
        <w:t>6. Wiki Setup for Collaboration &amp; Documentation</w:t>
      </w:r>
      <w:bookmarkEnd w:id="5"/>
    </w:p>
    <w:p w14:paraId="7F82ACD3">
      <w:pPr>
        <w:pStyle w:val="3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We enabled the GitHub Wiki to serve as the central place for all our project documentation. We decided to use the Wiki instead of separate documents because it allows us to keep everything in one place, right next to our code. It acts as the "single source of truth" for the team, ensuring everyone is looking at the same requirements and designs.</w:t>
      </w:r>
    </w:p>
    <w:p w14:paraId="647D910E">
      <w:pPr>
        <w:pStyle w:val="3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Wiki is organized into several key sections to make information easy to find. The Home page acts as a dashboard, showing the project overview, our team roles, and the timeline for delivery. We also created specific pages for technical details: the Frontend-</w:t>
      </w:r>
      <w:bookmarkStart w:id="9" w:name="_GoBack"/>
      <w:bookmarkEnd w:id="9"/>
      <w:r>
        <w:rPr>
          <w:rFonts w:hint="default" w:ascii="Times New Roman" w:hAnsi="Times New Roman" w:cs="Times New Roman"/>
        </w:rPr>
        <w:t>Doc page explains how our React components are designed, while the Backend-Doc page documents our API endpoints and database structure. This structure helps us separate high-level planning from deep technical details.</w:t>
      </w:r>
    </w:p>
    <w:p w14:paraId="767CCFDD">
      <w:pPr>
        <w:pStyle w:val="3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Collaboration on the Wiki is open and transparent. All team members have permission to edit pages directly, and GitHub automatically saves the history of every change. This is helpful because we can see who contributed which part of the documentation and revert changes if mistakes happen. We also linked the Wiki directly from our main README.md file so that anyone visiting the repository knows where to find the full documentation.</w:t>
      </w:r>
    </w:p>
    <w:p w14:paraId="0E1DC28F">
      <w:pPr>
        <w:pStyle w:val="31"/>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auto"/>
        <w:rPr>
          <w:rFonts w:hint="default" w:ascii="Times New Roman" w:hAnsi="Times New Roman" w:cs="Times New Roman"/>
        </w:rPr>
      </w:pPr>
      <w:r>
        <w:rPr>
          <w:rFonts w:hint="default" w:ascii="Times New Roman" w:hAnsi="Times New Roman" w:cs="Times New Roman"/>
        </w:rPr>
        <w:br w:type="page"/>
      </w:r>
    </w:p>
    <w:p w14:paraId="7EF7D33A">
      <w:pPr>
        <w:pStyle w:val="4"/>
        <w:spacing w:line="360" w:lineRule="auto"/>
        <w:rPr>
          <w:rFonts w:hint="default" w:ascii="Times New Roman" w:hAnsi="Times New Roman" w:cs="Times New Roman"/>
          <w:sz w:val="28"/>
          <w:szCs w:val="28"/>
        </w:rPr>
      </w:pPr>
      <w:bookmarkStart w:id="6" w:name="_Toc17815"/>
      <w:r>
        <w:rPr>
          <w:rFonts w:hint="default" w:ascii="Times New Roman" w:hAnsi="Times New Roman" w:cs="Times New Roman"/>
          <w:sz w:val="28"/>
          <w:szCs w:val="28"/>
        </w:rPr>
        <w:t>7. Conclusion</w:t>
      </w:r>
      <w:bookmarkEnd w:id="6"/>
    </w:p>
    <w:p w14:paraId="64862506">
      <w:pPr>
        <w:pStyle w:val="3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project setup phase has been successfully completed, establishing a solid foundation for the development of our distributed food delivery system. We have configured the project repository and Wiki according to professional best practices, ensuring that the infrastructure supports our microservices architecture and event-driven design goals. The chosen scenario provides a rich context for exploring advanced architectural concepts such as the Saga pattern and asynchronous messaging, while our clear division of roles and rigorous Git workflow sets the stage for efficient teamwork. With the development environment fully containerized and the initial documentation in place, the team is aligned and ready to proceed immediately to the next phase of detailed requirements analysis, UML modeling, and core implementation.</w:t>
      </w:r>
    </w:p>
    <w:p w14:paraId="61AD5E3E">
      <w:pPr>
        <w:rPr>
          <w:rFonts w:hint="default" w:ascii="Times New Roman" w:hAnsi="Times New Roman" w:cs="Times New Roman"/>
        </w:rPr>
      </w:pPr>
      <w:r>
        <w:rPr>
          <w:rFonts w:hint="default" w:ascii="Times New Roman" w:hAnsi="Times New Roman" w:cs="Times New Roman"/>
        </w:rPr>
        <w:br w:type="page"/>
      </w:r>
    </w:p>
    <w:p w14:paraId="3539D981">
      <w:pPr>
        <w:pStyle w:val="4"/>
        <w:spacing w:line="360" w:lineRule="auto"/>
        <w:rPr>
          <w:rFonts w:hint="default" w:ascii="Times New Roman" w:hAnsi="Times New Roman" w:eastAsia="SimSun" w:cs="Times New Roman"/>
          <w:sz w:val="28"/>
          <w:szCs w:val="28"/>
          <w:lang w:val="en-US" w:eastAsia="zh-CN"/>
        </w:rPr>
      </w:pPr>
      <w:bookmarkStart w:id="7" w:name="_Toc3244"/>
      <w:r>
        <w:rPr>
          <w:rFonts w:hint="default" w:ascii="Times New Roman" w:hAnsi="Times New Roman" w:eastAsia="SimSun" w:cs="Times New Roman"/>
          <w:sz w:val="28"/>
          <w:szCs w:val="28"/>
          <w:lang w:val="en-US" w:eastAsia="zh-CN"/>
        </w:rPr>
        <w:t>8</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lang w:val="en-US" w:eastAsia="zh-CN"/>
        </w:rPr>
        <w:t>Appendices</w:t>
      </w:r>
      <w:bookmarkEnd w:id="7"/>
    </w:p>
    <w:p w14:paraId="6B64ACAC">
      <w:pPr>
        <w:pStyle w:val="31"/>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rPr>
      </w:pPr>
      <w:r>
        <w:rPr>
          <w:rFonts w:hint="default" w:ascii="Times New Roman" w:hAnsi="Times New Roman" w:cs="Times New Roman"/>
        </w:rPr>
        <w:t>Appendix A</w:t>
      </w:r>
    </w:p>
    <w:p w14:paraId="3BA19431">
      <w:pPr>
        <w:pStyle w:val="31"/>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ascii="Times New Roman" w:hAnsi="Times New Roman" w:eastAsia="SimSun" w:cs="Times New Roman"/>
          <w:lang w:eastAsia="zh-CN"/>
        </w:rPr>
      </w:pPr>
      <w:r>
        <w:rPr>
          <w:rFonts w:hint="eastAsia" w:ascii="Times New Roman" w:hAnsi="Times New Roman" w:eastAsia="SimSun" w:cs="Times New Roman"/>
          <w:lang w:eastAsia="zh-CN"/>
        </w:rPr>
        <w:drawing>
          <wp:anchor distT="0" distB="0" distL="114300" distR="114300" simplePos="0" relativeHeight="251660288" behindDoc="0" locked="0" layoutInCell="1" allowOverlap="1">
            <wp:simplePos x="0" y="0"/>
            <wp:positionH relativeFrom="column">
              <wp:posOffset>-1257300</wp:posOffset>
            </wp:positionH>
            <wp:positionV relativeFrom="paragraph">
              <wp:posOffset>190500</wp:posOffset>
            </wp:positionV>
            <wp:extent cx="7761605" cy="2367280"/>
            <wp:effectExtent l="0" t="0" r="10795" b="10160"/>
            <wp:wrapSquare wrapText="bothSides"/>
            <wp:docPr id="1" name="图片 1" descr="docker-compose-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ocker-compose-success"/>
                    <pic:cNvPicPr>
                      <a:picLocks noChangeAspect="1"/>
                    </pic:cNvPicPr>
                  </pic:nvPicPr>
                  <pic:blipFill>
                    <a:blip r:embed="rId7"/>
                    <a:stretch>
                      <a:fillRect/>
                    </a:stretch>
                  </pic:blipFill>
                  <pic:spPr>
                    <a:xfrm>
                      <a:off x="0" y="0"/>
                      <a:ext cx="7761605" cy="2367280"/>
                    </a:xfrm>
                    <a:prstGeom prst="rect">
                      <a:avLst/>
                    </a:prstGeom>
                  </pic:spPr>
                </pic:pic>
              </a:graphicData>
            </a:graphic>
          </wp:anchor>
        </w:drawing>
      </w:r>
    </w:p>
    <w:p w14:paraId="7487ABB2">
      <w:pPr>
        <w:pStyle w:val="31"/>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Figure 1: Terminal output after executing </w:t>
      </w:r>
      <w:r>
        <w:rPr>
          <w:rFonts w:hint="default" w:ascii="Times New Roman" w:hAnsi="Times New Roman" w:cs="Times New Roman"/>
          <w:b/>
          <w:bCs/>
          <w:i w:val="0"/>
          <w:iCs w:val="0"/>
          <w:sz w:val="20"/>
          <w:szCs w:val="20"/>
          <w:u w:val="none"/>
        </w:rPr>
        <w:t xml:space="preserve">docker compose </w:t>
      </w:r>
      <w:r>
        <w:rPr>
          <w:rFonts w:hint="default" w:ascii="Times New Roman" w:hAnsi="Times New Roman" w:eastAsia="SimSun" w:cs="Times New Roman"/>
          <w:b/>
          <w:bCs/>
          <w:i w:val="0"/>
          <w:iCs w:val="0"/>
          <w:sz w:val="20"/>
          <w:szCs w:val="20"/>
          <w:u w:val="none"/>
          <w:lang w:val="en-US" w:eastAsia="zh-CN"/>
        </w:rPr>
        <w:t>ps</w:t>
      </w:r>
      <w:r>
        <w:rPr>
          <w:rFonts w:hint="default" w:ascii="Times New Roman" w:hAnsi="Times New Roman" w:cs="Times New Roman"/>
          <w:sz w:val="20"/>
          <w:szCs w:val="20"/>
        </w:rPr>
        <w:t xml:space="preserve"> (all services running successfully)</w:t>
      </w:r>
    </w:p>
    <w:p w14:paraId="15B32950">
      <w:pPr>
        <w:pStyle w:val="31"/>
        <w:keepNext w:val="0"/>
        <w:keepLines w:val="0"/>
        <w:widowControl/>
        <w:suppressLineNumbers w:val="0"/>
        <w:spacing w:line="360" w:lineRule="auto"/>
        <w:rPr>
          <w:rFonts w:hint="default" w:ascii="Times New Roman" w:hAnsi="Times New Roman" w:cs="Times New Roman"/>
          <w:sz w:val="24"/>
          <w:szCs w:val="24"/>
        </w:rPr>
      </w:pPr>
    </w:p>
    <w:p w14:paraId="184E986B">
      <w:pPr>
        <w:pStyle w:val="31"/>
        <w:keepNext w:val="0"/>
        <w:keepLines w:val="0"/>
        <w:widowControl/>
        <w:suppressLineNumbers w:val="0"/>
        <w:spacing w:line="360" w:lineRule="auto"/>
        <w:rPr>
          <w:rFonts w:hint="default" w:ascii="Times New Roman" w:hAnsi="Times New Roman" w:cs="Times New Roman"/>
          <w:sz w:val="24"/>
          <w:szCs w:val="24"/>
        </w:rPr>
      </w:pPr>
    </w:p>
    <w:p w14:paraId="45A66A1E">
      <w:pPr>
        <w:pStyle w:val="31"/>
        <w:keepNext w:val="0"/>
        <w:keepLines w:val="0"/>
        <w:widowControl/>
        <w:suppressLineNumbers w:val="0"/>
        <w:spacing w:line="360" w:lineRule="auto"/>
        <w:rPr>
          <w:rFonts w:hint="default" w:ascii="Times New Roman" w:hAnsi="Times New Roman" w:cs="Times New Roman"/>
          <w:sz w:val="24"/>
          <w:szCs w:val="24"/>
        </w:rPr>
      </w:pPr>
    </w:p>
    <w:p w14:paraId="7ED4B3D2">
      <w:pPr>
        <w:pStyle w:val="31"/>
        <w:keepNext w:val="0"/>
        <w:keepLines w:val="0"/>
        <w:widowControl/>
        <w:suppressLineNumbers w:val="0"/>
        <w:spacing w:line="360" w:lineRule="auto"/>
        <w:rPr>
          <w:rFonts w:hint="default" w:ascii="Times New Roman" w:hAnsi="Times New Roman" w:cs="Times New Roman"/>
          <w:sz w:val="24"/>
          <w:szCs w:val="24"/>
        </w:rPr>
      </w:pPr>
    </w:p>
    <w:p w14:paraId="08010E0B">
      <w:pPr>
        <w:pStyle w:val="31"/>
        <w:keepNext w:val="0"/>
        <w:keepLines w:val="0"/>
        <w:widowControl/>
        <w:suppressLineNumbers w:val="0"/>
        <w:spacing w:line="360" w:lineRule="auto"/>
        <w:rPr>
          <w:rFonts w:hint="default" w:ascii="Times New Roman" w:hAnsi="Times New Roman" w:cs="Times New Roman"/>
          <w:sz w:val="24"/>
          <w:szCs w:val="24"/>
        </w:rPr>
      </w:pPr>
    </w:p>
    <w:p w14:paraId="76360749">
      <w:pPr>
        <w:pStyle w:val="31"/>
        <w:keepNext w:val="0"/>
        <w:keepLines w:val="0"/>
        <w:widowControl/>
        <w:suppressLineNumbers w:val="0"/>
        <w:spacing w:line="360" w:lineRule="auto"/>
        <w:rPr>
          <w:rFonts w:hint="default" w:ascii="Times New Roman" w:hAnsi="Times New Roman" w:cs="Times New Roman"/>
          <w:sz w:val="24"/>
          <w:szCs w:val="24"/>
        </w:rPr>
      </w:pPr>
    </w:p>
    <w:p w14:paraId="2FCBEBDF">
      <w:pPr>
        <w:pStyle w:val="31"/>
        <w:keepNext w:val="0"/>
        <w:keepLines w:val="0"/>
        <w:widowControl/>
        <w:suppressLineNumbers w:val="0"/>
        <w:spacing w:line="360" w:lineRule="auto"/>
        <w:rPr>
          <w:rFonts w:hint="default" w:ascii="Times New Roman" w:hAnsi="Times New Roman" w:cs="Times New Roman"/>
          <w:sz w:val="24"/>
          <w:szCs w:val="24"/>
        </w:rPr>
      </w:pPr>
    </w:p>
    <w:p w14:paraId="5A58DBB4">
      <w:pPr>
        <w:pStyle w:val="31"/>
        <w:keepNext w:val="0"/>
        <w:keepLines w:val="0"/>
        <w:widowControl/>
        <w:suppressLineNumbers w:val="0"/>
        <w:spacing w:line="360" w:lineRule="auto"/>
        <w:rPr>
          <w:rFonts w:hint="default" w:ascii="Times New Roman" w:hAnsi="Times New Roman" w:cs="Times New Roman"/>
          <w:sz w:val="24"/>
          <w:szCs w:val="24"/>
        </w:rPr>
      </w:pPr>
    </w:p>
    <w:p w14:paraId="70E5058D">
      <w:pPr>
        <w:pStyle w:val="31"/>
        <w:keepNext w:val="0"/>
        <w:keepLines w:val="0"/>
        <w:widowControl/>
        <w:suppressLineNumbers w:val="0"/>
        <w:spacing w:line="360" w:lineRule="auto"/>
        <w:rPr>
          <w:rFonts w:hint="default" w:ascii="Times New Roman" w:hAnsi="Times New Roman" w:cs="Times New Roman"/>
          <w:sz w:val="24"/>
          <w:szCs w:val="24"/>
        </w:rPr>
      </w:pPr>
    </w:p>
    <w:p w14:paraId="5EC3CFC3">
      <w:pPr>
        <w:pStyle w:val="31"/>
        <w:keepNext w:val="0"/>
        <w:keepLines w:val="0"/>
        <w:widowControl/>
        <w:suppressLineNumbers w:val="0"/>
        <w:spacing w:line="360" w:lineRule="auto"/>
        <w:rPr>
          <w:rFonts w:hint="default" w:ascii="Times New Roman" w:hAnsi="Times New Roman" w:cs="Times New Roman"/>
          <w:sz w:val="24"/>
          <w:szCs w:val="24"/>
        </w:rPr>
      </w:pPr>
    </w:p>
    <w:p w14:paraId="6551AA39">
      <w:pPr>
        <w:pStyle w:val="4"/>
        <w:numPr>
          <w:ilvl w:val="0"/>
          <w:numId w:val="7"/>
        </w:numPr>
        <w:spacing w:line="360" w:lineRule="auto"/>
        <w:rPr>
          <w:rFonts w:hint="default" w:ascii="Times New Roman" w:hAnsi="Times New Roman" w:eastAsia="SimSun" w:cs="Times New Roman"/>
          <w:sz w:val="28"/>
          <w:szCs w:val="28"/>
        </w:rPr>
      </w:pPr>
      <w:bookmarkStart w:id="8" w:name="_Toc7616"/>
      <w:r>
        <w:rPr>
          <w:rFonts w:hint="default" w:ascii="Times New Roman" w:hAnsi="Times New Roman" w:eastAsia="SimSun" w:cs="Times New Roman"/>
          <w:sz w:val="28"/>
          <w:szCs w:val="28"/>
        </w:rPr>
        <w:t>Declaration of Generative AI Use</w:t>
      </w:r>
      <w:bookmarkEnd w:id="8"/>
    </w:p>
    <w:p w14:paraId="16FAED32">
      <w:pPr>
        <w:pStyle w:val="3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For the project setup, we used generative AI tools to support our learning and planning process. Specifically, these tools were used in three ways.</w:t>
      </w:r>
    </w:p>
    <w:p w14:paraId="5C4FEC08">
      <w:pPr>
        <w:pStyle w:val="3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First, to help us understand complex concepts. We used AI to explain how the Saga pattern works for distributed transactions and to clarify the differences between RabbitMQ exchanges, which supported our architectural decisions for the food delivery scenario.</w:t>
      </w:r>
    </w:p>
    <w:p w14:paraId="6344F172">
      <w:pPr>
        <w:pStyle w:val="3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Second, for technical troubleshooting. During environment setup, AI was used to help debug our Docker Compose configuration, particularly to resolve issues where the backend service started before the database was ready. This assisted us in identifying appropriate restart policies.</w:t>
      </w:r>
    </w:p>
    <w:p w14:paraId="5AC14564">
      <w:pPr>
        <w:pStyle w:val="3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Finally, for documentation support. AI was used to review the grammar and flow of this report to ensure clarity and a professional tone.</w:t>
      </w:r>
    </w:p>
    <w:p w14:paraId="333E0914">
      <w:pPr>
        <w:pStyle w:val="31"/>
        <w:keepNext w:val="0"/>
        <w:keepLines w:val="0"/>
        <w:widowControl/>
        <w:suppressLineNumbers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All architectural and technical decisions were independently made by our team. AI-generated output was used solely as a reference and was subject to human review and modification.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1D2F23D"/>
    <w:multiLevelType w:val="singleLevel"/>
    <w:tmpl w:val="01D2F23D"/>
    <w:lvl w:ilvl="0" w:tentative="0">
      <w:start w:val="9"/>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6FE5"/>
    <w:rsid w:val="0015074B"/>
    <w:rsid w:val="0029639D"/>
    <w:rsid w:val="00326F90"/>
    <w:rsid w:val="004C1C83"/>
    <w:rsid w:val="00596755"/>
    <w:rsid w:val="007D1A33"/>
    <w:rsid w:val="00AA1D8D"/>
    <w:rsid w:val="00B47730"/>
    <w:rsid w:val="00CB0664"/>
    <w:rsid w:val="00CB77D6"/>
    <w:rsid w:val="00E07C62"/>
    <w:rsid w:val="00FC693F"/>
    <w:rsid w:val="1585667E"/>
    <w:rsid w:val="1D6E79F7"/>
    <w:rsid w:val="1FCA53B9"/>
    <w:rsid w:val="1FFC578E"/>
    <w:rsid w:val="207B4B5A"/>
    <w:rsid w:val="20D34741"/>
    <w:rsid w:val="26A5448A"/>
    <w:rsid w:val="2ABF07F0"/>
    <w:rsid w:val="2EEB0EA8"/>
    <w:rsid w:val="2FEA0B56"/>
    <w:rsid w:val="30B654E5"/>
    <w:rsid w:val="33354DE7"/>
    <w:rsid w:val="33A74003"/>
    <w:rsid w:val="3ABC194A"/>
    <w:rsid w:val="3F32042D"/>
    <w:rsid w:val="415409C3"/>
    <w:rsid w:val="49BC1967"/>
    <w:rsid w:val="4F730D1A"/>
    <w:rsid w:val="547F41C2"/>
    <w:rsid w:val="62B54FE8"/>
    <w:rsid w:val="641F6922"/>
    <w:rsid w:val="6530590C"/>
    <w:rsid w:val="65412A9D"/>
    <w:rsid w:val="69ED2661"/>
    <w:rsid w:val="71B608C6"/>
    <w:rsid w:val="74B530B7"/>
    <w:rsid w:val="76757A4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1"/>
    <w:unhideWhenUsed/>
    <w:qFormat/>
    <w:uiPriority w:val="99"/>
    <w:pPr>
      <w:tabs>
        <w:tab w:val="center" w:pos="4680"/>
        <w:tab w:val="right" w:pos="9360"/>
      </w:tabs>
      <w:spacing w:after="0" w:line="240" w:lineRule="auto"/>
    </w:pPr>
  </w:style>
  <w:style w:type="paragraph" w:styleId="25">
    <w:name w:val="header"/>
    <w:basedOn w:val="1"/>
    <w:link w:val="140"/>
    <w:unhideWhenUsed/>
    <w:qFormat/>
    <w:uiPriority w:val="99"/>
    <w:pPr>
      <w:tabs>
        <w:tab w:val="center" w:pos="4680"/>
        <w:tab w:val="right" w:pos="9360"/>
      </w:tabs>
      <w:spacing w:after="0" w:line="240" w:lineRule="auto"/>
    </w:pPr>
  </w:style>
  <w:style w:type="paragraph" w:styleId="26">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toc 2"/>
    <w:basedOn w:val="1"/>
    <w:next w:val="1"/>
    <w:autoRedefine/>
    <w:unhideWhenUsed/>
    <w:qFormat/>
    <w:uiPriority w:val="39"/>
    <w:pPr>
      <w:spacing w:after="100"/>
      <w:ind w:left="220"/>
    </w:pPr>
  </w:style>
  <w:style w:type="paragraph" w:styleId="29">
    <w:name w:val="Body Text 2"/>
    <w:basedOn w:val="1"/>
    <w:link w:val="150"/>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2">
    <w:name w:val="List Continue 3"/>
    <w:basedOn w:val="1"/>
    <w:unhideWhenUsed/>
    <w:uiPriority w:val="99"/>
    <w:pPr>
      <w:spacing w:after="120"/>
      <w:ind w:left="1080"/>
      <w:contextualSpacing/>
    </w:pPr>
  </w:style>
  <w:style w:type="paragraph" w:styleId="33">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FollowedHyperlink"/>
    <w:basedOn w:val="134"/>
    <w:semiHidden/>
    <w:unhideWhenUsed/>
    <w:qFormat/>
    <w:uiPriority w:val="99"/>
    <w:rPr>
      <w:color w:val="800080"/>
      <w:u w:val="single"/>
    </w:rPr>
  </w:style>
  <w:style w:type="character" w:styleId="137">
    <w:name w:val="Emphasis"/>
    <w:basedOn w:val="134"/>
    <w:qFormat/>
    <w:uiPriority w:val="20"/>
    <w:rPr>
      <w:i/>
      <w:iCs/>
    </w:rPr>
  </w:style>
  <w:style w:type="character" w:styleId="138">
    <w:name w:val="Hyperlink"/>
    <w:basedOn w:val="134"/>
    <w:unhideWhenUsed/>
    <w:uiPriority w:val="99"/>
    <w:rPr>
      <w:color w:val="0000FF" w:themeColor="hyperlink"/>
      <w:u w:val="single"/>
      <w14:textFill>
        <w14:solidFill>
          <w14:schemeClr w14:val="hlink"/>
        </w14:solidFill>
      </w14:textFill>
    </w:rPr>
  </w:style>
  <w:style w:type="character" w:styleId="139">
    <w:name w:val="HTML Code"/>
    <w:basedOn w:val="134"/>
    <w:semiHidden/>
    <w:unhideWhenUsed/>
    <w:qFormat/>
    <w:uiPriority w:val="99"/>
    <w:rPr>
      <w:rFonts w:ascii="Courier New" w:hAnsi="Courier New"/>
      <w:sz w:val="20"/>
    </w:rPr>
  </w:style>
  <w:style w:type="character" w:customStyle="1" w:styleId="140">
    <w:name w:val="Header Char"/>
    <w:basedOn w:val="134"/>
    <w:link w:val="25"/>
    <w:uiPriority w:val="99"/>
  </w:style>
  <w:style w:type="character" w:customStyle="1" w:styleId="141">
    <w:name w:val="Footer Char"/>
    <w:basedOn w:val="134"/>
    <w:link w:val="24"/>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34"/>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4"/>
    <w:link w:val="19"/>
    <w:uiPriority w:val="99"/>
  </w:style>
  <w:style w:type="character" w:customStyle="1" w:styleId="150">
    <w:name w:val="Body Text 2 Char"/>
    <w:basedOn w:val="134"/>
    <w:link w:val="29"/>
    <w:qFormat/>
    <w:uiPriority w:val="99"/>
  </w:style>
  <w:style w:type="character" w:customStyle="1" w:styleId="151">
    <w:name w:val="Body Text 3 Char"/>
    <w:basedOn w:val="134"/>
    <w:link w:val="17"/>
    <w:qFormat/>
    <w:uiPriority w:val="99"/>
    <w:rPr>
      <w:sz w:val="16"/>
      <w:szCs w:val="16"/>
    </w:rPr>
  </w:style>
  <w:style w:type="character" w:customStyle="1" w:styleId="152">
    <w:name w:val="Macro Text Char"/>
    <w:basedOn w:val="134"/>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4"/>
    <w:link w:val="153"/>
    <w:uiPriority w:val="29"/>
    <w:rPr>
      <w:i/>
      <w:iCs/>
      <w:color w:val="000000" w:themeColor="text1"/>
      <w14:textFill>
        <w14:solidFill>
          <w14:schemeClr w14:val="tx1"/>
        </w14:solidFill>
      </w14:textFill>
    </w:rPr>
  </w:style>
  <w:style w:type="character" w:customStyle="1" w:styleId="155">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7">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4"/>
    <w:link w:val="161"/>
    <w:qFormat/>
    <w:uiPriority w:val="30"/>
    <w:rPr>
      <w:b/>
      <w:bCs/>
      <w:i/>
      <w:iCs/>
      <w:color w:val="4F81BD" w:themeColor="accent1"/>
      <w14:textFill>
        <w14:solidFill>
          <w14:schemeClr w14:val="accent1"/>
        </w14:solidFill>
      </w14:textFill>
    </w:rPr>
  </w:style>
  <w:style w:type="character" w:customStyle="1" w:styleId="163">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4"/>
    <w:qFormat/>
    <w:uiPriority w:val="21"/>
    <w:rPr>
      <w:b/>
      <w:bCs/>
      <w:i/>
      <w:iCs/>
      <w:color w:val="4F81BD" w:themeColor="accent1"/>
      <w14:textFill>
        <w14:solidFill>
          <w14:schemeClr w14:val="accent1"/>
        </w14:solidFill>
      </w14:textFill>
    </w:rPr>
  </w:style>
  <w:style w:type="character" w:customStyle="1" w:styleId="165">
    <w:name w:val="Subtle Reference"/>
    <w:basedOn w:val="134"/>
    <w:qFormat/>
    <w:uiPriority w:val="31"/>
    <w:rPr>
      <w:smallCaps/>
      <w:color w:val="C0504D" w:themeColor="accent2"/>
      <w:u w:val="single"/>
      <w14:textFill>
        <w14:solidFill>
          <w14:schemeClr w14:val="accent2"/>
        </w14:solidFill>
      </w14:textFill>
    </w:rPr>
  </w:style>
  <w:style w:type="character" w:customStyle="1" w:styleId="166">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4"/>
    <w:qFormat/>
    <w:uiPriority w:val="33"/>
    <w:rPr>
      <w:b/>
      <w:bCs/>
      <w:smallCaps/>
      <w:spacing w:val="5"/>
    </w:rPr>
  </w:style>
  <w:style w:type="paragraph" w:customStyle="1" w:styleId="168">
    <w:name w:val="TOC Heading"/>
    <w:basedOn w:val="3"/>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11</Pages>
  <Words>1582</Words>
  <Characters>9510</Characters>
  <Lines>9</Lines>
  <Paragraphs>2</Paragraphs>
  <TotalTime>19</TotalTime>
  <ScaleCrop>false</ScaleCrop>
  <LinksUpToDate>false</LinksUpToDate>
  <CharactersWithSpaces>11069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樊</cp:lastModifiedBy>
  <dcterms:modified xsi:type="dcterms:W3CDTF">2026-02-14T01:22:33Z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5339153e-253b-4ec9-9fc0-c281fd2f80d0</vt:lpwstr>
  </property>
  <property fmtid="{D5CDD505-2E9C-101B-9397-08002B2CF9AE}" pid="3" name="KSOTemplateDocerSaveRecord">
    <vt:lpwstr>eyJoZGlkIjoiMjMzNzUwNWY2OGEyNWJiYWFmYTU5MWQ2M2Q3ODNkNDUiLCJ1c2VySWQiOiIxMTUzMzc3NjAzIn0=</vt:lpwstr>
  </property>
  <property fmtid="{D5CDD505-2E9C-101B-9397-08002B2CF9AE}" pid="4" name="KSOProductBuildVer">
    <vt:lpwstr>2052-12.1.0.25225</vt:lpwstr>
  </property>
  <property fmtid="{D5CDD505-2E9C-101B-9397-08002B2CF9AE}" pid="5" name="ICV">
    <vt:lpwstr>EEB7B78FFBA048C485A99FE30D5BB07C_13</vt:lpwstr>
  </property>
</Properties>
</file>