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D201F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大题和讲过的差不多，以讲过的为主</w:t>
      </w:r>
    </w:p>
    <w:p w14:paraId="6ACAFE6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5DD232B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F051592">
      <w:pPr>
        <w:widowControl/>
        <w:jc w:val="left"/>
        <w:rPr>
          <w:rFonts w:hint="eastAsia" w:ascii="宋体" w:hAnsi="宋体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在计算机术语中，将运算器、控制器、cache合在一起，称为__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主机</w:t>
      </w:r>
      <w:r>
        <w:rPr>
          <w:rFonts w:hint="eastAsia" w:ascii="宋体" w:hAnsi="宋体" w:cs="宋体"/>
          <w:color w:val="000000"/>
          <w:kern w:val="0"/>
          <w:szCs w:val="21"/>
        </w:rPr>
        <w:t>____。</w:t>
      </w:r>
    </w:p>
    <w:p w14:paraId="018D4CF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2007年英特尔落户大连，其工厂主要生产用于芯片制造的_</w:t>
      </w:r>
      <w:r>
        <w:rPr>
          <w:rFonts w:hint="eastAsia" w:ascii="宋体" w:hAnsi="宋体" w:cs="宋体"/>
          <w:color w:val="000000"/>
          <w:kern w:val="0"/>
          <w:sz w:val="24"/>
          <w:lang w:val="en-US" w:eastAsia="zh-CN"/>
        </w:rPr>
        <w:t>晶圆</w:t>
      </w:r>
      <w:r>
        <w:rPr>
          <w:rFonts w:hint="eastAsia" w:ascii="宋体" w:hAnsi="宋体" w:cs="宋体"/>
          <w:color w:val="000000"/>
          <w:kern w:val="0"/>
          <w:sz w:val="24"/>
        </w:rPr>
        <w:t>_____。</w:t>
      </w:r>
    </w:p>
    <w:p w14:paraId="19A05969">
      <w:pPr>
        <w:widowControl/>
        <w:jc w:val="left"/>
        <w:rPr>
          <w:rFonts w:hint="eastAsia"/>
          <w:color w:val="000000"/>
        </w:rPr>
      </w:pPr>
      <w:r>
        <w:rPr>
          <w:rFonts w:hint="eastAsia"/>
          <w:color w:val="000000"/>
        </w:rPr>
        <w:t>运算器虽有许多部件组成，但核心部件是__</w:t>
      </w:r>
      <w:r>
        <w:rPr>
          <w:rFonts w:hint="eastAsia"/>
          <w:color w:val="000000"/>
          <w:lang w:val="en-US" w:eastAsia="zh-CN"/>
        </w:rPr>
        <w:t>加法器</w:t>
      </w:r>
      <w:r>
        <w:rPr>
          <w:rFonts w:hint="eastAsia"/>
          <w:color w:val="000000"/>
        </w:rPr>
        <w:t>____。</w:t>
      </w:r>
    </w:p>
    <w:p w14:paraId="0D4FD0B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半导体DRAM主要是靠__</w:t>
      </w:r>
      <w:r>
        <w:rPr>
          <w:rFonts w:hint="eastAsia" w:ascii="宋体" w:hAnsi="宋体" w:cs="宋体"/>
          <w:color w:val="000000"/>
          <w:kern w:val="0"/>
          <w:sz w:val="24"/>
          <w:u w:val="single"/>
          <w:lang w:val="en-US" w:eastAsia="zh-CN"/>
        </w:rPr>
        <w:t>电容</w:t>
      </w:r>
      <w:r>
        <w:rPr>
          <w:rFonts w:hint="eastAsia" w:ascii="宋体" w:hAnsi="宋体" w:cs="宋体"/>
          <w:color w:val="000000"/>
          <w:kern w:val="0"/>
          <w:sz w:val="24"/>
          <w:u w:val="single"/>
        </w:rPr>
        <w:t>_</w:t>
      </w:r>
      <w:r>
        <w:rPr>
          <w:rFonts w:hint="eastAsia" w:ascii="宋体" w:hAnsi="宋体" w:cs="宋体"/>
          <w:color w:val="000000"/>
          <w:kern w:val="0"/>
          <w:sz w:val="24"/>
        </w:rPr>
        <w:t>___存贮信息。</w:t>
      </w:r>
    </w:p>
    <w:p w14:paraId="6554BB9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根据地址映像不同，CACHE分为直接映像、全相联映像和__</w:t>
      </w:r>
      <w:r>
        <w:rPr>
          <w:rFonts w:hint="eastAsia" w:ascii="宋体" w:hAnsi="宋体" w:cs="宋体"/>
          <w:color w:val="000000"/>
          <w:kern w:val="0"/>
          <w:sz w:val="24"/>
          <w:u w:val="single"/>
          <w:lang w:val="en-US" w:eastAsia="zh-CN"/>
        </w:rPr>
        <w:t>组相联映像</w:t>
      </w:r>
      <w:r>
        <w:rPr>
          <w:rFonts w:hint="eastAsia" w:ascii="宋体" w:hAnsi="宋体" w:cs="宋体"/>
          <w:color w:val="000000"/>
          <w:kern w:val="0"/>
          <w:sz w:val="24"/>
        </w:rPr>
        <w:t>____三种</w:t>
      </w:r>
    </w:p>
    <w:p w14:paraId="1361FDC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微指令格式分为（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Calibri" w:hAnsi="Calibri" w:cs="宋体"/>
          <w:color w:val="000000"/>
          <w:kern w:val="0"/>
          <w:szCs w:val="21"/>
          <w:lang w:val="en-US" w:eastAsia="zh-CN"/>
        </w:rPr>
        <w:t>水平</w:t>
      </w:r>
      <w:r>
        <w:rPr>
          <w:rFonts w:hint="eastAsia" w:ascii="宋体" w:hAnsi="宋体" w:cs="宋体"/>
          <w:color w:val="000000"/>
          <w:kern w:val="0"/>
          <w:szCs w:val="21"/>
        </w:rPr>
        <w:t>）型微指令和（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Calibri" w:hAnsi="Calibri" w:cs="宋体"/>
          <w:color w:val="000000"/>
          <w:kern w:val="0"/>
          <w:szCs w:val="21"/>
          <w:lang w:val="en-US" w:eastAsia="zh-CN"/>
        </w:rPr>
        <w:t>垂直</w:t>
      </w:r>
      <w:r>
        <w:rPr>
          <w:rFonts w:hint="eastAsia" w:ascii="宋体" w:hAnsi="宋体" w:cs="宋体"/>
          <w:color w:val="000000"/>
          <w:kern w:val="0"/>
          <w:szCs w:val="21"/>
        </w:rPr>
        <w:t>）型微指令，其中，前者的并行操作能力比后者强。</w:t>
      </w:r>
    </w:p>
    <w:p w14:paraId="430F0E8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在多级存储体系中，</w:t>
      </w:r>
      <w:r>
        <w:rPr>
          <w:rFonts w:ascii="Calibri" w:hAnsi="Calibri" w:cs="宋体"/>
          <w:color w:val="000000"/>
          <w:kern w:val="0"/>
          <w:szCs w:val="21"/>
        </w:rPr>
        <w:t>Cache</w:t>
      </w:r>
      <w:r>
        <w:rPr>
          <w:rFonts w:hint="eastAsia" w:ascii="宋体" w:hAnsi="宋体" w:cs="宋体"/>
          <w:color w:val="000000"/>
          <w:kern w:val="0"/>
          <w:szCs w:val="21"/>
        </w:rPr>
        <w:t>存储器的主要功能是（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Calibri" w:hAnsi="Calibri" w:cs="宋体"/>
          <w:color w:val="000000"/>
          <w:kern w:val="0"/>
          <w:szCs w:val="21"/>
          <w:lang w:val="en-US" w:eastAsia="zh-CN"/>
        </w:rPr>
        <w:t>减少访存</w:t>
      </w:r>
      <w:r>
        <w:rPr>
          <w:rFonts w:hint="eastAsia" w:ascii="宋体" w:hAnsi="宋体" w:cs="宋体"/>
          <w:color w:val="000000"/>
          <w:kern w:val="0"/>
          <w:szCs w:val="21"/>
        </w:rPr>
        <w:t>）。</w:t>
      </w:r>
    </w:p>
    <w:p w14:paraId="2EED11DD">
      <w:pPr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 xml:space="preserve">在下列常用术语后面，写出相应的中文名称：VLSI( 超大规模集成电路), RISC( </w:t>
      </w:r>
      <w:r>
        <w:rPr>
          <w:rFonts w:hint="eastAsia" w:ascii="宋体" w:hAnsi="宋体" w:cs="宋体"/>
          <w:color w:val="000000"/>
          <w:kern w:val="0"/>
          <w:sz w:val="24"/>
          <w:lang w:val="en-US" w:eastAsia="zh-CN"/>
        </w:rPr>
        <w:t>精简指令集计算机</w:t>
      </w:r>
      <w:r>
        <w:rPr>
          <w:rFonts w:hint="eastAsia" w:ascii="宋体" w:hAnsi="宋体" w:cs="宋体"/>
          <w:color w:val="000000"/>
          <w:kern w:val="0"/>
          <w:sz w:val="24"/>
        </w:rPr>
        <w:t>), DMA(直接存储器存取), DRAM(</w:t>
      </w:r>
      <w:r>
        <w:rPr>
          <w:rFonts w:hint="eastAsia" w:ascii="宋体" w:hAnsi="宋体" w:cs="宋体"/>
          <w:color w:val="000000"/>
          <w:kern w:val="0"/>
          <w:sz w:val="24"/>
          <w:lang w:val="en-US" w:eastAsia="zh-CN"/>
        </w:rPr>
        <w:t>动态随机存取器</w:t>
      </w:r>
      <w:r>
        <w:rPr>
          <w:rFonts w:hint="eastAsia" w:ascii="宋体" w:hAnsi="宋体" w:cs="宋体"/>
          <w:color w:val="000000"/>
          <w:kern w:val="0"/>
          <w:sz w:val="24"/>
        </w:rPr>
        <w:t xml:space="preserve"> )。</w:t>
      </w:r>
    </w:p>
    <w:p w14:paraId="7F35F33D">
      <w:pPr>
        <w:widowControl/>
        <w:rPr>
          <w:rFonts w:hint="default" w:ascii="Calibri" w:hAnsi="Calibri" w:eastAsia="宋体" w:cs="宋体"/>
          <w:color w:val="000000"/>
          <w:kern w:val="0"/>
          <w:szCs w:val="21"/>
          <w:u w:val="single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为了实现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对主存储器的读写访问，它们之间的连线按功能划分应当包括</w:t>
      </w:r>
      <w:r>
        <w:rPr>
          <w:rFonts w:hint="eastAsia" w:ascii="宋体" w:hAnsi="宋体" w:cs="宋体"/>
          <w:color w:val="000000"/>
          <w:kern w:val="0"/>
          <w:szCs w:val="21"/>
          <w:u w:val="single"/>
          <w:lang w:val="en-US" w:eastAsia="zh-CN"/>
        </w:rPr>
        <w:t>地址总线 数据总线 控制总线</w:t>
      </w:r>
    </w:p>
    <w:p w14:paraId="55DA5BEF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从计算机系统结构的发展和演变看，近代计算机是以（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存储器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）为中心的系统结构。</w:t>
      </w:r>
    </w:p>
    <w:p w14:paraId="51CBA02A">
      <w:pPr>
        <w:widowControl/>
        <w:jc w:val="left"/>
        <w:rPr>
          <w:rFonts w:hint="eastAsia" w:ascii="宋体" w:hAnsi="宋体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存储器按存储介质的不同可分为半导体存储器、（</w:t>
      </w:r>
      <w:r>
        <w:rPr>
          <w:rFonts w:ascii="宋体" w:hAnsi="宋体" w:eastAsia="宋体" w:cs="宋体"/>
          <w:sz w:val="24"/>
          <w:szCs w:val="24"/>
        </w:rPr>
        <w:t>磁表面存储器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和（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光存储器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两种</w:t>
      </w:r>
    </w:p>
    <w:p w14:paraId="6E9F02E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若操作数在寄存器中，为（</w:t>
      </w:r>
      <w:r>
        <w:rPr>
          <w:rFonts w:ascii="宋体" w:hAnsi="宋体" w:eastAsia="宋体" w:cs="宋体"/>
          <w:b/>
          <w:bCs/>
          <w:sz w:val="24"/>
          <w:szCs w:val="24"/>
        </w:rPr>
        <w:t>寄存器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寻址方式；若操作数在指令中，为（</w:t>
      </w:r>
      <w:r>
        <w:rPr>
          <w:rFonts w:ascii="宋体" w:hAnsi="宋体" w:eastAsia="宋体" w:cs="宋体"/>
          <w:b/>
          <w:bCs/>
          <w:sz w:val="24"/>
          <w:szCs w:val="24"/>
        </w:rPr>
        <w:t>立即数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寻址方式。</w:t>
      </w:r>
    </w:p>
    <w:p w14:paraId="363EE864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的四个基本功能包括指令控制、（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val="en-US" w:eastAsia="zh-CN"/>
        </w:rPr>
        <w:t>操作控制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、（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val="en-US" w:eastAsia="zh-CN"/>
        </w:rPr>
        <w:t>时间控制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和数据加工。</w:t>
      </w:r>
    </w:p>
    <w:p w14:paraId="3977A5D8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在三种集中式总线仲裁方式中，（</w:t>
      </w:r>
      <w:r>
        <w:rPr>
          <w:rFonts w:ascii="宋体" w:hAnsi="宋体" w:eastAsia="宋体" w:cs="宋体"/>
          <w:sz w:val="24"/>
          <w:szCs w:val="24"/>
        </w:rPr>
        <w:t>链式查询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方式对电路的故障最敏感，</w:t>
      </w:r>
      <w:r>
        <w:rPr>
          <w:rFonts w:ascii="Calibri" w:hAnsi="Calibri" w:cs="宋体"/>
          <w:color w:val="000000"/>
          <w:kern w:val="0"/>
          <w:szCs w:val="21"/>
        </w:rPr>
        <w:t> （</w:t>
      </w:r>
      <w:r>
        <w:rPr>
          <w:rFonts w:ascii="宋体" w:hAnsi="宋体" w:eastAsia="宋体" w:cs="宋体"/>
          <w:b/>
          <w:bCs/>
          <w:sz w:val="24"/>
          <w:szCs w:val="24"/>
        </w:rPr>
        <w:t>独立请求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Calibri" w:hAnsi="Calibri" w:cs="宋体"/>
          <w:color w:val="000000"/>
          <w:kern w:val="0"/>
          <w:szCs w:val="21"/>
        </w:rPr>
        <w:t>）</w:t>
      </w:r>
      <w:r>
        <w:rPr>
          <w:rFonts w:hint="eastAsia" w:ascii="宋体" w:hAnsi="宋体" w:cs="宋体"/>
          <w:color w:val="000000"/>
          <w:kern w:val="0"/>
          <w:szCs w:val="21"/>
        </w:rPr>
        <w:t>方式的响应速度最快。</w:t>
      </w:r>
    </w:p>
    <w:p w14:paraId="259ADBF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在输入</w:t>
      </w:r>
      <w:r>
        <w:rPr>
          <w:rFonts w:ascii="Calibri" w:hAnsi="Calibri" w:cs="宋体"/>
          <w:color w:val="000000"/>
          <w:kern w:val="0"/>
          <w:szCs w:val="21"/>
        </w:rPr>
        <w:t>/</w:t>
      </w:r>
      <w:r>
        <w:rPr>
          <w:rFonts w:hint="eastAsia" w:ascii="宋体" w:hAnsi="宋体" w:cs="宋体"/>
          <w:color w:val="000000"/>
          <w:kern w:val="0"/>
          <w:szCs w:val="21"/>
        </w:rPr>
        <w:t>输出系统的四种典型数据传送控制方式中，程序查询方式和</w:t>
      </w:r>
      <w:r>
        <w:rPr>
          <w:rFonts w:ascii="Calibri" w:hAnsi="Calibri" w:cs="宋体"/>
          <w:color w:val="000000"/>
          <w:kern w:val="0"/>
          <w:szCs w:val="21"/>
        </w:rPr>
        <w:t> （</w:t>
      </w:r>
      <w:r>
        <w:rPr>
          <w:rFonts w:ascii="宋体" w:hAnsi="宋体" w:eastAsia="宋体" w:cs="宋体"/>
          <w:b/>
          <w:bCs/>
          <w:sz w:val="24"/>
          <w:szCs w:val="24"/>
        </w:rPr>
        <w:t>中断驱动方式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Calibri" w:hAnsi="Calibri" w:cs="宋体"/>
          <w:color w:val="000000"/>
          <w:kern w:val="0"/>
          <w:szCs w:val="21"/>
        </w:rPr>
        <w:t>）</w:t>
      </w:r>
      <w:r>
        <w:rPr>
          <w:rFonts w:hint="eastAsia" w:ascii="宋体" w:hAnsi="宋体" w:cs="宋体"/>
          <w:color w:val="000000"/>
          <w:kern w:val="0"/>
          <w:szCs w:val="21"/>
        </w:rPr>
        <w:t>主要由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执行程序来完成</w:t>
      </w:r>
      <w:r>
        <w:rPr>
          <w:rFonts w:ascii="Calibri" w:hAnsi="Calibri" w:cs="宋体"/>
          <w:color w:val="000000"/>
          <w:kern w:val="0"/>
          <w:szCs w:val="21"/>
        </w:rPr>
        <w:t>I/O</w:t>
      </w:r>
      <w:r>
        <w:rPr>
          <w:rFonts w:hint="eastAsia" w:ascii="宋体" w:hAnsi="宋体" w:cs="宋体"/>
          <w:color w:val="000000"/>
          <w:kern w:val="0"/>
          <w:szCs w:val="21"/>
        </w:rPr>
        <w:t>操作，而</w:t>
      </w:r>
      <w:r>
        <w:rPr>
          <w:rFonts w:ascii="Calibri" w:hAnsi="Calibri" w:cs="宋体"/>
          <w:color w:val="000000"/>
          <w:kern w:val="0"/>
          <w:szCs w:val="21"/>
        </w:rPr>
        <w:t>DMA</w:t>
      </w:r>
      <w:r>
        <w:rPr>
          <w:rFonts w:hint="eastAsia" w:ascii="宋体" w:hAnsi="宋体" w:cs="宋体"/>
          <w:color w:val="000000"/>
          <w:kern w:val="0"/>
          <w:szCs w:val="21"/>
        </w:rPr>
        <w:t>方式和</w:t>
      </w:r>
      <w:r>
        <w:rPr>
          <w:rFonts w:ascii="Calibri" w:hAnsi="Calibri" w:cs="宋体"/>
          <w:color w:val="000000"/>
          <w:kern w:val="0"/>
          <w:szCs w:val="21"/>
        </w:rPr>
        <w:t> （</w:t>
      </w:r>
      <w:r>
        <w:rPr>
          <w:rFonts w:hint="eastAsia" w:ascii="Calibri" w:hAnsi="Calibri" w:cs="宋体"/>
          <w:b/>
          <w:bCs/>
          <w:color w:val="000000"/>
          <w:kern w:val="0"/>
          <w:szCs w:val="21"/>
          <w:lang w:val="en-US" w:eastAsia="zh-CN"/>
        </w:rPr>
        <w:t>通道方式</w:t>
      </w:r>
      <w:r>
        <w:rPr>
          <w:rFonts w:ascii="Calibri" w:hAnsi="Calibri" w:cs="宋体"/>
          <w:color w:val="000000"/>
          <w:kern w:val="0"/>
          <w:szCs w:val="21"/>
        </w:rPr>
        <w:t>）</w:t>
      </w:r>
      <w:r>
        <w:rPr>
          <w:rFonts w:hint="eastAsia" w:ascii="宋体" w:hAnsi="宋体" w:cs="宋体"/>
          <w:color w:val="000000"/>
          <w:kern w:val="0"/>
          <w:szCs w:val="21"/>
        </w:rPr>
        <w:t>主要由专用硬件来完成</w:t>
      </w:r>
      <w:r>
        <w:rPr>
          <w:rFonts w:ascii="Calibri" w:hAnsi="Calibri" w:cs="宋体"/>
          <w:color w:val="000000"/>
          <w:kern w:val="0"/>
          <w:szCs w:val="21"/>
        </w:rPr>
        <w:t>I/O</w:t>
      </w:r>
      <w:r>
        <w:rPr>
          <w:rFonts w:hint="eastAsia" w:ascii="宋体" w:hAnsi="宋体" w:cs="宋体"/>
          <w:color w:val="000000"/>
          <w:kern w:val="0"/>
          <w:szCs w:val="21"/>
        </w:rPr>
        <w:t>操作。</w:t>
      </w:r>
    </w:p>
    <w:p w14:paraId="096DC934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(13.312 5)10=( </w:t>
      </w:r>
      <w:r>
        <w:rPr>
          <w:color w:val="000000"/>
          <w:kern w:val="0"/>
          <w:szCs w:val="21"/>
        </w:rPr>
        <w:t>_______</w:t>
      </w:r>
      <w:r>
        <w:rPr>
          <w:rFonts w:hint="eastAsia" w:ascii="宋体" w:hAnsi="宋体" w:cs="宋体"/>
          <w:color w:val="000000"/>
          <w:kern w:val="0"/>
          <w:szCs w:val="21"/>
        </w:rPr>
        <w:t>)8</w:t>
      </w:r>
    </w:p>
    <w:p w14:paraId="6064C1B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RAID 0</w:t>
      </w:r>
      <w:r>
        <w:rPr>
          <w:rFonts w:hint="eastAsia" w:ascii="宋体" w:hAnsi="宋体" w:cs="宋体"/>
          <w:color w:val="000000"/>
          <w:kern w:val="0"/>
          <w:szCs w:val="21"/>
        </w:rPr>
        <w:t>级优点是</w:t>
      </w:r>
      <w:r>
        <w:rPr>
          <w:color w:val="000000"/>
          <w:kern w:val="0"/>
          <w:szCs w:val="21"/>
        </w:rPr>
        <w:t>(</w:t>
      </w:r>
      <w:r>
        <w:rPr>
          <w:rFonts w:hint="eastAsia" w:ascii="宋体" w:hAnsi="宋体" w:cs="宋体"/>
          <w:color w:val="000000"/>
          <w:kern w:val="0"/>
          <w:szCs w:val="21"/>
        </w:rPr>
        <w:t>无冗余和无校验的数据分块</w:t>
      </w:r>
      <w:r>
        <w:rPr>
          <w:color w:val="000000"/>
          <w:kern w:val="0"/>
          <w:szCs w:val="21"/>
        </w:rPr>
        <w:t>)</w:t>
      </w:r>
      <w:r>
        <w:rPr>
          <w:rFonts w:hint="eastAsia" w:ascii="宋体" w:hAnsi="宋体" w:cs="宋体"/>
          <w:color w:val="000000"/>
          <w:kern w:val="0"/>
          <w:szCs w:val="21"/>
        </w:rPr>
        <w:t>与其他级相比，具有最高的</w:t>
      </w:r>
      <w:r>
        <w:rPr>
          <w:color w:val="000000"/>
          <w:kern w:val="0"/>
          <w:szCs w:val="21"/>
        </w:rPr>
        <w:t>__</w:t>
      </w:r>
      <w:r>
        <w:rPr>
          <w:rFonts w:hint="eastAsia"/>
          <w:color w:val="000000"/>
          <w:kern w:val="0"/>
          <w:szCs w:val="21"/>
          <w:u w:val="single"/>
          <w:lang w:val="en-US" w:eastAsia="zh-CN"/>
        </w:rPr>
        <w:t>纠错</w:t>
      </w:r>
      <w:r>
        <w:rPr>
          <w:color w:val="000000"/>
          <w:kern w:val="0"/>
          <w:szCs w:val="21"/>
        </w:rPr>
        <w:t>_____</w:t>
      </w:r>
      <w:r>
        <w:rPr>
          <w:rFonts w:hint="eastAsia" w:ascii="宋体" w:hAnsi="宋体" w:cs="宋体"/>
          <w:color w:val="000000"/>
          <w:kern w:val="0"/>
          <w:szCs w:val="21"/>
        </w:rPr>
        <w:t>性能和磁盘空间利用率；</w:t>
      </w:r>
      <w:bookmarkStart w:id="0" w:name="_GoBack"/>
      <w:bookmarkEnd w:id="0"/>
    </w:p>
    <w:p w14:paraId="30DDB8DB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在DMA方式中，CPU和DMA控制器通常采用三种方法来分时使用主存，它们是</w:t>
      </w:r>
    </w:p>
    <w:p w14:paraId="5467972F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Cs w:val="21"/>
        </w:rPr>
        <w:t>A 、 B</w:t>
      </w:r>
      <w:r>
        <w:rPr>
          <w:rFonts w:hint="eastAsia" w:ascii="宋体" w:hAnsi="宋体"/>
          <w:color w:val="000000"/>
          <w:kern w:val="0"/>
          <w:szCs w:val="21"/>
        </w:rPr>
        <w:t> 和 </w:t>
      </w:r>
      <w:r>
        <w:rPr>
          <w:rFonts w:hint="eastAsia" w:ascii="宋体" w:hAnsi="宋体"/>
          <w:b/>
          <w:bCs/>
          <w:color w:val="000000"/>
          <w:kern w:val="0"/>
          <w:szCs w:val="21"/>
        </w:rPr>
        <w:t>C</w:t>
      </w:r>
      <w:r>
        <w:rPr>
          <w:rFonts w:hint="eastAsia" w:ascii="宋体" w:hAnsi="宋体"/>
          <w:color w:val="000000"/>
          <w:kern w:val="0"/>
          <w:szCs w:val="21"/>
        </w:rPr>
        <w:t> 。</w:t>
      </w:r>
    </w:p>
    <w:p w14:paraId="7D0BF706">
      <w:pPr>
        <w:widowControl/>
        <w:spacing w:line="315" w:lineRule="atLeast"/>
        <w:ind w:left="420"/>
        <w:rPr>
          <w:color w:val="000000"/>
          <w:kern w:val="0"/>
          <w:szCs w:val="21"/>
        </w:rPr>
      </w:pPr>
    </w:p>
    <w:p w14:paraId="7144D0C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359233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停止</w:t>
      </w:r>
      <w:r>
        <w:rPr>
          <w:color w:val="000000"/>
          <w:kern w:val="0"/>
          <w:szCs w:val="21"/>
        </w:rPr>
        <w:t> CPU</w:t>
      </w:r>
      <w:r>
        <w:rPr>
          <w:rFonts w:hint="eastAsia" w:ascii="宋体" w:hAnsi="宋体" w:cs="宋体"/>
          <w:color w:val="000000"/>
          <w:kern w:val="0"/>
          <w:szCs w:val="21"/>
        </w:rPr>
        <w:t>访问主存</w:t>
      </w:r>
    </w:p>
    <w:p w14:paraId="0A41B6F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周期挪用</w:t>
      </w:r>
    </w:p>
    <w:p w14:paraId="5E49617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color w:val="000000"/>
          <w:kern w:val="0"/>
          <w:szCs w:val="21"/>
        </w:rPr>
        <w:t>DMA</w:t>
      </w:r>
      <w:r>
        <w:rPr>
          <w:rFonts w:hint="eastAsia" w:ascii="宋体" w:hAnsi="宋体" w:cs="宋体"/>
          <w:color w:val="000000"/>
          <w:kern w:val="0"/>
          <w:szCs w:val="21"/>
        </w:rPr>
        <w:t>和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交替访问主存</w:t>
      </w:r>
    </w:p>
    <w:p w14:paraId="32DC0142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</w:p>
    <w:p w14:paraId="6D907CE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D298EA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设 n = 8 （不包括符号位），则原码一位乘需做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D</w:t>
      </w:r>
      <w:r>
        <w:rPr>
          <w:rFonts w:hint="eastAsia" w:ascii="宋体" w:hAnsi="宋体" w:cs="宋体"/>
          <w:color w:val="000000"/>
          <w:kern w:val="0"/>
          <w:szCs w:val="21"/>
        </w:rPr>
        <w:t>次移位和最多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E </w:t>
      </w:r>
      <w:r>
        <w:rPr>
          <w:rFonts w:hint="eastAsia" w:ascii="宋体" w:hAnsi="宋体" w:cs="宋体"/>
          <w:color w:val="000000"/>
          <w:kern w:val="0"/>
          <w:szCs w:val="21"/>
        </w:rPr>
        <w:t>次加法，补码Booth算法需做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F </w:t>
      </w:r>
      <w:r>
        <w:rPr>
          <w:rFonts w:hint="eastAsia" w:ascii="宋体" w:hAnsi="宋体" w:cs="宋体"/>
          <w:color w:val="000000"/>
          <w:kern w:val="0"/>
          <w:szCs w:val="21"/>
        </w:rPr>
        <w:t>次移位和最多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G</w:t>
      </w:r>
      <w:r>
        <w:rPr>
          <w:rFonts w:hint="eastAsia" w:ascii="宋体" w:hAnsi="宋体" w:cs="宋体"/>
          <w:color w:val="000000"/>
          <w:kern w:val="0"/>
          <w:szCs w:val="21"/>
        </w:rPr>
        <w:t>次加法。</w:t>
      </w:r>
    </w:p>
    <w:p w14:paraId="5FA39C1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E2376D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空1:8</w:t>
      </w:r>
    </w:p>
    <w:p w14:paraId="30F643C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空2:8</w:t>
      </w:r>
    </w:p>
    <w:p w14:paraId="085911C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空3:8</w:t>
      </w:r>
    </w:p>
    <w:p w14:paraId="39838F1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空4:9</w:t>
      </w:r>
    </w:p>
    <w:p w14:paraId="7AD152A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C72698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ECE879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492B5C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设浮点数阶码为8位（含1位阶符），尾数为24位（含1位数符），则32位二进制补码浮点规格化数对应的十进制真值范围是：最大正数为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H </w:t>
      </w:r>
      <w:r>
        <w:rPr>
          <w:rFonts w:hint="eastAsia" w:ascii="宋体" w:hAnsi="宋体" w:cs="宋体"/>
          <w:color w:val="000000"/>
          <w:kern w:val="0"/>
          <w:szCs w:val="21"/>
        </w:rPr>
        <w:t>，最小正数为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I</w:t>
      </w:r>
      <w:r>
        <w:rPr>
          <w:rFonts w:hint="eastAsia" w:ascii="宋体" w:hAnsi="宋体" w:cs="宋体"/>
          <w:color w:val="000000"/>
          <w:kern w:val="0"/>
          <w:szCs w:val="21"/>
        </w:rPr>
        <w:t> ，最大负数为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J</w:t>
      </w:r>
      <w:r>
        <w:rPr>
          <w:rFonts w:hint="eastAsia" w:ascii="宋体" w:hAnsi="宋体" w:cs="宋体"/>
          <w:color w:val="000000"/>
          <w:kern w:val="0"/>
          <w:szCs w:val="21"/>
        </w:rPr>
        <w:t> ，最小负数为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K</w:t>
      </w:r>
      <w:r>
        <w:rPr>
          <w:rFonts w:hint="eastAsia" w:ascii="宋体" w:hAnsi="宋体" w:cs="宋体"/>
          <w:color w:val="000000"/>
          <w:kern w:val="0"/>
          <w:szCs w:val="21"/>
        </w:rPr>
        <w:t> 。</w:t>
      </w:r>
    </w:p>
    <w:p w14:paraId="63E482B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8F2E89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color w:val="000000"/>
          <w:kern w:val="0"/>
          <w:szCs w:val="21"/>
        </w:rPr>
        <w:t>2127(1-2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23)</w:t>
      </w:r>
    </w:p>
    <w:p w14:paraId="03F48AA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color w:val="000000"/>
          <w:kern w:val="0"/>
          <w:szCs w:val="21"/>
        </w:rPr>
        <w:t>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129</w:t>
      </w:r>
    </w:p>
    <w:p w14:paraId="24F727B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color w:val="000000"/>
          <w:kern w:val="0"/>
          <w:szCs w:val="21"/>
        </w:rPr>
        <w:t>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128(-2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1-2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23)</w:t>
      </w:r>
    </w:p>
    <w:p w14:paraId="346070C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空4:</w:t>
      </w:r>
      <w:r>
        <w:rPr>
          <w:color w:val="000000"/>
          <w:kern w:val="0"/>
          <w:szCs w:val="21"/>
        </w:rPr>
        <w:t>-2127</w:t>
      </w:r>
    </w:p>
    <w:p w14:paraId="1A3F856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E85C2CD">
      <w:pPr>
        <w:widowControl/>
        <w:jc w:val="left"/>
        <w:rPr>
          <w:rFonts w:hint="eastAsia" w:ascii="宋体" w:hAnsi="宋体" w:cs="宋体"/>
          <w:b/>
          <w:color w:val="000000"/>
          <w:kern w:val="0"/>
          <w:sz w:val="32"/>
          <w:szCs w:val="32"/>
        </w:rPr>
      </w:pPr>
      <w:r>
        <w:rPr>
          <w:rFonts w:hint="eastAsia" w:ascii="宋体" w:hAnsi="宋体" w:cs="宋体"/>
          <w:b/>
          <w:color w:val="000000"/>
          <w:kern w:val="0"/>
          <w:sz w:val="32"/>
          <w:szCs w:val="32"/>
        </w:rPr>
        <w:t>自己改上标</w:t>
      </w:r>
    </w:p>
    <w:p w14:paraId="132CA2C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BFBB58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8DC7DA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9C8F1F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一个总线传输周期包括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L、 M、 N 、 O  </w:t>
      </w:r>
      <w:r>
        <w:rPr>
          <w:rFonts w:hint="eastAsia" w:ascii="宋体" w:hAnsi="宋体" w:cs="宋体"/>
          <w:color w:val="000000"/>
          <w:kern w:val="0"/>
          <w:szCs w:val="21"/>
        </w:rPr>
        <w:t>四个阶段。</w:t>
      </w:r>
    </w:p>
    <w:p w14:paraId="4D18C5A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D6DCF2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641F47E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0D746C0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20C5BAD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空4: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75C016C0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124E99E2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CPU采用同步控制方式时，控制器使用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P 和 Q</w:t>
      </w:r>
      <w:r>
        <w:rPr>
          <w:rFonts w:hint="eastAsia" w:ascii="宋体" w:hAnsi="宋体" w:cs="宋体"/>
          <w:color w:val="000000"/>
          <w:kern w:val="0"/>
          <w:szCs w:val="21"/>
        </w:rPr>
        <w:t>组成的多极时序系统。</w:t>
      </w:r>
    </w:p>
    <w:p w14:paraId="23E96BF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71408A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机器周期</w:t>
      </w:r>
    </w:p>
    <w:p w14:paraId="552617B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空2:节拍</w:t>
      </w:r>
    </w:p>
    <w:p w14:paraId="53C712BC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21DF979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在组合逻辑控制器中，微操作控制信号由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R 、 S</w:t>
      </w:r>
      <w:r>
        <w:rPr>
          <w:rFonts w:hint="eastAsia" w:ascii="宋体" w:hAnsi="宋体" w:cs="宋体"/>
          <w:color w:val="000000"/>
          <w:kern w:val="0"/>
          <w:szCs w:val="21"/>
        </w:rPr>
        <w:t>和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T</w:t>
      </w:r>
    </w:p>
    <w:p w14:paraId="2D3DCE4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E3CADE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指令操作码</w:t>
      </w:r>
    </w:p>
    <w:p w14:paraId="78541BE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时序</w:t>
      </w:r>
    </w:p>
    <w:p w14:paraId="4C49507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rFonts w:hint="eastAsia" w:ascii="宋体" w:hAnsi="宋体" w:cs="宋体"/>
          <w:color w:val="000000"/>
          <w:kern w:val="0"/>
          <w:szCs w:val="21"/>
        </w:rPr>
        <w:t>状态条件</w:t>
      </w:r>
    </w:p>
    <w:p w14:paraId="3282260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0AD4595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原码一位乘法中，符号位与数值位（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），运算结果的符号位等于（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）。</w:t>
      </w:r>
    </w:p>
    <w:p w14:paraId="4C1D919F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6D7988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分开计算</w:t>
      </w:r>
    </w:p>
    <w:p w14:paraId="5D32B78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相乘两数符号位的异或值</w:t>
      </w:r>
    </w:p>
    <w:p w14:paraId="26D98E9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566A4BC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787777F2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码值</w:t>
      </w:r>
      <w:r>
        <w:rPr>
          <w:rFonts w:ascii="Calibri" w:hAnsi="Calibri" w:cs="宋体"/>
          <w:color w:val="000000"/>
          <w:kern w:val="0"/>
          <w:szCs w:val="21"/>
        </w:rPr>
        <w:t>80H</w:t>
      </w:r>
      <w:r>
        <w:rPr>
          <w:rFonts w:hint="eastAsia" w:ascii="宋体" w:hAnsi="宋体" w:cs="宋体"/>
          <w:color w:val="000000"/>
          <w:kern w:val="0"/>
          <w:szCs w:val="21"/>
        </w:rPr>
        <w:t>：若表示真值</w:t>
      </w:r>
      <w:r>
        <w:rPr>
          <w:rFonts w:ascii="Calibri" w:hAnsi="Calibri" w:cs="宋体"/>
          <w:color w:val="000000"/>
          <w:kern w:val="0"/>
          <w:szCs w:val="21"/>
        </w:rPr>
        <w:t>0</w:t>
      </w:r>
      <w:r>
        <w:rPr>
          <w:rFonts w:hint="eastAsia" w:ascii="宋体" w:hAnsi="宋体" w:cs="宋体"/>
          <w:color w:val="000000"/>
          <w:kern w:val="0"/>
          <w:szCs w:val="21"/>
        </w:rPr>
        <w:t>，则为（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）码；若表示真值―</w:t>
      </w:r>
      <w:r>
        <w:rPr>
          <w:rFonts w:ascii="Calibri" w:hAnsi="Calibri" w:cs="宋体"/>
          <w:color w:val="000000"/>
          <w:kern w:val="0"/>
          <w:szCs w:val="21"/>
        </w:rPr>
        <w:t>128</w:t>
      </w:r>
      <w:r>
        <w:rPr>
          <w:rFonts w:hint="eastAsia" w:ascii="宋体" w:hAnsi="宋体" w:cs="宋体"/>
          <w:color w:val="000000"/>
          <w:kern w:val="0"/>
          <w:szCs w:val="21"/>
        </w:rPr>
        <w:t>，则为（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）码。</w:t>
      </w:r>
    </w:p>
    <w:p w14:paraId="5B5044C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6CC052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移，</w:t>
      </w:r>
    </w:p>
    <w:p w14:paraId="1C2DE57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补</w:t>
      </w:r>
    </w:p>
    <w:p w14:paraId="6152875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307E31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94E0D7F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某DRAM芯片，其存储容量为512K×8位，该芯片的地址线数目为_______。</w:t>
      </w:r>
    </w:p>
    <w:p w14:paraId="2B7F6A1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FB2E3F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E679FB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空1:19</w:t>
      </w:r>
    </w:p>
    <w:p w14:paraId="2F6ABF8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32E8607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kern w:val="0"/>
          <w:szCs w:val="21"/>
        </w:rPr>
        <w:t>若为信息1100110设置校验位，则偶校验位为_______。</w:t>
      </w:r>
    </w:p>
    <w:p w14:paraId="022F5E4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2C9208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D99E98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/>
          <w:color w:val="000000"/>
          <w:szCs w:val="21"/>
        </w:rPr>
        <w:t>若为信息</w:t>
      </w:r>
      <w:r>
        <w:rPr>
          <w:color w:val="000000"/>
          <w:szCs w:val="21"/>
        </w:rPr>
        <w:t>1100110</w:t>
      </w:r>
      <w:r>
        <w:rPr>
          <w:rFonts w:hint="eastAsia"/>
          <w:color w:val="000000"/>
          <w:szCs w:val="21"/>
        </w:rPr>
        <w:t>设置校验位，则偶校验位为</w:t>
      </w:r>
      <w:r>
        <w:rPr>
          <w:color w:val="000000"/>
          <w:szCs w:val="21"/>
        </w:rPr>
        <w:t>_______</w:t>
      </w:r>
    </w:p>
    <w:p w14:paraId="0C1B140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1329D9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现有</w:t>
      </w:r>
      <w:r>
        <w:rPr>
          <w:color w:val="000000"/>
          <w:kern w:val="0"/>
          <w:szCs w:val="21"/>
        </w:rPr>
        <w:t>4</w:t>
      </w:r>
      <w:r>
        <w:rPr>
          <w:rFonts w:hint="eastAsia" w:ascii="宋体" w:hAnsi="宋体" w:cs="宋体"/>
          <w:color w:val="000000"/>
          <w:kern w:val="0"/>
          <w:szCs w:val="21"/>
        </w:rPr>
        <w:t>个数：</w:t>
      </w:r>
      <w:r>
        <w:rPr>
          <w:color w:val="000000"/>
          <w:kern w:val="0"/>
          <w:szCs w:val="21"/>
        </w:rPr>
        <w:t>00001111</w:t>
      </w:r>
      <w:r>
        <w:rPr>
          <w:rFonts w:hint="eastAsia" w:ascii="宋体" w:hAnsi="宋体" w:cs="宋体"/>
          <w:color w:val="000000"/>
          <w:kern w:val="0"/>
          <w:szCs w:val="21"/>
        </w:rPr>
        <w:t>，</w:t>
      </w:r>
      <w:r>
        <w:rPr>
          <w:color w:val="000000"/>
          <w:kern w:val="0"/>
          <w:szCs w:val="21"/>
        </w:rPr>
        <w:t>11110000</w:t>
      </w:r>
      <w:r>
        <w:rPr>
          <w:rFonts w:hint="eastAsia" w:ascii="宋体" w:hAnsi="宋体" w:cs="宋体"/>
          <w:color w:val="000000"/>
          <w:kern w:val="0"/>
          <w:szCs w:val="21"/>
        </w:rPr>
        <w:t>，</w:t>
      </w:r>
      <w:r>
        <w:rPr>
          <w:color w:val="000000"/>
          <w:kern w:val="0"/>
          <w:szCs w:val="21"/>
        </w:rPr>
        <w:t>00110000</w:t>
      </w:r>
      <w:r>
        <w:rPr>
          <w:rFonts w:hint="eastAsia" w:ascii="宋体" w:hAnsi="宋体" w:cs="宋体"/>
          <w:color w:val="000000"/>
          <w:kern w:val="0"/>
          <w:szCs w:val="21"/>
        </w:rPr>
        <w:t>和</w:t>
      </w:r>
      <w:r>
        <w:rPr>
          <w:color w:val="000000"/>
          <w:kern w:val="0"/>
          <w:szCs w:val="21"/>
        </w:rPr>
        <w:t>11001111</w:t>
      </w:r>
      <w:r>
        <w:rPr>
          <w:rFonts w:hint="eastAsia" w:ascii="宋体" w:hAnsi="宋体" w:cs="宋体"/>
          <w:color w:val="000000"/>
          <w:kern w:val="0"/>
          <w:szCs w:val="21"/>
        </w:rPr>
        <w:t>，其码距为</w:t>
      </w:r>
      <w:r>
        <w:rPr>
          <w:color w:val="000000"/>
          <w:kern w:val="0"/>
          <w:szCs w:val="21"/>
        </w:rPr>
        <w:t>_______</w:t>
      </w:r>
    </w:p>
    <w:p w14:paraId="578DCAF0">
      <w:pPr>
        <w:spacing w:line="360" w:lineRule="auto"/>
        <w:ind w:left="420"/>
        <w:rPr>
          <w:rFonts w:hint="eastAsia" w:ascii="宋体" w:hAnsi="宋体"/>
          <w:bCs/>
        </w:rPr>
      </w:pPr>
    </w:p>
    <w:p w14:paraId="5D3246EA">
      <w:pPr>
        <w:spacing w:line="360" w:lineRule="auto"/>
        <w:ind w:left="420"/>
        <w:rPr>
          <w:rFonts w:hint="eastAsia" w:ascii="宋体" w:hAnsi="宋体"/>
          <w:bCs/>
        </w:rPr>
      </w:pPr>
    </w:p>
    <w:p w14:paraId="57ECEA31">
      <w:pPr>
        <w:spacing w:line="360" w:lineRule="auto"/>
        <w:ind w:left="420"/>
        <w:rPr>
          <w:rFonts w:hint="eastAsia" w:ascii="宋体" w:hAnsi="宋体"/>
          <w:bCs/>
        </w:rPr>
      </w:pPr>
    </w:p>
    <w:p w14:paraId="4C18ED83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将硬盘，驱动，磁头封装在同一盒体的技术是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4B0EE6B2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EDD8B3C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曼切斯特盘</w:t>
      </w:r>
    </w:p>
    <w:p w14:paraId="344DE348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罗切斯特盘</w:t>
      </w:r>
    </w:p>
    <w:p w14:paraId="1CCEDD54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温切斯特盘</w:t>
      </w:r>
    </w:p>
    <w:p w14:paraId="100303E5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范切斯特盘</w:t>
      </w:r>
    </w:p>
    <w:p w14:paraId="7C6EC7EF">
      <w:pPr>
        <w:spacing w:line="360" w:lineRule="auto"/>
        <w:ind w:left="420"/>
        <w:rPr>
          <w:rFonts w:hint="eastAsia" w:ascii="宋体" w:hAnsi="宋体"/>
          <w:bCs/>
        </w:rPr>
      </w:pPr>
    </w:p>
    <w:p w14:paraId="1E43C7DA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有关高速缓冲存储器</w:t>
      </w:r>
      <w:r>
        <w:rPr>
          <w:color w:val="000000"/>
          <w:kern w:val="0"/>
          <w:szCs w:val="21"/>
        </w:rPr>
        <w:t>cache</w:t>
      </w:r>
      <w:r>
        <w:rPr>
          <w:rFonts w:hint="eastAsia" w:ascii="宋体" w:hAnsi="宋体"/>
          <w:color w:val="000000"/>
          <w:kern w:val="0"/>
          <w:szCs w:val="21"/>
        </w:rPr>
        <w:t>的说法不正确的是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2795D11D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267FADE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可能在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以外</w:t>
      </w:r>
    </w:p>
    <w:p w14:paraId="53D478C5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内外都可以设置</w:t>
      </w:r>
      <w:r>
        <w:rPr>
          <w:color w:val="000000"/>
          <w:kern w:val="0"/>
          <w:szCs w:val="21"/>
        </w:rPr>
        <w:t>cache</w:t>
      </w:r>
    </w:p>
    <w:p w14:paraId="01F4D6B8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可能在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以内</w:t>
      </w:r>
      <w:r>
        <w:rPr>
          <w:color w:val="000000"/>
          <w:kern w:val="0"/>
          <w:szCs w:val="21"/>
        </w:rPr>
        <w:t> </w:t>
      </w:r>
    </w:p>
    <w:p w14:paraId="7DC0D161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若存在</w:t>
      </w:r>
      <w:r>
        <w:rPr>
          <w:color w:val="000000"/>
          <w:kern w:val="0"/>
          <w:szCs w:val="21"/>
        </w:rPr>
        <w:t>cache</w:t>
      </w:r>
      <w:r>
        <w:rPr>
          <w:rFonts w:hint="eastAsia" w:ascii="宋体" w:hAnsi="宋体"/>
          <w:color w:val="000000"/>
          <w:kern w:val="0"/>
          <w:szCs w:val="21"/>
        </w:rPr>
        <w:t>，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就不能再访问内存</w:t>
      </w:r>
    </w:p>
    <w:p w14:paraId="4FE6509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0790053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D</w:t>
      </w:r>
    </w:p>
    <w:p w14:paraId="601C66E6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郝壮买了一本名为计算机硬件宝典的书，他从书上摘抄了四句话：键盘上的</w:t>
      </w:r>
      <w:r>
        <w:rPr>
          <w:color w:val="000000"/>
          <w:kern w:val="0"/>
          <w:szCs w:val="21"/>
        </w:rPr>
        <w:t>Fl-F12</w:t>
      </w:r>
      <w:r>
        <w:rPr>
          <w:rFonts w:hint="eastAsia" w:ascii="宋体" w:hAnsi="宋体"/>
          <w:color w:val="000000"/>
          <w:kern w:val="0"/>
          <w:szCs w:val="21"/>
        </w:rPr>
        <w:t>功能键的功能是由硬件厂商在设计的，所以功能是固定的；微型计算机主机箱内的所有部件均由大规模、超大规模集成电路构成；计算机汉字字模的作用是供屏幕显示和打印输出；著名计算机厂家生产的计算机称为兼容机。那么可能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 </w:t>
      </w:r>
    </w:p>
    <w:p w14:paraId="1A7802F3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4DCF850">
      <w:pPr>
        <w:widowControl/>
        <w:spacing w:line="315" w:lineRule="atLeast"/>
        <w:ind w:firstLine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郝壮通过认真学习本书会成为一个硬件高手。</w:t>
      </w:r>
    </w:p>
    <w:p w14:paraId="7CF25DC5">
      <w:pPr>
        <w:widowControl/>
        <w:spacing w:line="315" w:lineRule="atLeast"/>
        <w:ind w:firstLine="52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本书错误百出，被郝扔进垃圾堆。</w:t>
      </w:r>
    </w:p>
    <w:p w14:paraId="28DA0B9C">
      <w:pPr>
        <w:widowControl/>
        <w:spacing w:line="315" w:lineRule="atLeast"/>
        <w:ind w:firstLine="52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这书虽然文字不严谨，但很实用，即使对郝不适当，其他人也可以用。</w:t>
      </w:r>
    </w:p>
    <w:p w14:paraId="3167B3D2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这书虽然没有错却很平庸，被郝晚上用于催眠。</w:t>
      </w:r>
    </w:p>
    <w:p w14:paraId="530C57ED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661EDE14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B</w:t>
      </w:r>
    </w:p>
    <w:p w14:paraId="63086106">
      <w:pPr>
        <w:spacing w:line="360" w:lineRule="auto"/>
        <w:ind w:left="420"/>
        <w:rPr>
          <w:rFonts w:hint="eastAsia" w:ascii="宋体" w:hAnsi="宋体"/>
          <w:bCs/>
        </w:rPr>
      </w:pPr>
    </w:p>
    <w:p w14:paraId="3BA6433F">
      <w:pPr>
        <w:spacing w:line="360" w:lineRule="auto"/>
        <w:ind w:left="420"/>
        <w:rPr>
          <w:rFonts w:hint="eastAsia" w:ascii="宋体" w:hAnsi="宋体"/>
          <w:bCs/>
        </w:rPr>
      </w:pPr>
    </w:p>
    <w:p w14:paraId="0ED15A7B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关于微指令的编码方式，焦佳娜认为直接表示法和编码表示法不影响微指令长度，田洪霞认为一般来说直接表示法的微指令的位数会多，王洪晶认为编码表示法位数多，夏良不认为他们说的都不对。您会支持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411FC0D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1AD21F9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田洪霞</w:t>
      </w:r>
    </w:p>
    <w:p w14:paraId="1346D5B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/>
          <w:color w:val="000000"/>
          <w:kern w:val="0"/>
          <w:szCs w:val="21"/>
        </w:rPr>
        <w:t>王洪晶</w:t>
      </w:r>
    </w:p>
    <w:p w14:paraId="652D8D6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/>
          <w:color w:val="000000"/>
          <w:kern w:val="0"/>
          <w:szCs w:val="21"/>
        </w:rPr>
        <w:t>夏良</w:t>
      </w:r>
    </w:p>
    <w:p w14:paraId="46F8A3F0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焦佳娜</w:t>
      </w:r>
    </w:p>
    <w:p w14:paraId="688E309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4F8B77D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A</w:t>
      </w:r>
    </w:p>
    <w:p w14:paraId="088C5185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以下不是我国使用的计算机汉字操作平台的汉字字符集的是</w:t>
      </w:r>
      <w:r>
        <w:rPr>
          <w:color w:val="000000"/>
          <w:kern w:val="0"/>
          <w:szCs w:val="21"/>
          <w:u w:val="single"/>
        </w:rPr>
        <w:t>  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303FF2D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4F5BACE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GB2312</w:t>
      </w:r>
    </w:p>
    <w:p w14:paraId="10AB426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GBK</w:t>
      </w:r>
    </w:p>
    <w:p w14:paraId="242A77A4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GB18030 </w:t>
      </w:r>
    </w:p>
    <w:p w14:paraId="4B593BF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GB3028</w:t>
      </w:r>
    </w:p>
    <w:p w14:paraId="0116788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089BCE1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D</w:t>
      </w:r>
    </w:p>
    <w:p w14:paraId="667A0733">
      <w:pPr>
        <w:spacing w:line="360" w:lineRule="auto"/>
        <w:ind w:left="420"/>
        <w:rPr>
          <w:rFonts w:hint="eastAsia" w:ascii="宋体" w:hAnsi="宋体"/>
          <w:bCs/>
        </w:rPr>
      </w:pPr>
    </w:p>
    <w:p w14:paraId="0AD19A23">
      <w:pPr>
        <w:widowControl/>
        <w:numPr>
          <w:ilvl w:val="0"/>
          <w:numId w:val="1"/>
        </w:numPr>
        <w:rPr>
          <w:rFonts w:eastAsia="微软雅黑"/>
          <w:color w:val="000000"/>
          <w:kern w:val="0"/>
          <w:szCs w:val="21"/>
        </w:rPr>
      </w:pPr>
      <w:r>
        <w:rPr>
          <w:rFonts w:eastAsia="微软雅黑"/>
          <w:color w:val="000000"/>
          <w:kern w:val="0"/>
          <w:szCs w:val="21"/>
        </w:rPr>
        <w:t>下列说法中正确的是______。</w:t>
      </w:r>
    </w:p>
    <w:p w14:paraId="483B5D24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0B2DF0C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D21997F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采用变形补码进行加减运算可以避免溢出</w:t>
      </w:r>
    </w:p>
    <w:p w14:paraId="7CD9E400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17EF60B1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只有定点数运算才有可能溢出，浮点数运算不会产生溢出</w:t>
      </w:r>
    </w:p>
    <w:p w14:paraId="12F93516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 </w:t>
      </w:r>
    </w:p>
    <w:p w14:paraId="1D259F67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只有带符号数的运算才有可能产生溢出</w:t>
      </w:r>
    </w:p>
    <w:p w14:paraId="3C69D6D2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0EB75AA5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将两个正数相加有可能产生溢出</w:t>
      </w:r>
    </w:p>
    <w:p w14:paraId="1B71C90E">
      <w:pPr>
        <w:spacing w:line="360" w:lineRule="auto"/>
        <w:ind w:left="420"/>
        <w:rPr>
          <w:rFonts w:hint="eastAsia" w:ascii="宋体" w:hAnsi="宋体"/>
          <w:bCs/>
        </w:rPr>
      </w:pPr>
    </w:p>
    <w:p w14:paraId="377A8A7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列数中最大的数是___</w:t>
      </w:r>
      <w:r>
        <w:rPr>
          <w:color w:val="000000"/>
          <w:kern w:val="0"/>
          <w:szCs w:val="21"/>
        </w:rPr>
        <w:softHyphen/>
      </w:r>
      <w:r>
        <w:rPr>
          <w:color w:val="000000"/>
          <w:kern w:val="0"/>
          <w:szCs w:val="21"/>
        </w:rPr>
        <w:softHyphen/>
      </w:r>
      <w:r>
        <w:rPr>
          <w:color w:val="000000"/>
          <w:kern w:val="0"/>
          <w:szCs w:val="21"/>
        </w:rPr>
        <w:softHyphen/>
      </w:r>
      <w:r>
        <w:rPr>
          <w:color w:val="000000"/>
          <w:kern w:val="0"/>
          <w:szCs w:val="21"/>
        </w:rPr>
        <w:t>___。</w:t>
      </w:r>
    </w:p>
    <w:p w14:paraId="06389AA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53D4259E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36EC7E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10011001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2</w:t>
      </w:r>
      <w:r>
        <w:rPr>
          <w:color w:val="000000"/>
          <w:kern w:val="0"/>
          <w:szCs w:val="21"/>
        </w:rPr>
        <w:t>     </w:t>
      </w:r>
    </w:p>
    <w:p w14:paraId="31B92DA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227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8</w:t>
      </w:r>
      <w:r>
        <w:rPr>
          <w:color w:val="000000"/>
          <w:kern w:val="0"/>
          <w:szCs w:val="21"/>
        </w:rPr>
        <w:t>     </w:t>
      </w:r>
    </w:p>
    <w:p w14:paraId="3E22C9C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98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16</w:t>
      </w:r>
      <w:r>
        <w:rPr>
          <w:color w:val="000000"/>
          <w:kern w:val="0"/>
          <w:szCs w:val="21"/>
        </w:rPr>
        <w:t>   </w:t>
      </w:r>
    </w:p>
    <w:p w14:paraId="4A577F1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152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10</w:t>
      </w:r>
    </w:p>
    <w:p w14:paraId="71907227">
      <w:pPr>
        <w:spacing w:line="360" w:lineRule="auto"/>
        <w:rPr>
          <w:rFonts w:hint="eastAsia" w:ascii="宋体" w:hAnsi="宋体"/>
          <w:bCs/>
        </w:rPr>
      </w:pPr>
    </w:p>
    <w:p w14:paraId="4706E0A5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下面有关“中断”的叙述只有三个是正确的，_____是不正确的。</w:t>
      </w:r>
    </w:p>
    <w:p w14:paraId="47A9954C">
      <w:pPr>
        <w:widowControl/>
        <w:spacing w:line="263" w:lineRule="atLeast"/>
        <w:ind w:firstLine="420"/>
        <w:jc w:val="left"/>
        <w:rPr>
          <w:rFonts w:hint="eastAsia"/>
          <w:color w:val="000000"/>
          <w:kern w:val="0"/>
          <w:szCs w:val="21"/>
        </w:rPr>
      </w:pPr>
    </w:p>
    <w:p w14:paraId="62C54F3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A95142E">
      <w:pPr>
        <w:widowControl/>
        <w:spacing w:line="263" w:lineRule="atLeast"/>
        <w:ind w:firstLine="420"/>
        <w:jc w:val="lef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一旦有中断请求出现，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立即停止当前指令的执行，转而去受理中断请求</w:t>
      </w:r>
    </w:p>
    <w:p w14:paraId="54A24D7F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</w:p>
    <w:p w14:paraId="18C0570F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响应中断时暂停运行当前程序，自动转移到中断服务程序</w:t>
      </w:r>
    </w:p>
    <w:p w14:paraId="66834E7D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</w:p>
    <w:p w14:paraId="674B3CA8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中断方式一般适用于随机出现的服务</w:t>
      </w:r>
    </w:p>
    <w:p w14:paraId="0501C687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 </w:t>
      </w:r>
    </w:p>
    <w:p w14:paraId="26064E1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为了保证中断服务程序执行完毕以后，能正确返回到被中断的断点继续执行程序，必须进行现场保存操作</w:t>
      </w:r>
    </w:p>
    <w:p w14:paraId="0518D3C5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D2BD0C3">
      <w:pPr>
        <w:spacing w:line="360" w:lineRule="auto"/>
        <w:rPr>
          <w:rFonts w:hint="eastAsia" w:ascii="宋体" w:hAnsi="宋体"/>
          <w:bCs/>
        </w:rPr>
      </w:pPr>
    </w:p>
    <w:p w14:paraId="72E3BFF5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某计算机字长32位，其存储容量为4MB，若按字编址，它的寻址范围是________。</w:t>
      </w:r>
    </w:p>
    <w:p w14:paraId="16C3FE1D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</w:rPr>
      </w:pPr>
    </w:p>
    <w:p w14:paraId="47F5055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F3E4B8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1M             </w:t>
      </w:r>
    </w:p>
    <w:p w14:paraId="4FDC447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  4MB            </w:t>
      </w:r>
    </w:p>
    <w:p w14:paraId="2FDBA54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4M                   </w:t>
      </w:r>
    </w:p>
    <w:p w14:paraId="41ED7AD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1MB</w:t>
      </w:r>
    </w:p>
    <w:p w14:paraId="00EBE0D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6681D9D2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A</w:t>
      </w:r>
    </w:p>
    <w:p w14:paraId="3AF402C7">
      <w:pPr>
        <w:spacing w:line="360" w:lineRule="auto"/>
        <w:rPr>
          <w:rFonts w:hint="eastAsia" w:ascii="宋体" w:hAnsi="宋体"/>
          <w:bCs/>
        </w:rPr>
      </w:pPr>
    </w:p>
    <w:p w14:paraId="2976872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指令系统中采用不同寻址方式的目的主要是__________。</w:t>
      </w:r>
    </w:p>
    <w:p w14:paraId="64CCDA79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</w:rPr>
      </w:pPr>
    </w:p>
    <w:p w14:paraId="382FD2FA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3F3FD2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实现存储程序和程序控制</w:t>
      </w:r>
    </w:p>
    <w:p w14:paraId="47CCC720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缩短指令长度、扩大寻址空间、提高编程灵活性</w:t>
      </w:r>
    </w:p>
    <w:p w14:paraId="362805C4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1B4F92C0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可以直接访问外存</w:t>
      </w:r>
    </w:p>
    <w:p w14:paraId="0182DA3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D.提供扩展操作码的可能并降低指令译码难度</w:t>
      </w:r>
    </w:p>
    <w:p w14:paraId="5AA0351F">
      <w:pPr>
        <w:spacing w:line="360" w:lineRule="auto"/>
        <w:rPr>
          <w:rFonts w:hint="eastAsia" w:ascii="宋体" w:hAnsi="宋体"/>
          <w:bCs/>
        </w:rPr>
      </w:pPr>
    </w:p>
    <w:p w14:paraId="3AA62773">
      <w:pPr>
        <w:spacing w:line="360" w:lineRule="auto"/>
        <w:rPr>
          <w:rFonts w:hint="eastAsia" w:ascii="宋体" w:hAnsi="宋体"/>
          <w:bCs/>
        </w:rPr>
      </w:pPr>
    </w:p>
    <w:p w14:paraId="278DF68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2007年诺贝尔奖又一次惠及在计算机领域做出贡献的科学家，他们的研究主要有益于</w:t>
      </w:r>
      <w:r>
        <w:rPr>
          <w:color w:val="000000"/>
          <w:kern w:val="0"/>
          <w:szCs w:val="21"/>
          <w:u w:val="single"/>
        </w:rPr>
        <w:t>       </w:t>
      </w:r>
    </w:p>
    <w:p w14:paraId="64193A0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7BF795D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U</w:t>
      </w:r>
      <w:r>
        <w:rPr>
          <w:rFonts w:hint="eastAsia" w:ascii="宋体" w:hAnsi="宋体"/>
          <w:color w:val="000000"/>
          <w:kern w:val="0"/>
          <w:szCs w:val="21"/>
        </w:rPr>
        <w:t>盘</w:t>
      </w:r>
      <w:r>
        <w:rPr>
          <w:color w:val="000000"/>
          <w:kern w:val="0"/>
          <w:szCs w:val="21"/>
        </w:rPr>
        <w:t> </w:t>
      </w:r>
    </w:p>
    <w:p w14:paraId="7ACBC8D3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硬盘</w:t>
      </w:r>
    </w:p>
    <w:p w14:paraId="4726F39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软盘</w:t>
      </w:r>
    </w:p>
    <w:p w14:paraId="1AAE975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光盘</w:t>
      </w:r>
    </w:p>
    <w:p w14:paraId="24AEE25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50B14E5">
      <w:pPr>
        <w:spacing w:line="360" w:lineRule="auto"/>
        <w:rPr>
          <w:rFonts w:hint="eastAsia" w:ascii="宋体" w:hAnsi="宋体"/>
          <w:bCs/>
        </w:rPr>
      </w:pPr>
    </w:p>
    <w:p w14:paraId="2966BE76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某机字长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位，存储容量为</w:t>
      </w:r>
      <w:r>
        <w:rPr>
          <w:color w:val="000000"/>
          <w:kern w:val="0"/>
          <w:szCs w:val="21"/>
        </w:rPr>
        <w:t> 2MB</w:t>
      </w:r>
      <w:r>
        <w:rPr>
          <w:rFonts w:hint="eastAsia" w:ascii="宋体" w:hAnsi="宋体"/>
          <w:color w:val="000000"/>
          <w:kern w:val="0"/>
          <w:szCs w:val="21"/>
        </w:rPr>
        <w:t>，若按字编址，它的寻址范围是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21275DD5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233FA04">
      <w:pPr>
        <w:widowControl/>
        <w:spacing w:line="315" w:lineRule="atLeast"/>
        <w:ind w:firstLine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 1M</w:t>
      </w:r>
    </w:p>
    <w:p w14:paraId="5A311DDD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512KB</w:t>
      </w:r>
    </w:p>
    <w:p w14:paraId="217D9695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512K </w:t>
      </w:r>
    </w:p>
    <w:p w14:paraId="53E5DF54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256KB</w:t>
      </w:r>
    </w:p>
    <w:p w14:paraId="643072DD">
      <w:pPr>
        <w:spacing w:line="360" w:lineRule="auto"/>
        <w:rPr>
          <w:rFonts w:hint="eastAsia" w:ascii="宋体" w:hAnsi="宋体"/>
          <w:bCs/>
        </w:rPr>
      </w:pPr>
    </w:p>
    <w:p w14:paraId="4D744EC6">
      <w:pPr>
        <w:spacing w:line="360" w:lineRule="auto"/>
        <w:rPr>
          <w:rFonts w:hint="eastAsia" w:ascii="宋体" w:hAnsi="宋体"/>
          <w:bCs/>
        </w:rPr>
      </w:pPr>
    </w:p>
    <w:p w14:paraId="5109DFDC">
      <w:pPr>
        <w:spacing w:line="360" w:lineRule="auto"/>
        <w:rPr>
          <w:rFonts w:hint="eastAsia" w:ascii="宋体" w:hAnsi="宋体"/>
          <w:bCs/>
        </w:rPr>
      </w:pPr>
    </w:p>
    <w:p w14:paraId="238CFF16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一般来说程序不可能处在_____中。</w:t>
      </w:r>
    </w:p>
    <w:p w14:paraId="7887D157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54D760E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ROM</w:t>
      </w:r>
    </w:p>
    <w:p w14:paraId="6C04738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RAM  </w:t>
      </w:r>
    </w:p>
    <w:p w14:paraId="32C6D62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总线    </w:t>
      </w:r>
    </w:p>
    <w:p w14:paraId="038DFF8C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内存储器</w:t>
      </w:r>
    </w:p>
    <w:p w14:paraId="04D0DD6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E4541E4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C</w:t>
      </w:r>
    </w:p>
    <w:p w14:paraId="461EDA9F">
      <w:pPr>
        <w:spacing w:line="360" w:lineRule="auto"/>
        <w:rPr>
          <w:rFonts w:hint="eastAsia" w:ascii="宋体" w:hAnsi="宋体"/>
          <w:bCs/>
        </w:rPr>
      </w:pPr>
    </w:p>
    <w:p w14:paraId="4C0438F2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指令系统中所谓的寻址方式最不可能是指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 。</w:t>
      </w:r>
    </w:p>
    <w:p w14:paraId="38A0011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F60BDD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寻找操作数地址的方式</w:t>
      </w:r>
    </w:p>
    <w:p w14:paraId="1475C8D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寻找操作码地址的方式</w:t>
      </w:r>
    </w:p>
    <w:p w14:paraId="48F2405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寻找指令地址的方式</w:t>
      </w:r>
    </w:p>
    <w:p w14:paraId="2AF3108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寻找微指令地址的方</w:t>
      </w:r>
    </w:p>
    <w:p w14:paraId="6BE0BDBD">
      <w:pPr>
        <w:spacing w:line="360" w:lineRule="auto"/>
        <w:rPr>
          <w:rFonts w:hint="eastAsia" w:ascii="宋体" w:hAnsi="宋体"/>
          <w:bCs/>
        </w:rPr>
      </w:pPr>
    </w:p>
    <w:p w14:paraId="79EB82AB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表示寄存器地址时须使用</w:t>
      </w:r>
    </w:p>
    <w:p w14:paraId="70D7A7C5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62792C6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无符号数</w:t>
      </w:r>
    </w:p>
    <w:p w14:paraId="73C4ABFA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原码</w:t>
      </w:r>
    </w:p>
    <w:p w14:paraId="05B2E2A1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反码</w:t>
      </w:r>
    </w:p>
    <w:p w14:paraId="6B8A156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补码</w:t>
      </w:r>
    </w:p>
    <w:p w14:paraId="476BA847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681FA3F">
      <w:pPr>
        <w:spacing w:line="360" w:lineRule="auto"/>
        <w:rPr>
          <w:rFonts w:hint="eastAsia" w:ascii="宋体" w:hAnsi="宋体"/>
          <w:bCs/>
        </w:rPr>
      </w:pPr>
    </w:p>
    <w:p w14:paraId="72F6E1BD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侯理同学做研究需要2Mx8bit的内存，丁帅澎同学使用2Mx4bit进行并联组成一个内存，丁浩同学使用1Mx8bit进行并联组成一个内存，付磊则使用1Mx4bit进行串联，王爽使 用      2Mx4bit进行串联，侯理想可以选择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537F68A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9163D8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丁帅澎方案</w:t>
      </w:r>
    </w:p>
    <w:p w14:paraId="5BE6924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丁浩方案</w:t>
      </w:r>
    </w:p>
    <w:p w14:paraId="6BE8DA6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付磊方案</w:t>
      </w:r>
    </w:p>
    <w:p w14:paraId="3FC3047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王爽方案</w:t>
      </w:r>
    </w:p>
    <w:p w14:paraId="40A286EC">
      <w:pPr>
        <w:spacing w:line="360" w:lineRule="auto"/>
        <w:rPr>
          <w:rFonts w:hint="eastAsia" w:ascii="宋体" w:hAnsi="宋体"/>
          <w:bCs/>
        </w:rPr>
      </w:pPr>
    </w:p>
    <w:p w14:paraId="721D766F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机器数的最高位为符号位，</w:t>
      </w:r>
      <w:r>
        <w:rPr>
          <w:color w:val="000000"/>
          <w:kern w:val="0"/>
          <w:szCs w:val="21"/>
        </w:rPr>
        <w:t>0</w:t>
      </w:r>
      <w:r>
        <w:rPr>
          <w:rFonts w:hint="eastAsia" w:ascii="宋体" w:hAnsi="宋体"/>
          <w:color w:val="000000"/>
          <w:kern w:val="0"/>
          <w:szCs w:val="21"/>
        </w:rPr>
        <w:t>表示正数，</w:t>
      </w:r>
      <w:r>
        <w:rPr>
          <w:color w:val="000000"/>
          <w:kern w:val="0"/>
          <w:szCs w:val="21"/>
        </w:rPr>
        <w:t> 1</w:t>
      </w:r>
      <w:r>
        <w:rPr>
          <w:rFonts w:hint="eastAsia" w:ascii="宋体" w:hAnsi="宋体"/>
          <w:color w:val="000000"/>
          <w:kern w:val="0"/>
          <w:szCs w:val="21"/>
        </w:rPr>
        <w:t>表示负数，当</w:t>
      </w:r>
      <w:r>
        <w:rPr>
          <w:color w:val="000000"/>
          <w:kern w:val="0"/>
          <w:szCs w:val="21"/>
        </w:rPr>
        <w:t>0</w:t>
      </w:r>
      <w:r>
        <w:rPr>
          <w:rFonts w:hint="eastAsia" w:ascii="宋体" w:hAnsi="宋体"/>
          <w:color w:val="000000"/>
          <w:kern w:val="0"/>
          <w:szCs w:val="21"/>
        </w:rPr>
        <w:t>≤</w:t>
      </w:r>
      <w:r>
        <w:rPr>
          <w:color w:val="000000"/>
          <w:kern w:val="0"/>
          <w:szCs w:val="21"/>
        </w:rPr>
        <w:t>X</w:t>
      </w:r>
      <w:r>
        <w:rPr>
          <w:rFonts w:hint="eastAsia" w:ascii="宋体" w:hAnsi="宋体"/>
          <w:color w:val="000000"/>
          <w:kern w:val="0"/>
          <w:szCs w:val="21"/>
        </w:rPr>
        <w:t>＜</w:t>
      </w:r>
      <w:r>
        <w:rPr>
          <w:color w:val="000000"/>
          <w:kern w:val="0"/>
          <w:szCs w:val="21"/>
        </w:rPr>
        <w:t>1/2</w:t>
      </w:r>
      <w:r>
        <w:rPr>
          <w:rFonts w:hint="eastAsia" w:ascii="宋体" w:hAnsi="宋体"/>
          <w:color w:val="000000"/>
          <w:kern w:val="0"/>
          <w:szCs w:val="21"/>
        </w:rPr>
        <w:t>时，则</w:t>
      </w:r>
      <w:r>
        <w:rPr>
          <w:color w:val="000000"/>
          <w:kern w:val="0"/>
          <w:szCs w:val="21"/>
        </w:rPr>
        <w:t>[X]</w:t>
      </w:r>
      <w:r>
        <w:rPr>
          <w:rFonts w:hint="eastAsia" w:ascii="宋体" w:hAnsi="宋体"/>
          <w:color w:val="000000"/>
          <w:kern w:val="0"/>
          <w:szCs w:val="21"/>
          <w:vertAlign w:val="subscript"/>
        </w:rPr>
        <w:t>补</w:t>
      </w:r>
      <w:r>
        <w:rPr>
          <w:color w:val="000000"/>
          <w:kern w:val="0"/>
          <w:szCs w:val="21"/>
          <w:vertAlign w:val="subscript"/>
        </w:rPr>
        <w:t> </w:t>
      </w:r>
      <w:r>
        <w:rPr>
          <w:rFonts w:hint="eastAsia" w:ascii="宋体" w:hAnsi="宋体"/>
          <w:color w:val="000000"/>
          <w:kern w:val="0"/>
          <w:szCs w:val="21"/>
        </w:rPr>
        <w:t>是</w:t>
      </w:r>
      <w:r>
        <w:rPr>
          <w:color w:val="000000"/>
          <w:kern w:val="0"/>
          <w:szCs w:val="21"/>
          <w:u w:val="single"/>
        </w:rPr>
        <w:t>       </w:t>
      </w:r>
    </w:p>
    <w:p w14:paraId="336AD7F4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A2C5144">
      <w:pPr>
        <w:widowControl/>
        <w:spacing w:line="315" w:lineRule="atLeast"/>
        <w:ind w:firstLine="359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2+X</w:t>
      </w:r>
    </w:p>
    <w:p w14:paraId="46E7929E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X</w:t>
      </w:r>
    </w:p>
    <w:p w14:paraId="2DC568BD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 X/2</w:t>
      </w:r>
    </w:p>
    <w:p w14:paraId="00ADA0C6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2-X</w:t>
      </w:r>
    </w:p>
    <w:p w14:paraId="0CB56F6A">
      <w:pPr>
        <w:spacing w:line="360" w:lineRule="auto"/>
        <w:rPr>
          <w:rFonts w:hint="eastAsia" w:ascii="宋体" w:hAnsi="宋体"/>
          <w:bCs/>
        </w:rPr>
      </w:pPr>
    </w:p>
    <w:p w14:paraId="0FD17F49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张伟琦为杨建华买了一台电脑，并告诉他该电脑为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位机器，即字长为</w:t>
      </w:r>
      <w:r>
        <w:rPr>
          <w:color w:val="000000"/>
          <w:kern w:val="0"/>
          <w:szCs w:val="21"/>
        </w:rPr>
        <w:t>4</w:t>
      </w:r>
      <w:r>
        <w:rPr>
          <w:rFonts w:hint="eastAsia" w:ascii="宋体" w:hAnsi="宋体"/>
          <w:color w:val="000000"/>
          <w:kern w:val="0"/>
          <w:szCs w:val="21"/>
        </w:rPr>
        <w:t>个字节。他向杨建华做了四点解释：这台电脑能处理的数值最大为</w:t>
      </w:r>
      <w:r>
        <w:rPr>
          <w:color w:val="000000"/>
          <w:kern w:val="0"/>
          <w:szCs w:val="21"/>
        </w:rPr>
        <w:t>4</w:t>
      </w:r>
      <w:r>
        <w:rPr>
          <w:rFonts w:hint="eastAsia" w:ascii="宋体" w:hAnsi="宋体"/>
          <w:color w:val="000000"/>
          <w:kern w:val="0"/>
          <w:szCs w:val="21"/>
        </w:rPr>
        <w:t>位十进制数</w:t>
      </w:r>
      <w:r>
        <w:rPr>
          <w:color w:val="000000"/>
          <w:kern w:val="0"/>
          <w:szCs w:val="21"/>
        </w:rPr>
        <w:t>9999</w:t>
      </w:r>
      <w:r>
        <w:rPr>
          <w:rFonts w:hint="eastAsia" w:ascii="宋体" w:hAnsi="宋体"/>
          <w:color w:val="000000"/>
          <w:kern w:val="0"/>
          <w:szCs w:val="21"/>
        </w:rPr>
        <w:t>；能处理的字符串最多为</w:t>
      </w:r>
      <w:r>
        <w:rPr>
          <w:color w:val="000000"/>
          <w:kern w:val="0"/>
          <w:szCs w:val="21"/>
        </w:rPr>
        <w:t>4</w:t>
      </w:r>
      <w:r>
        <w:rPr>
          <w:rFonts w:hint="eastAsia" w:ascii="宋体" w:hAnsi="宋体"/>
          <w:color w:val="000000"/>
          <w:kern w:val="0"/>
          <w:szCs w:val="21"/>
        </w:rPr>
        <w:t>个英文字母组成；在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中作为一个整体加以传送处理的代码为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位；在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中运行的结果最大为</w:t>
      </w:r>
      <w:r>
        <w:rPr>
          <w:color w:val="000000"/>
          <w:kern w:val="0"/>
          <w:szCs w:val="21"/>
        </w:rPr>
        <w:t>2</w:t>
      </w:r>
      <w:r>
        <w:rPr>
          <w:rFonts w:hint="eastAsia" w:ascii="宋体" w:hAnsi="宋体"/>
          <w:color w:val="000000"/>
          <w:kern w:val="0"/>
          <w:szCs w:val="21"/>
        </w:rPr>
        <w:t>的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次方，那么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032E6C4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03AADA1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张伟琦欺负杨建华是菜鸟，没有告诉他一句实话。</w:t>
      </w:r>
    </w:p>
    <w:p w14:paraId="3BAF38D6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张伟琦只有一点解释是对的</w:t>
      </w:r>
    </w:p>
    <w:p w14:paraId="5A14E5C7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张有两点解释是对的，第二和第三句解释正确</w:t>
      </w:r>
    </w:p>
    <w:p w14:paraId="1C53BEFB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张有两点解释是对的，第三和第四句解释正确</w:t>
      </w:r>
    </w:p>
    <w:p w14:paraId="6A4644BB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92F102B">
      <w:pPr>
        <w:spacing w:line="360" w:lineRule="auto"/>
        <w:rPr>
          <w:rFonts w:hint="eastAsia" w:ascii="宋体" w:hAnsi="宋体"/>
          <w:bCs/>
        </w:rPr>
      </w:pPr>
    </w:p>
    <w:p w14:paraId="66FEB632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旧式硬盘驱动器</w:t>
      </w:r>
      <w:r>
        <w:rPr>
          <w:color w:val="000000"/>
          <w:kern w:val="0"/>
          <w:szCs w:val="21"/>
          <w:u w:val="single"/>
        </w:rPr>
        <w:t>      </w:t>
      </w:r>
      <w:r>
        <w:rPr>
          <w:color w:val="000000"/>
          <w:kern w:val="0"/>
          <w:szCs w:val="21"/>
        </w:rPr>
        <w:t> </w:t>
      </w:r>
    </w:p>
    <w:p w14:paraId="3605F18A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052D8B8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耐震性差，搬运时要注意保护</w:t>
      </w:r>
      <w:r>
        <w:rPr>
          <w:color w:val="000000"/>
          <w:kern w:val="0"/>
          <w:szCs w:val="21"/>
        </w:rPr>
        <w:t>   </w:t>
      </w:r>
    </w:p>
    <w:p w14:paraId="2F863358">
      <w:pPr>
        <w:widowControl/>
        <w:spacing w:line="315" w:lineRule="atLeast"/>
        <w:ind w:firstLine="75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由于全封闭，耐震性好，不易损坏</w:t>
      </w:r>
      <w:r>
        <w:rPr>
          <w:color w:val="000000"/>
          <w:kern w:val="0"/>
          <w:szCs w:val="21"/>
        </w:rPr>
        <w:t>  </w:t>
      </w:r>
    </w:p>
    <w:p w14:paraId="414F6DBB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不用时要装入白铁皮套，防尘进入</w:t>
      </w:r>
      <w:r>
        <w:rPr>
          <w:color w:val="000000"/>
          <w:kern w:val="0"/>
          <w:szCs w:val="21"/>
        </w:rPr>
        <w:t>  </w:t>
      </w:r>
    </w:p>
    <w:p w14:paraId="06B29C2E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在搬运时不象显示器那样要注意保护</w:t>
      </w:r>
    </w:p>
    <w:p w14:paraId="5BE9859D">
      <w:pPr>
        <w:spacing w:line="360" w:lineRule="auto"/>
        <w:rPr>
          <w:rFonts w:hint="eastAsia" w:ascii="宋体" w:hAnsi="宋体"/>
          <w:bCs/>
        </w:rPr>
      </w:pPr>
    </w:p>
    <w:p w14:paraId="3ACFF1D0">
      <w:pPr>
        <w:spacing w:line="360" w:lineRule="auto"/>
        <w:rPr>
          <w:rFonts w:hint="eastAsia" w:ascii="宋体" w:hAnsi="宋体"/>
          <w:bCs/>
        </w:rPr>
      </w:pPr>
    </w:p>
    <w:p w14:paraId="5F5B9DDE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目前不存在的微指令格式是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1DAEE924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602736E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水平</w:t>
      </w:r>
    </w:p>
    <w:p w14:paraId="40018A1D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垂直</w:t>
      </w:r>
    </w:p>
    <w:p w14:paraId="57194897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混合</w:t>
      </w:r>
      <w:r>
        <w:rPr>
          <w:color w:val="000000"/>
          <w:kern w:val="0"/>
          <w:szCs w:val="21"/>
        </w:rPr>
        <w:t> </w:t>
      </w:r>
    </w:p>
    <w:p w14:paraId="6C7F8FF9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分段</w:t>
      </w:r>
    </w:p>
    <w:p w14:paraId="0F5F4886">
      <w:pPr>
        <w:spacing w:line="360" w:lineRule="auto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4780AAD4">
      <w:pPr>
        <w:spacing w:line="360" w:lineRule="auto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545D1CCD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王以露同学做研究用顺序方式组织内存，设存储器容量为32字，字长64位，模块数m = 4；若存储周期T = 200ns，数据总线宽度为64位，总线传送周期τ= 50ns，则顺序存储器连续读出4个字所需的时间是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0341AF5A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p w14:paraId="49C1F789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7FC844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2 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   </w:t>
      </w:r>
    </w:p>
    <w:p w14:paraId="48992BF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8 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</w:t>
      </w:r>
    </w:p>
    <w:p w14:paraId="1CE5C30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4 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  </w:t>
      </w:r>
    </w:p>
    <w:p w14:paraId="706477C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D</w:t>
      </w:r>
      <w:r>
        <w:rPr>
          <w:rFonts w:hint="eastAsia" w:ascii="宋体" w:hAnsi="宋体" w:cs="宋体"/>
          <w:color w:val="000000"/>
          <w:kern w:val="0"/>
          <w:szCs w:val="21"/>
        </w:rPr>
        <w:t>16 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</w:p>
    <w:p w14:paraId="780D5720">
      <w:pPr>
        <w:spacing w:line="360" w:lineRule="auto"/>
        <w:rPr>
          <w:rFonts w:hint="eastAsia" w:ascii="宋体" w:hAnsi="宋体"/>
          <w:bCs/>
        </w:rPr>
      </w:pPr>
    </w:p>
    <w:p w14:paraId="40BE62A8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姜福师同学做研究用交叉方式组织内存，设存储器容量为32字，字长64位，模块数m = 4；若存储周期T = 200ns，数据总线宽度为64位，总线传送周期τ= 50ns，则交叉存储器连续读出4个字所需的时间是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7FD713F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p w14:paraId="1E120F2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44F3DF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2.5 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  </w:t>
      </w:r>
    </w:p>
    <w:p w14:paraId="32BEA54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3.5 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</w:t>
      </w:r>
    </w:p>
    <w:p w14:paraId="6051C57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4.5 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 </w:t>
      </w:r>
    </w:p>
    <w:p w14:paraId="2BBAA67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6.5 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</w:p>
    <w:p w14:paraId="7D588DAC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5C4108C4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王以露同学做研究用顺序方式组织内存，设存储器容量为32字，字长64位，模块数m = 4；若存储周期T = 200ns，数据总线宽度为64位，总线传送周期τ= 50ns，则顺序存储器的带宽为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1FF03E03">
      <w:pPr>
        <w:widowControl/>
        <w:spacing w:line="315" w:lineRule="atLeast"/>
        <w:ind w:left="750"/>
        <w:rPr>
          <w:color w:val="000000"/>
          <w:kern w:val="0"/>
          <w:szCs w:val="21"/>
        </w:rPr>
      </w:pPr>
    </w:p>
    <w:p w14:paraId="11F0BA4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69034C9">
      <w:pPr>
        <w:widowControl/>
        <w:spacing w:line="315" w:lineRule="atLeast"/>
        <w:ind w:left="75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64 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/>
          <w:color w:val="000000"/>
          <w:kern w:val="0"/>
          <w:szCs w:val="21"/>
        </w:rPr>
        <w:t> 10</w:t>
      </w:r>
      <w:r>
        <w:rPr>
          <w:rFonts w:hint="eastAsia" w:ascii="宋体" w:hAnsi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/>
          <w:color w:val="000000"/>
          <w:kern w:val="0"/>
          <w:szCs w:val="21"/>
        </w:rPr>
        <w:t>  (位/S)    </w:t>
      </w:r>
    </w:p>
    <w:p w14:paraId="553B6810">
      <w:pPr>
        <w:widowControl/>
        <w:spacing w:line="315" w:lineRule="atLeast"/>
        <w:ind w:left="75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32 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/>
          <w:color w:val="000000"/>
          <w:kern w:val="0"/>
          <w:szCs w:val="21"/>
        </w:rPr>
        <w:t> 10</w:t>
      </w:r>
      <w:r>
        <w:rPr>
          <w:rFonts w:hint="eastAsia" w:ascii="宋体" w:hAnsi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/>
          <w:color w:val="000000"/>
          <w:kern w:val="0"/>
          <w:szCs w:val="21"/>
        </w:rPr>
        <w:t>  (位/S)</w:t>
      </w:r>
    </w:p>
    <w:p w14:paraId="6A74E59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C.16 × 10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 w:cs="宋体"/>
          <w:color w:val="000000"/>
          <w:kern w:val="0"/>
          <w:sz w:val="24"/>
        </w:rPr>
        <w:t>  (位/S)     </w:t>
      </w:r>
    </w:p>
    <w:p w14:paraId="6FEBD61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 8× 10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 w:cs="宋体"/>
          <w:color w:val="000000"/>
          <w:kern w:val="0"/>
          <w:sz w:val="24"/>
        </w:rPr>
        <w:t>  (位/S)</w:t>
      </w:r>
    </w:p>
    <w:p w14:paraId="5F6DFD7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69E4C18">
      <w:pPr>
        <w:spacing w:line="360" w:lineRule="auto"/>
        <w:rPr>
          <w:rFonts w:hint="eastAsia" w:ascii="宋体" w:hAnsi="宋体"/>
          <w:bCs/>
        </w:rPr>
      </w:pPr>
    </w:p>
    <w:p w14:paraId="3799F8A8">
      <w:pPr>
        <w:widowControl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某机字长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位，存储容量为</w:t>
      </w:r>
      <w:r>
        <w:rPr>
          <w:color w:val="000000"/>
          <w:kern w:val="0"/>
          <w:szCs w:val="21"/>
        </w:rPr>
        <w:t> 2MB</w:t>
      </w:r>
      <w:r>
        <w:rPr>
          <w:rFonts w:hint="eastAsia" w:ascii="宋体" w:hAnsi="宋体"/>
          <w:color w:val="000000"/>
          <w:kern w:val="0"/>
          <w:szCs w:val="21"/>
        </w:rPr>
        <w:t>，若按字编址，它的寻址范围是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7CBBA361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2303D41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9972214">
      <w:pPr>
        <w:widowControl/>
        <w:spacing w:line="315" w:lineRule="atLeast"/>
        <w:ind w:firstLine="84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1M     </w:t>
      </w:r>
    </w:p>
    <w:p w14:paraId="23683178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B.12KB    </w:t>
      </w:r>
    </w:p>
    <w:p w14:paraId="5E3BFBC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 512K      </w:t>
      </w:r>
    </w:p>
    <w:p w14:paraId="5C8964C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 256KB</w:t>
      </w:r>
    </w:p>
    <w:p w14:paraId="5A80B79D">
      <w:pPr>
        <w:spacing w:line="360" w:lineRule="auto"/>
        <w:rPr>
          <w:rFonts w:hint="eastAsia" w:ascii="宋体" w:hAnsi="宋体"/>
          <w:bCs/>
        </w:rPr>
      </w:pPr>
    </w:p>
    <w:p w14:paraId="6A37E30D">
      <w:pPr>
        <w:spacing w:line="360" w:lineRule="auto"/>
        <w:rPr>
          <w:rFonts w:hint="eastAsia" w:ascii="宋体" w:hAnsi="宋体"/>
          <w:bCs/>
        </w:rPr>
      </w:pPr>
    </w:p>
    <w:p w14:paraId="5D65696A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2007</w:t>
      </w:r>
      <w:r>
        <w:rPr>
          <w:rFonts w:hint="eastAsia" w:ascii="宋体" w:hAnsi="宋体"/>
          <w:color w:val="000000"/>
          <w:kern w:val="0"/>
          <w:szCs w:val="21"/>
        </w:rPr>
        <w:t>年英特尔</w:t>
      </w:r>
      <w:r>
        <w:rPr>
          <w:color w:val="000000"/>
          <w:kern w:val="0"/>
          <w:szCs w:val="21"/>
        </w:rPr>
        <w:t>12______</w:t>
      </w:r>
      <w:r>
        <w:rPr>
          <w:rFonts w:hint="eastAsia" w:ascii="宋体" w:hAnsi="宋体"/>
          <w:color w:val="000000"/>
          <w:kern w:val="0"/>
          <w:szCs w:val="21"/>
        </w:rPr>
        <w:t>晶圆厂选址已敲定大连。</w:t>
      </w:r>
    </w:p>
    <w:p w14:paraId="2D102DC1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6CC80DF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7F1C49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微米</w:t>
      </w:r>
      <w:r>
        <w:rPr>
          <w:color w:val="000000"/>
          <w:kern w:val="0"/>
          <w:szCs w:val="21"/>
        </w:rPr>
        <w:t>      </w:t>
      </w:r>
    </w:p>
    <w:p w14:paraId="20EDEAB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毫米</w:t>
      </w:r>
      <w:r>
        <w:rPr>
          <w:color w:val="000000"/>
          <w:kern w:val="0"/>
          <w:szCs w:val="21"/>
        </w:rPr>
        <w:t>    </w:t>
      </w:r>
    </w:p>
    <w:p w14:paraId="2876863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纳米</w:t>
      </w:r>
      <w:r>
        <w:rPr>
          <w:color w:val="000000"/>
          <w:kern w:val="0"/>
          <w:szCs w:val="21"/>
        </w:rPr>
        <w:t>     </w:t>
      </w:r>
    </w:p>
    <w:p w14:paraId="333CF80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英寸</w:t>
      </w:r>
    </w:p>
    <w:p w14:paraId="06B3E0CA">
      <w:pPr>
        <w:spacing w:line="360" w:lineRule="auto"/>
        <w:rPr>
          <w:rFonts w:hint="eastAsia" w:ascii="宋体" w:hAnsi="宋体"/>
          <w:bCs/>
        </w:rPr>
      </w:pPr>
    </w:p>
    <w:p w14:paraId="31A8AF43">
      <w:pPr>
        <w:spacing w:line="360" w:lineRule="auto"/>
        <w:rPr>
          <w:rFonts w:hint="eastAsia" w:ascii="宋体" w:hAnsi="宋体"/>
          <w:bCs/>
        </w:rPr>
      </w:pPr>
    </w:p>
    <w:p w14:paraId="5586DBDD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在微型机系统中，外围设备通过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与主板的系统总线相连接。</w:t>
      </w:r>
    </w:p>
    <w:p w14:paraId="3B4A4597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4176C33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8F13E36">
      <w:pPr>
        <w:widowControl/>
        <w:spacing w:line="315" w:lineRule="atLeast"/>
        <w:ind w:firstLine="84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适配器    </w:t>
      </w:r>
    </w:p>
    <w:p w14:paraId="1DDA458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B.计数器   </w:t>
      </w:r>
    </w:p>
    <w:p w14:paraId="71A4B2C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C.设备控制器    </w:t>
      </w:r>
    </w:p>
    <w:p w14:paraId="631DC2C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 寄存器</w:t>
      </w:r>
    </w:p>
    <w:p w14:paraId="2CBF328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1BB7930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在微型机系统中，</w:t>
      </w:r>
      <w:r>
        <w:rPr>
          <w:color w:val="000000"/>
          <w:kern w:val="0"/>
          <w:szCs w:val="21"/>
        </w:rPr>
        <w:t>CPU </w:t>
      </w:r>
      <w:r>
        <w:rPr>
          <w:rFonts w:hint="eastAsia" w:ascii="宋体" w:hAnsi="宋体"/>
          <w:color w:val="000000"/>
          <w:kern w:val="0"/>
          <w:szCs w:val="21"/>
        </w:rPr>
        <w:t>的硬件连接能力一般通过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表示。</w:t>
      </w:r>
    </w:p>
    <w:p w14:paraId="0FB1CE88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3E11A50B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E6A803C">
      <w:pPr>
        <w:widowControl/>
        <w:spacing w:line="315" w:lineRule="atLeast"/>
        <w:ind w:firstLine="84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引脚数目      </w:t>
      </w:r>
    </w:p>
    <w:p w14:paraId="55169486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地址和控制线数目</w:t>
      </w:r>
    </w:p>
    <w:p w14:paraId="657BC37B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总线的带宽</w:t>
      </w:r>
    </w:p>
    <w:p w14:paraId="3B633EFF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寄存器的位数</w:t>
      </w:r>
    </w:p>
    <w:p w14:paraId="571782B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1233983">
      <w:pPr>
        <w:spacing w:line="360" w:lineRule="auto"/>
        <w:rPr>
          <w:rFonts w:hint="eastAsia" w:ascii="宋体" w:hAnsi="宋体"/>
          <w:bCs/>
        </w:rPr>
      </w:pPr>
    </w:p>
    <w:p w14:paraId="3C4EF583">
      <w:pPr>
        <w:spacing w:line="360" w:lineRule="auto"/>
        <w:rPr>
          <w:rFonts w:hint="eastAsia" w:ascii="宋体" w:hAnsi="宋体"/>
          <w:bCs/>
        </w:rPr>
      </w:pPr>
    </w:p>
    <w:p w14:paraId="51D549DC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CRT</w:t>
      </w:r>
      <w:r>
        <w:rPr>
          <w:rFonts w:hint="eastAsia" w:ascii="宋体" w:hAnsi="宋体"/>
          <w:color w:val="000000"/>
          <w:kern w:val="0"/>
          <w:szCs w:val="21"/>
        </w:rPr>
        <w:t>分辨率为</w:t>
      </w:r>
      <w:r>
        <w:rPr>
          <w:color w:val="000000"/>
          <w:kern w:val="0"/>
          <w:szCs w:val="21"/>
        </w:rPr>
        <w:t>1024*1024</w:t>
      </w:r>
      <w:r>
        <w:rPr>
          <w:rFonts w:hint="eastAsia" w:ascii="宋体" w:hAnsi="宋体"/>
          <w:color w:val="000000"/>
          <w:kern w:val="0"/>
          <w:szCs w:val="21"/>
        </w:rPr>
        <w:t>像素，像素的颜色数为</w:t>
      </w:r>
      <w:r>
        <w:rPr>
          <w:color w:val="000000"/>
          <w:kern w:val="0"/>
          <w:szCs w:val="21"/>
        </w:rPr>
        <w:t>256</w:t>
      </w:r>
      <w:r>
        <w:rPr>
          <w:rFonts w:hint="eastAsia" w:ascii="宋体" w:hAnsi="宋体"/>
          <w:color w:val="000000"/>
          <w:kern w:val="0"/>
          <w:szCs w:val="21"/>
        </w:rPr>
        <w:t>，则刷新存储器容量为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0417F7E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B7ADFDF">
      <w:pPr>
        <w:widowControl/>
        <w:spacing w:line="315" w:lineRule="atLeast"/>
        <w:ind w:firstLine="84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512KB</w:t>
      </w:r>
    </w:p>
    <w:p w14:paraId="3A4E21E7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1MB</w:t>
      </w:r>
    </w:p>
    <w:p w14:paraId="4A5B570E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256KB</w:t>
      </w:r>
    </w:p>
    <w:p w14:paraId="485D5D61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2MB</w:t>
      </w:r>
    </w:p>
    <w:p w14:paraId="79710BA7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6685B8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78A195EA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在程序执行期间能同时出现指令流和数据流的数目，可对中央处理器的并行性作出如下四种分类，冯</w:t>
      </w:r>
      <w:r>
        <w:rPr>
          <w:color w:val="000000"/>
          <w:kern w:val="0"/>
          <w:szCs w:val="21"/>
        </w:rPr>
        <w:t>.</w:t>
      </w:r>
      <w:r>
        <w:rPr>
          <w:rFonts w:hint="eastAsia" w:ascii="宋体" w:hAnsi="宋体"/>
          <w:color w:val="000000"/>
          <w:kern w:val="0"/>
          <w:szCs w:val="21"/>
        </w:rPr>
        <w:t>诺曼计算机是属于</w:t>
      </w:r>
      <w:r>
        <w:rPr>
          <w:color w:val="000000"/>
          <w:kern w:val="0"/>
          <w:szCs w:val="21"/>
        </w:rPr>
        <w:t> ______________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1F2FA0A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3D6384C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单指令流单数据流（</w:t>
      </w:r>
      <w:r>
        <w:rPr>
          <w:color w:val="000000"/>
          <w:kern w:val="0"/>
          <w:szCs w:val="21"/>
        </w:rPr>
        <w:t>SISD</w:t>
      </w:r>
      <w:r>
        <w:rPr>
          <w:rFonts w:hint="eastAsia" w:ascii="宋体" w:hAnsi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</w:rPr>
        <w:t> </w:t>
      </w:r>
    </w:p>
    <w:p w14:paraId="70103D0B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单指令流多数据流（</w:t>
      </w:r>
      <w:r>
        <w:rPr>
          <w:color w:val="000000"/>
          <w:kern w:val="0"/>
          <w:szCs w:val="21"/>
        </w:rPr>
        <w:t>SIMD</w:t>
      </w:r>
      <w:r>
        <w:rPr>
          <w:rFonts w:hint="eastAsia" w:ascii="宋体" w:hAnsi="宋体"/>
          <w:color w:val="000000"/>
          <w:kern w:val="0"/>
          <w:szCs w:val="21"/>
        </w:rPr>
        <w:t>）</w:t>
      </w:r>
    </w:p>
    <w:p w14:paraId="3720DF57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多指令流单数据流（</w:t>
      </w:r>
      <w:r>
        <w:rPr>
          <w:color w:val="000000"/>
          <w:kern w:val="0"/>
          <w:szCs w:val="21"/>
        </w:rPr>
        <w:t>MISD</w:t>
      </w:r>
      <w:r>
        <w:rPr>
          <w:rFonts w:hint="eastAsia" w:ascii="宋体" w:hAnsi="宋体"/>
          <w:color w:val="000000"/>
          <w:kern w:val="0"/>
          <w:szCs w:val="21"/>
        </w:rPr>
        <w:t>）</w:t>
      </w:r>
    </w:p>
    <w:p w14:paraId="6C95AA49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多指令流多数据流（</w:t>
      </w:r>
      <w:r>
        <w:rPr>
          <w:color w:val="000000"/>
          <w:kern w:val="0"/>
          <w:szCs w:val="21"/>
        </w:rPr>
        <w:t>MIMD)</w:t>
      </w:r>
    </w:p>
    <w:p w14:paraId="49FF7D7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1FAE2D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在流水线系统结构中，取指令、执行等操作是(   )</w:t>
      </w:r>
    </w:p>
    <w:p w14:paraId="598D85E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5DEDE85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DC5AC6B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顺序                         </w:t>
      </w:r>
    </w:p>
    <w:p w14:paraId="06A0E83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转移</w:t>
      </w:r>
    </w:p>
    <w:p w14:paraId="7BA265B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62550B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中断                         </w:t>
      </w:r>
    </w:p>
    <w:p w14:paraId="3A9E37A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D.重叠</w:t>
      </w:r>
    </w:p>
    <w:p w14:paraId="4C34C14E">
      <w:pPr>
        <w:spacing w:line="360" w:lineRule="auto"/>
        <w:rPr>
          <w:rFonts w:hint="eastAsia" w:ascii="宋体" w:hAnsi="宋体"/>
          <w:bCs/>
        </w:rPr>
      </w:pPr>
    </w:p>
    <w:p w14:paraId="76B9020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同步控制是（     ）</w:t>
      </w:r>
    </w:p>
    <w:p w14:paraId="06429A6A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345548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38233CC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只适用于CPU控制的方式   </w:t>
      </w:r>
    </w:p>
    <w:p w14:paraId="5BDBB9B6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只适用于外围设备控制的方式</w:t>
      </w:r>
    </w:p>
    <w:p w14:paraId="03FCC3F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5AA2184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由统一时序信号控制的方式</w:t>
      </w:r>
    </w:p>
    <w:p w14:paraId="50AC0E8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D3C0D7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所有指令执行时间都相同的方式</w:t>
      </w:r>
    </w:p>
    <w:p w14:paraId="5A0BD6F7">
      <w:pPr>
        <w:spacing w:line="360" w:lineRule="auto"/>
        <w:rPr>
          <w:rFonts w:hint="eastAsia" w:ascii="宋体" w:hAnsi="宋体"/>
          <w:bCs/>
        </w:rPr>
      </w:pPr>
    </w:p>
    <w:p w14:paraId="1A1E40E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题目</w:t>
      </w:r>
    </w:p>
    <w:p w14:paraId="1BA9CCE0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.多总线结构的计算机系统，采用（     ）方法，对提高系统的吞吐率最有效。</w:t>
      </w:r>
    </w:p>
    <w:p w14:paraId="3E45CE6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12E0FF33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F9A5AFA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多口存贮器    </w:t>
      </w:r>
    </w:p>
    <w:p w14:paraId="4A41B69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提高主存的速度</w:t>
      </w:r>
    </w:p>
    <w:p w14:paraId="6DA4865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62EF7FF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交叉编址多模块存贮器     </w:t>
      </w:r>
    </w:p>
    <w:p w14:paraId="38D629B1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D.高速缓冲存贮器</w:t>
      </w:r>
    </w:p>
    <w:p w14:paraId="7ED8946D">
      <w:pPr>
        <w:widowControl/>
        <w:spacing w:before="100" w:beforeAutospacing="1" w:after="150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</w:t>
      </w:r>
    </w:p>
    <w:p w14:paraId="4BC468C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解析</w:t>
      </w:r>
    </w:p>
    <w:p w14:paraId="0225C8AE">
      <w:pPr>
        <w:spacing w:line="360" w:lineRule="auto"/>
        <w:rPr>
          <w:rFonts w:hint="eastAsia" w:ascii="宋体" w:hAnsi="宋体"/>
          <w:bCs/>
        </w:rPr>
      </w:pPr>
    </w:p>
    <w:p w14:paraId="3FB4A66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下列不是数据流计算特点的是(   )</w:t>
      </w:r>
    </w:p>
    <w:p w14:paraId="2BE825F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CA209A3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0DA33C3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设置状态</w:t>
      </w:r>
    </w:p>
    <w:p w14:paraId="4D4815B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BC98F57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没有指令计数器</w:t>
      </w:r>
    </w:p>
    <w:p w14:paraId="183B8ED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3570E17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没有变量的概念</w:t>
      </w:r>
    </w:p>
    <w:p w14:paraId="033F536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4A5C0823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操作结果不产生副作用</w:t>
      </w:r>
    </w:p>
    <w:p w14:paraId="71C03BBA">
      <w:pPr>
        <w:spacing w:line="360" w:lineRule="auto"/>
        <w:rPr>
          <w:rFonts w:hint="eastAsia" w:ascii="宋体" w:hAnsi="宋体"/>
          <w:bCs/>
        </w:rPr>
      </w:pPr>
    </w:p>
    <w:p w14:paraId="696F9CC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在尾数下溢处理方法中，平均误差最大的是(   )</w:t>
      </w:r>
    </w:p>
    <w:p w14:paraId="3994358A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CAB544A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255B1BD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舍入法</w:t>
      </w:r>
    </w:p>
    <w:p w14:paraId="510359F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02C6AC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截断法</w:t>
      </w:r>
    </w:p>
    <w:p w14:paraId="286374E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30EA6E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恒置“1”法</w:t>
      </w:r>
    </w:p>
    <w:p w14:paraId="6DAE838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4CCE9DAC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ROM查表法：</w:t>
      </w:r>
    </w:p>
    <w:p w14:paraId="5EEBDAD0">
      <w:pPr>
        <w:spacing w:line="360" w:lineRule="auto"/>
        <w:rPr>
          <w:rFonts w:hint="eastAsia" w:ascii="宋体" w:hAnsi="宋体"/>
          <w:bCs/>
        </w:rPr>
      </w:pPr>
    </w:p>
    <w:p w14:paraId="612CEBDD">
      <w:pPr>
        <w:widowControl/>
        <w:numPr>
          <w:ilvl w:val="0"/>
          <w:numId w:val="2"/>
        </w:numPr>
        <w:rPr>
          <w:rFonts w:eastAsia="微软雅黑"/>
          <w:color w:val="000000"/>
          <w:kern w:val="0"/>
          <w:szCs w:val="21"/>
        </w:rPr>
      </w:pPr>
      <w:r>
        <w:rPr>
          <w:rFonts w:eastAsia="微软雅黑"/>
          <w:color w:val="000000"/>
          <w:kern w:val="0"/>
          <w:szCs w:val="21"/>
        </w:rPr>
        <w:t>07年诺贝尔奖又一次惠及在计算机领域做出贡献的科学家，他们的发现了主要有益于硬盘制造的</w:t>
      </w:r>
      <w:r>
        <w:rPr>
          <w:rFonts w:eastAsia="微软雅黑"/>
          <w:color w:val="000000"/>
          <w:kern w:val="0"/>
          <w:szCs w:val="21"/>
          <w:u w:val="single"/>
        </w:rPr>
        <w:t>       </w:t>
      </w:r>
    </w:p>
    <w:p w14:paraId="350C807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8E31AD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0B944A0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巨磁效应</w:t>
      </w:r>
      <w:r>
        <w:rPr>
          <w:color w:val="000000"/>
          <w:kern w:val="0"/>
          <w:szCs w:val="21"/>
        </w:rPr>
        <w:t>      </w:t>
      </w:r>
    </w:p>
    <w:p w14:paraId="2BB16DA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B.激磁效应    </w:t>
      </w:r>
    </w:p>
    <w:p w14:paraId="25A3B72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 极磁效应     </w:t>
      </w:r>
    </w:p>
    <w:p w14:paraId="4E770F8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D.聚磁效应</w:t>
      </w:r>
    </w:p>
    <w:p w14:paraId="35020721">
      <w:pPr>
        <w:spacing w:line="360" w:lineRule="auto"/>
        <w:rPr>
          <w:rFonts w:hint="eastAsia" w:ascii="宋体" w:hAnsi="宋体"/>
          <w:bCs/>
        </w:rPr>
      </w:pPr>
    </w:p>
    <w:p w14:paraId="3F4877E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在浮点数的运算中，如果用双符号位，其中最高位为溢出符号，低位为数符（移码），判断其运算下溢出的条件，是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546110F0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D77E095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A3A8B7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A.00      </w:t>
      </w:r>
    </w:p>
    <w:p w14:paraId="640DD73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B.01      </w:t>
      </w:r>
    </w:p>
    <w:p w14:paraId="05165D8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C.10       </w:t>
      </w:r>
    </w:p>
    <w:p w14:paraId="164B154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D.11</w:t>
      </w:r>
    </w:p>
    <w:p w14:paraId="2E25DAC7">
      <w:pPr>
        <w:spacing w:line="360" w:lineRule="auto"/>
        <w:rPr>
          <w:rFonts w:hint="eastAsia" w:ascii="宋体" w:hAnsi="宋体"/>
          <w:bCs/>
        </w:rPr>
      </w:pPr>
    </w:p>
    <w:p w14:paraId="62BA27D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一般来说中断允许标志处在_____中。</w:t>
      </w:r>
    </w:p>
    <w:p w14:paraId="4545ED00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A．</w:t>
      </w:r>
    </w:p>
    <w:p w14:paraId="13F4B70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CE0C11F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状态寄存器       </w:t>
      </w:r>
    </w:p>
    <w:p w14:paraId="6C5AB206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堆栈 </w:t>
      </w:r>
    </w:p>
    <w:p w14:paraId="2D6133CA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p w14:paraId="3364BAF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总线             </w:t>
      </w:r>
    </w:p>
    <w:p w14:paraId="54A56C5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内存储器</w:t>
      </w:r>
    </w:p>
    <w:p w14:paraId="4FD73E71">
      <w:pPr>
        <w:spacing w:line="360" w:lineRule="auto"/>
        <w:rPr>
          <w:rFonts w:hint="eastAsia" w:ascii="宋体" w:hAnsi="宋体"/>
          <w:bCs/>
        </w:rPr>
      </w:pPr>
    </w:p>
    <w:p w14:paraId="5254355D">
      <w:pPr>
        <w:spacing w:line="360" w:lineRule="auto"/>
        <w:rPr>
          <w:rFonts w:hint="eastAsia" w:ascii="宋体" w:hAnsi="宋体"/>
          <w:bCs/>
        </w:rPr>
      </w:pPr>
    </w:p>
    <w:p w14:paraId="4C3456C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以下不是微指令设计追求的目标的是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 。</w:t>
      </w:r>
    </w:p>
    <w:p w14:paraId="705D7D14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A98A8E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指令字长力求短</w:t>
      </w:r>
    </w:p>
    <w:p w14:paraId="3200F59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占用控存力求小</w:t>
      </w:r>
    </w:p>
    <w:p w14:paraId="5FE3A9C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寻找后续地址的方式力求单一</w:t>
      </w:r>
    </w:p>
    <w:p w14:paraId="70C6B3D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C34FE3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指令设计的方式的方式力求灵活</w:t>
      </w:r>
    </w:p>
    <w:p w14:paraId="189927E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0A21896">
      <w:pPr>
        <w:spacing w:line="360" w:lineRule="auto"/>
        <w:rPr>
          <w:rFonts w:hint="eastAsia" w:ascii="宋体" w:hAnsi="宋体"/>
          <w:bCs/>
        </w:rPr>
      </w:pPr>
    </w:p>
    <w:p w14:paraId="60E9CB23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多模块交叉存储器属于___ 存储器结构，采用___技术。</w:t>
      </w:r>
    </w:p>
    <w:p w14:paraId="710679E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   </w:t>
      </w:r>
    </w:p>
    <w:p w14:paraId="14DFBC52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06360EA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串行 时间串行   </w:t>
      </w:r>
    </w:p>
    <w:p w14:paraId="6AAC40AA">
      <w:pPr>
        <w:widowControl/>
        <w:spacing w:line="315" w:lineRule="atLeast"/>
        <w:ind w:left="420" w:firstLine="420"/>
        <w:rPr>
          <w:color w:val="000000"/>
          <w:kern w:val="0"/>
          <w:szCs w:val="21"/>
        </w:rPr>
      </w:pPr>
    </w:p>
    <w:p w14:paraId="71575F3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B.串行 空间串行</w:t>
      </w:r>
    </w:p>
    <w:p w14:paraId="39464D13">
      <w:pPr>
        <w:widowControl/>
        <w:spacing w:line="315" w:lineRule="atLeast"/>
        <w:ind w:left="420" w:firstLine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并行 时间并行  </w:t>
      </w:r>
    </w:p>
    <w:p w14:paraId="0F07667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D.并行 空间串行</w:t>
      </w:r>
    </w:p>
    <w:p w14:paraId="6C7DA118">
      <w:pPr>
        <w:spacing w:line="360" w:lineRule="auto"/>
        <w:rPr>
          <w:rFonts w:hint="eastAsia" w:ascii="宋体" w:hAnsi="宋体"/>
          <w:bCs/>
        </w:rPr>
      </w:pPr>
    </w:p>
    <w:p w14:paraId="2970DC2B">
      <w:pPr>
        <w:spacing w:line="360" w:lineRule="auto"/>
        <w:rPr>
          <w:rFonts w:hint="eastAsia" w:ascii="宋体" w:hAnsi="宋体"/>
          <w:bCs/>
        </w:rPr>
      </w:pPr>
    </w:p>
    <w:p w14:paraId="1A677BB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响应中断请求的条件是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694DB2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A8D349E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2190140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外设提出中断；</w:t>
      </w:r>
    </w:p>
    <w:p w14:paraId="60CA14CC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B81E3C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外设工作完成和系统允许时；</w:t>
      </w:r>
    </w:p>
    <w:p w14:paraId="3E5689E7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E23CA1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外设工作完成和中断标记触发器为“</w:t>
      </w:r>
      <w:r>
        <w:rPr>
          <w:rFonts w:ascii="Calibri" w:hAnsi="Calibri" w:cs="宋体"/>
          <w:color w:val="000000"/>
          <w:kern w:val="0"/>
          <w:szCs w:val="21"/>
        </w:rPr>
        <w:t>1</w:t>
      </w:r>
      <w:r>
        <w:rPr>
          <w:rFonts w:hint="eastAsia" w:ascii="宋体" w:hAnsi="宋体" w:cs="宋体"/>
          <w:color w:val="000000"/>
          <w:kern w:val="0"/>
          <w:szCs w:val="21"/>
        </w:rPr>
        <w:t>”时；</w:t>
      </w:r>
    </w:p>
    <w:p w14:paraId="0A6B135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18C205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CPU</w:t>
      </w:r>
    </w:p>
    <w:p w14:paraId="5B96DB4D">
      <w:pPr>
        <w:spacing w:line="360" w:lineRule="auto"/>
        <w:rPr>
          <w:rFonts w:hint="eastAsia" w:ascii="宋体" w:hAnsi="宋体"/>
          <w:bCs/>
        </w:rPr>
      </w:pPr>
    </w:p>
    <w:p w14:paraId="4045C432">
      <w:pPr>
        <w:spacing w:line="360" w:lineRule="auto"/>
        <w:rPr>
          <w:rFonts w:hint="eastAsia" w:ascii="宋体" w:hAnsi="宋体"/>
          <w:bCs/>
        </w:rPr>
      </w:pPr>
    </w:p>
    <w:p w14:paraId="4C8C9B1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下叙述中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是错误的。</w:t>
      </w:r>
    </w:p>
    <w:p w14:paraId="3550FEB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6B9D5FD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2EED2F3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取指令操作是控制器固有的功能，不需要在操作码控制下完成；</w:t>
      </w:r>
    </w:p>
    <w:p w14:paraId="48E1C5D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04CEAB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所有指令的取指令操作都是相同的；</w:t>
      </w:r>
    </w:p>
    <w:p w14:paraId="065E9D21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B1347C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在指令长度相同的情况下，所有指令的取指操作都是相同的；</w:t>
      </w:r>
    </w:p>
    <w:p w14:paraId="1F1B9494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780AB0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一条指令包含取指、分析、执行三个阶段。</w:t>
      </w:r>
    </w:p>
    <w:p w14:paraId="1E5CEFC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96A7E8A">
      <w:pPr>
        <w:spacing w:line="360" w:lineRule="auto"/>
        <w:rPr>
          <w:rFonts w:hint="eastAsia" w:ascii="宋体" w:hAnsi="宋体"/>
          <w:bCs/>
        </w:rPr>
      </w:pPr>
    </w:p>
    <w:p w14:paraId="76186DE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是错误的。</w:t>
      </w:r>
    </w:p>
    <w:p w14:paraId="197A7129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354B60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83B64B7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采用微程序控制器的处理器称为微处理器；</w:t>
      </w:r>
    </w:p>
    <w:p w14:paraId="59397A9E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EE7CC8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在微指令编码中，编码效率最低的是直接编码方式；</w:t>
      </w:r>
    </w:p>
    <w:p w14:paraId="52C0094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97C397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在各种微地址形成方式中，增量计数器法需要的顺序控制字段较短；</w:t>
      </w:r>
    </w:p>
    <w:p w14:paraId="3E19520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1F3346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CMAR</w:t>
      </w:r>
      <w:r>
        <w:rPr>
          <w:rFonts w:hint="eastAsia" w:ascii="宋体" w:hAnsi="宋体" w:cs="宋体"/>
          <w:color w:val="000000"/>
          <w:kern w:val="0"/>
          <w:szCs w:val="21"/>
        </w:rPr>
        <w:t>是控制器中存储地址寄存器。</w:t>
      </w:r>
    </w:p>
    <w:p w14:paraId="79E3377B">
      <w:pPr>
        <w:spacing w:line="360" w:lineRule="auto"/>
        <w:rPr>
          <w:rFonts w:hint="eastAsia" w:ascii="宋体" w:hAnsi="宋体"/>
          <w:bCs/>
        </w:rPr>
      </w:pPr>
    </w:p>
    <w:p w14:paraId="0EB5BB32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中断向量可提供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0099BF4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9B98FA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92E7ACA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被选中设备的地址；</w:t>
      </w:r>
    </w:p>
    <w:p w14:paraId="4102147A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53A45D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传送数据的起始地址；</w:t>
      </w:r>
    </w:p>
    <w:p w14:paraId="4896703A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8E4176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中断服务程序入口地址；</w:t>
      </w:r>
    </w:p>
    <w:p w14:paraId="103042B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C627B9D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主程序的断点地址</w:t>
      </w:r>
    </w:p>
    <w:p w14:paraId="539CA50E">
      <w:pPr>
        <w:spacing w:line="360" w:lineRule="auto"/>
        <w:rPr>
          <w:rFonts w:hint="eastAsia" w:ascii="宋体" w:hAnsi="宋体"/>
          <w:bCs/>
        </w:rPr>
      </w:pPr>
    </w:p>
    <w:p w14:paraId="1F3CD3C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在中断周期中，将允许中断触发器置“</w:t>
      </w:r>
      <w:r>
        <w:rPr>
          <w:rFonts w:ascii="Calibri" w:hAnsi="Calibri" w:cs="宋体"/>
          <w:color w:val="000000"/>
          <w:kern w:val="0"/>
          <w:szCs w:val="21"/>
        </w:rPr>
        <w:t>0</w:t>
      </w:r>
      <w:r>
        <w:rPr>
          <w:rFonts w:hint="eastAsia" w:ascii="宋体" w:hAnsi="宋体" w:cs="宋体"/>
          <w:color w:val="000000"/>
          <w:kern w:val="0"/>
          <w:szCs w:val="21"/>
        </w:rPr>
        <w:t>”的操作由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完成。</w:t>
      </w:r>
    </w:p>
    <w:p w14:paraId="1E61EAC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0316EB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D05B3F0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硬件；</w:t>
      </w:r>
    </w:p>
    <w:p w14:paraId="79F42FB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976B24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关中断指令；</w:t>
      </w:r>
    </w:p>
    <w:p w14:paraId="6669E9C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5CD9C1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开中断指令；</w:t>
      </w:r>
    </w:p>
    <w:p w14:paraId="6389BD38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177971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软件</w:t>
      </w:r>
    </w:p>
    <w:p w14:paraId="3CCEE0ED">
      <w:pPr>
        <w:spacing w:line="360" w:lineRule="auto"/>
        <w:rPr>
          <w:rFonts w:hint="eastAsia" w:ascii="宋体" w:hAnsi="宋体"/>
          <w:bCs/>
        </w:rPr>
      </w:pPr>
    </w:p>
    <w:p w14:paraId="6163CB6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下面哪一条不是冯·诺依曼型计算机系统结构的特点（     ）</w:t>
      </w:r>
    </w:p>
    <w:p w14:paraId="6EF5D1B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88678C2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E254998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存储器是按地址访问的顺序线性编址的唯一结构   </w:t>
      </w:r>
    </w:p>
    <w:p w14:paraId="0535C2C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1A58250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指令由操作码和地址码组成。  </w:t>
      </w:r>
    </w:p>
    <w:p w14:paraId="4DC1DF8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9DA600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程序算法上可以进行并行操作。 </w:t>
      </w:r>
    </w:p>
    <w:p w14:paraId="032633D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  </w:t>
      </w:r>
    </w:p>
    <w:p w14:paraId="609E0C5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D.在存储器中，指令和数据同等对待。</w:t>
      </w:r>
    </w:p>
    <w:p w14:paraId="56B3D88E">
      <w:pPr>
        <w:spacing w:line="360" w:lineRule="auto"/>
        <w:rPr>
          <w:rFonts w:hint="eastAsia" w:ascii="宋体" w:hAnsi="宋体"/>
          <w:bCs/>
        </w:rPr>
      </w:pPr>
    </w:p>
    <w:p w14:paraId="474A9C8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就使用语言的角度而言，可将计算机系统看成是按功能划分的（    ）组成的层次结构。</w:t>
      </w:r>
    </w:p>
    <w:p w14:paraId="0930FDC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　　</w:t>
      </w:r>
    </w:p>
    <w:p w14:paraId="1CE43D2B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B8C4FD2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多个机器级     </w:t>
      </w:r>
    </w:p>
    <w:p w14:paraId="3FFE4B63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多个软件级</w:t>
      </w:r>
    </w:p>
    <w:p w14:paraId="47C02D0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Cs w:val="21"/>
        </w:rPr>
        <w:t>　　       </w:t>
      </w:r>
    </w:p>
    <w:p w14:paraId="7AC0146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微程序级</w:t>
      </w:r>
    </w:p>
    <w:p w14:paraId="1B12A2F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多个系统</w:t>
      </w:r>
    </w:p>
    <w:p w14:paraId="07C46960">
      <w:pPr>
        <w:spacing w:line="360" w:lineRule="auto"/>
        <w:rPr>
          <w:rFonts w:hint="eastAsia" w:ascii="宋体" w:hAnsi="宋体"/>
          <w:bCs/>
        </w:rPr>
      </w:pPr>
    </w:p>
    <w:p w14:paraId="06F86F48">
      <w:pPr>
        <w:spacing w:line="360" w:lineRule="auto"/>
        <w:rPr>
          <w:rFonts w:hint="eastAsia" w:ascii="宋体" w:hAnsi="宋体"/>
          <w:bCs/>
        </w:rPr>
      </w:pPr>
    </w:p>
    <w:p w14:paraId="1B67F77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依据Michael J.Flynn提出的按指令流和数据流的多倍性对计算机系统分类，阵列机ILLIA IV属于（）</w:t>
      </w:r>
    </w:p>
    <w:p w14:paraId="6995642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　　</w:t>
      </w:r>
    </w:p>
    <w:p w14:paraId="2F98C6E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5B80CC7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SISD          </w:t>
      </w:r>
    </w:p>
    <w:p w14:paraId="3EE5A49C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SIMD</w:t>
      </w:r>
    </w:p>
    <w:p w14:paraId="1E14C43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Cs w:val="21"/>
        </w:rPr>
        <w:t>　</w:t>
      </w:r>
    </w:p>
    <w:p w14:paraId="79FB067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　MISD         </w:t>
      </w:r>
    </w:p>
    <w:p w14:paraId="42C7E8D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MIMD</w:t>
      </w:r>
    </w:p>
    <w:p w14:paraId="32EAC472">
      <w:pPr>
        <w:spacing w:line="360" w:lineRule="auto"/>
        <w:rPr>
          <w:rFonts w:hint="eastAsia" w:ascii="宋体" w:hAnsi="宋体"/>
          <w:bCs/>
        </w:rPr>
      </w:pPr>
    </w:p>
    <w:p w14:paraId="69795D7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计算机系列化的优点不包括(   )</w:t>
      </w:r>
    </w:p>
    <w:p w14:paraId="714BCB9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57C32DF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F063307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有利于计算机的升级换代</w:t>
      </w:r>
    </w:p>
    <w:p w14:paraId="161DA0A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6B58B8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便于组成多机系统和网络</w:t>
      </w:r>
    </w:p>
    <w:p w14:paraId="0750F42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同一系列内的软件一定是向下兼容的</w:t>
      </w:r>
    </w:p>
    <w:p w14:paraId="027FB62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699B6A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在使用共同系统软件的基础上解决程序的兼容性</w:t>
      </w:r>
    </w:p>
    <w:p w14:paraId="545BC2F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6675FF5">
      <w:pPr>
        <w:spacing w:line="360" w:lineRule="auto"/>
        <w:rPr>
          <w:rFonts w:hint="eastAsia" w:ascii="宋体" w:hAnsi="宋体"/>
          <w:bCs/>
        </w:rPr>
      </w:pPr>
    </w:p>
    <w:p w14:paraId="1932427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算机的结构与组成不包括(   )</w:t>
      </w:r>
    </w:p>
    <w:p w14:paraId="787F6E37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F7C191E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BE928A8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操作系统</w:t>
      </w:r>
    </w:p>
    <w:p w14:paraId="100C974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D1531D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硬联逻辑</w:t>
      </w:r>
    </w:p>
    <w:p w14:paraId="4398D45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165810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微程序控制</w:t>
      </w:r>
    </w:p>
    <w:p w14:paraId="2CD050C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143C3BA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D.所有硬件和固件的功</w:t>
      </w:r>
    </w:p>
    <w:p w14:paraId="40CDB5DD">
      <w:pPr>
        <w:spacing w:line="360" w:lineRule="auto"/>
        <w:rPr>
          <w:rFonts w:hint="eastAsia" w:ascii="宋体" w:hAnsi="宋体"/>
          <w:bCs/>
        </w:rPr>
      </w:pPr>
    </w:p>
    <w:p w14:paraId="4300987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MA访问主存时，让CPU处于等待状态，等DMA的一批数据访问结束后，CPU再恢复工作，这种情况称作______。</w:t>
      </w:r>
    </w:p>
    <w:p w14:paraId="1D09D87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CCD5E2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2242C8D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75B283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停止CPU访问主存；</w:t>
      </w:r>
    </w:p>
    <w:p w14:paraId="78A8911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周期挪用；</w:t>
      </w:r>
    </w:p>
    <w:p w14:paraId="74284F5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DMA与CPU交替访问；</w:t>
      </w:r>
    </w:p>
    <w:p w14:paraId="024AA7E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DMA。</w:t>
      </w:r>
    </w:p>
    <w:p w14:paraId="209BFC7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67D9FC93">
      <w:pPr>
        <w:spacing w:line="360" w:lineRule="auto"/>
        <w:rPr>
          <w:rFonts w:hint="eastAsia" w:ascii="宋体" w:hAnsi="宋体"/>
          <w:bCs/>
        </w:rPr>
      </w:pPr>
    </w:p>
    <w:p w14:paraId="6CBCC64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运算器中不包含______。</w:t>
      </w:r>
    </w:p>
    <w:p w14:paraId="6411566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743D6CA1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2B6B28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状态寄存器；</w:t>
      </w:r>
    </w:p>
    <w:p w14:paraId="349CF9C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数据总线；</w:t>
      </w:r>
    </w:p>
    <w:p w14:paraId="72809CC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ALU；</w:t>
      </w:r>
    </w:p>
    <w:p w14:paraId="7A815A0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地址寄存器。</w:t>
      </w:r>
    </w:p>
    <w:p w14:paraId="0430E95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6BC0CFA">
      <w:pPr>
        <w:spacing w:line="360" w:lineRule="auto"/>
        <w:rPr>
          <w:rFonts w:hint="eastAsia" w:ascii="宋体" w:hAnsi="宋体"/>
          <w:bCs/>
        </w:rPr>
      </w:pPr>
    </w:p>
    <w:p w14:paraId="23B6E2D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算机操作的最小单位时间是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27ED704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5A5EFD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119B7B4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时钟周期</w:t>
      </w:r>
    </w:p>
    <w:p w14:paraId="02DEB90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指令周期；</w:t>
      </w:r>
    </w:p>
    <w:p w14:paraId="7D3EF40E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78A453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中断周期。</w:t>
      </w:r>
    </w:p>
    <w:p w14:paraId="14E951D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周期；</w:t>
      </w:r>
    </w:p>
    <w:p w14:paraId="6CAEE1B3">
      <w:pPr>
        <w:spacing w:line="360" w:lineRule="auto"/>
        <w:rPr>
          <w:rFonts w:hint="eastAsia" w:ascii="宋体" w:hAnsi="宋体"/>
          <w:bCs/>
        </w:rPr>
      </w:pPr>
    </w:p>
    <w:p w14:paraId="0CA7362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用以指定待执行指令所在地址的是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EE759CD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指令寄存器；</w:t>
      </w:r>
    </w:p>
    <w:p w14:paraId="31C4C6B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B</w:t>
      </w:r>
      <w:r>
        <w:rPr>
          <w:rFonts w:hint="eastAsia" w:ascii="宋体" w:hAnsi="宋体" w:cs="宋体"/>
          <w:color w:val="000000"/>
          <w:kern w:val="0"/>
          <w:szCs w:val="21"/>
        </w:rPr>
        <w:t>．数据计数器；</w:t>
      </w:r>
    </w:p>
    <w:p w14:paraId="543B126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C</w:t>
      </w:r>
      <w:r>
        <w:rPr>
          <w:rFonts w:hint="eastAsia" w:ascii="宋体" w:hAnsi="宋体" w:cs="宋体"/>
          <w:color w:val="000000"/>
          <w:kern w:val="0"/>
          <w:szCs w:val="21"/>
        </w:rPr>
        <w:t>．程序计数器；</w:t>
      </w:r>
    </w:p>
    <w:p w14:paraId="1FEDA66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D</w:t>
      </w:r>
      <w:r>
        <w:rPr>
          <w:rFonts w:hint="eastAsia" w:ascii="宋体" w:hAnsi="宋体" w:cs="宋体"/>
          <w:color w:val="000000"/>
          <w:kern w:val="0"/>
          <w:szCs w:val="21"/>
        </w:rPr>
        <w:t>．累加器。</w:t>
      </w:r>
    </w:p>
    <w:p w14:paraId="5ECEE56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0D0F680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指令寄存器；</w:t>
      </w:r>
    </w:p>
    <w:p w14:paraId="49FB90A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1B6F25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数据计数器；</w:t>
      </w:r>
    </w:p>
    <w:p w14:paraId="7DDBE7D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41ACC8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程序计数器；</w:t>
      </w:r>
    </w:p>
    <w:p w14:paraId="448977B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137940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累加器</w:t>
      </w:r>
    </w:p>
    <w:p w14:paraId="6825FE0C">
      <w:pPr>
        <w:spacing w:line="360" w:lineRule="auto"/>
        <w:rPr>
          <w:rFonts w:hint="eastAsia" w:ascii="宋体" w:hAnsi="宋体"/>
          <w:bCs/>
        </w:rPr>
      </w:pPr>
    </w:p>
    <w:p w14:paraId="73DAA027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下列描述中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是正确的。</w:t>
      </w:r>
    </w:p>
    <w:p w14:paraId="4F88585A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控制器能理解、解释并执行所有的指令及存储结果；</w:t>
      </w:r>
    </w:p>
    <w:p w14:paraId="6BB75BA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B</w:t>
      </w:r>
      <w:r>
        <w:rPr>
          <w:rFonts w:hint="eastAsia" w:ascii="宋体" w:hAnsi="宋体" w:cs="宋体"/>
          <w:color w:val="000000"/>
          <w:kern w:val="0"/>
          <w:szCs w:val="21"/>
        </w:rPr>
        <w:t>．一台计算机包括输入、输出、控制、存储及算逻运算五个单元；</w:t>
      </w:r>
    </w:p>
    <w:p w14:paraId="7C82E992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C</w:t>
      </w:r>
      <w:r>
        <w:rPr>
          <w:rFonts w:hint="eastAsia" w:ascii="宋体" w:hAnsi="宋体" w:cs="宋体"/>
          <w:color w:val="000000"/>
          <w:kern w:val="0"/>
          <w:szCs w:val="21"/>
        </w:rPr>
        <w:t>．所有的数据运算都在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的控制器中完成；</w:t>
      </w:r>
    </w:p>
    <w:p w14:paraId="0F67B90C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ascii="Calibri" w:hAnsi="Calibri" w:eastAsia="微软雅黑" w:cs="宋体"/>
          <w:color w:val="000000"/>
          <w:kern w:val="0"/>
          <w:szCs w:val="21"/>
        </w:rPr>
        <w:t>D</w:t>
      </w:r>
      <w:r>
        <w:rPr>
          <w:rFonts w:hint="eastAsia" w:ascii="宋体" w:hAnsi="宋体" w:cs="宋体"/>
          <w:color w:val="000000"/>
          <w:kern w:val="0"/>
          <w:szCs w:val="21"/>
        </w:rPr>
        <w:t>．以上答案都正确。</w:t>
      </w:r>
    </w:p>
    <w:p w14:paraId="5EC00F7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6556E03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控制器能理解、解释并执行所有的指令及存储结果；</w:t>
      </w:r>
    </w:p>
    <w:p w14:paraId="40345381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826ED15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一台计算机包括输入、输出、控制、存储及算逻运算五个单元；</w:t>
      </w:r>
    </w:p>
    <w:p w14:paraId="38955C4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FC1C12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所有的数据运算都在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的控制器中完成；</w:t>
      </w:r>
    </w:p>
    <w:p w14:paraId="7EEBB63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p w14:paraId="0BC9D86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以上答案都正确。</w:t>
      </w:r>
    </w:p>
    <w:p w14:paraId="582569B8">
      <w:pPr>
        <w:spacing w:line="360" w:lineRule="auto"/>
        <w:rPr>
          <w:rFonts w:hint="eastAsia" w:ascii="宋体" w:hAnsi="宋体"/>
          <w:bCs/>
        </w:rPr>
      </w:pPr>
    </w:p>
    <w:p w14:paraId="586DB92B">
      <w:pPr>
        <w:spacing w:line="360" w:lineRule="auto"/>
        <w:rPr>
          <w:rFonts w:hint="eastAsia" w:ascii="宋体" w:hAnsi="宋体"/>
          <w:bCs/>
        </w:rPr>
      </w:pPr>
    </w:p>
    <w:p w14:paraId="32E3544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线通信中的同步控制是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334E31F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5679B8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326F3B5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只适合于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控制的方式；</w:t>
      </w:r>
    </w:p>
    <w:p w14:paraId="3ED5A6A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E4EAAB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由统一时序控制的方式；</w:t>
      </w:r>
    </w:p>
    <w:p w14:paraId="39ABFA8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F5DD52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只适合于外围设备控制的方式；</w:t>
      </w:r>
    </w:p>
    <w:p w14:paraId="135507D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只适合于主存。</w:t>
      </w:r>
    </w:p>
    <w:p w14:paraId="36B5ECA6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F6932EB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16K</w:t>
      </w:r>
      <w:r>
        <w:rPr>
          <w:rFonts w:hint="eastAsia" w:ascii="宋体" w:hAnsi="宋体" w:cs="宋体"/>
          <w:color w:val="000000"/>
          <w:kern w:val="0"/>
          <w:szCs w:val="21"/>
        </w:rPr>
        <w:t>×</w:t>
      </w:r>
      <w:r>
        <w:rPr>
          <w:rFonts w:ascii="Calibri" w:hAnsi="Calibri" w:cs="宋体"/>
          <w:color w:val="000000"/>
          <w:kern w:val="0"/>
          <w:szCs w:val="21"/>
        </w:rPr>
        <w:t>32</w:t>
      </w:r>
      <w:r>
        <w:rPr>
          <w:rFonts w:hint="eastAsia" w:ascii="宋体" w:hAnsi="宋体" w:cs="宋体"/>
          <w:color w:val="000000"/>
          <w:kern w:val="0"/>
          <w:szCs w:val="21"/>
        </w:rPr>
        <w:t>位的存储器，其地址线和数据线的总和是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382F055C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757AD1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F7A7C49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ascii="Calibri" w:hAnsi="Calibri" w:cs="宋体"/>
          <w:color w:val="000000"/>
          <w:kern w:val="0"/>
          <w:szCs w:val="21"/>
        </w:rPr>
        <w:t>48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6B2C34AD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2DA6EA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ascii="Calibri" w:hAnsi="Calibri" w:cs="宋体"/>
          <w:color w:val="000000"/>
          <w:kern w:val="0"/>
          <w:szCs w:val="21"/>
        </w:rPr>
        <w:t>46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0BEDE48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BF1084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ascii="Calibri" w:hAnsi="Calibri" w:cs="宋体"/>
          <w:color w:val="000000"/>
          <w:kern w:val="0"/>
          <w:szCs w:val="21"/>
        </w:rPr>
        <w:t>36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66785CB8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0C0881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32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7F4481CD">
      <w:pPr>
        <w:spacing w:line="360" w:lineRule="auto"/>
        <w:rPr>
          <w:rFonts w:hint="eastAsia" w:ascii="宋体" w:hAnsi="宋体"/>
          <w:bCs/>
        </w:rPr>
      </w:pPr>
    </w:p>
    <w:p w14:paraId="4DACA8C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算机字长是</w:t>
      </w:r>
      <w:r>
        <w:rPr>
          <w:rFonts w:ascii="Calibri" w:hAnsi="Calibri" w:cs="宋体"/>
          <w:color w:val="000000"/>
          <w:kern w:val="0"/>
          <w:szCs w:val="21"/>
        </w:rPr>
        <w:t>16</w:t>
      </w:r>
      <w:r>
        <w:rPr>
          <w:rFonts w:hint="eastAsia" w:ascii="宋体" w:hAnsi="宋体" w:cs="宋体"/>
          <w:color w:val="000000"/>
          <w:kern w:val="0"/>
          <w:szCs w:val="21"/>
        </w:rPr>
        <w:t>位，它的存储容量是</w:t>
      </w:r>
      <w:r>
        <w:rPr>
          <w:rFonts w:ascii="Calibri" w:hAnsi="Calibri" w:cs="宋体"/>
          <w:color w:val="000000"/>
          <w:kern w:val="0"/>
          <w:szCs w:val="21"/>
        </w:rPr>
        <w:t>1MB</w:t>
      </w:r>
      <w:r>
        <w:rPr>
          <w:rFonts w:hint="eastAsia" w:ascii="宋体" w:hAnsi="宋体" w:cs="宋体"/>
          <w:color w:val="000000"/>
          <w:kern w:val="0"/>
          <w:szCs w:val="21"/>
        </w:rPr>
        <w:t>，按字编址，它的寻址范围是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FC666FD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CEAEC2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8FBCF28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ascii="Calibri" w:hAnsi="Calibri" w:cs="宋体"/>
          <w:color w:val="000000"/>
          <w:kern w:val="0"/>
          <w:szCs w:val="21"/>
        </w:rPr>
        <w:t>512K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03ECDA2A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2CABF9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ascii="Calibri" w:hAnsi="Calibri" w:cs="宋体"/>
          <w:color w:val="000000"/>
          <w:kern w:val="0"/>
          <w:szCs w:val="21"/>
        </w:rPr>
        <w:t>1M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1A094769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AD8C06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ascii="Calibri" w:hAnsi="Calibri" w:cs="宋体"/>
          <w:color w:val="000000"/>
          <w:kern w:val="0"/>
          <w:szCs w:val="21"/>
        </w:rPr>
        <w:t>512KB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3919DCE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CB1755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1MB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63E4E077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CC3884D">
      <w:pPr>
        <w:spacing w:line="360" w:lineRule="auto"/>
        <w:rPr>
          <w:rFonts w:hint="eastAsia" w:ascii="宋体" w:hAnsi="宋体"/>
          <w:bCs/>
        </w:rPr>
      </w:pPr>
    </w:p>
    <w:p w14:paraId="47D67B3A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以下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是错误的。</w:t>
      </w:r>
    </w:p>
    <w:p w14:paraId="7BB7F15C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290D78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1C73162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中断服务程序可以是操作系统模块；</w:t>
      </w:r>
    </w:p>
    <w:p w14:paraId="077F19F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69F7EC7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中断向量就是中断服务程序的入口地址；</w:t>
      </w:r>
    </w:p>
    <w:p w14:paraId="11EFE2D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DE4CA1A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中断向量法可以提高识别中断源的速度；</w:t>
      </w:r>
    </w:p>
    <w:p w14:paraId="3E2D0EA0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56A290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软件查询法和硬件法都能找到中断服务程序的入口地址。</w:t>
      </w:r>
    </w:p>
    <w:p w14:paraId="05A57E5C">
      <w:pPr>
        <w:spacing w:line="360" w:lineRule="auto"/>
        <w:rPr>
          <w:rFonts w:hint="eastAsia" w:ascii="宋体" w:hAnsi="宋体"/>
          <w:bCs/>
        </w:rPr>
      </w:pPr>
    </w:p>
    <w:p w14:paraId="24417DB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点数的表示范围和精度取决于</w:t>
      </w:r>
      <w:r>
        <w:rPr>
          <w:rFonts w:ascii="Calibri" w:hAnsi="Calibri" w:cs="宋体"/>
          <w:color w:val="000000"/>
          <w:kern w:val="0"/>
          <w:szCs w:val="21"/>
        </w:rPr>
        <w:t>______ 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B6875C1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1D384AE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6A258E7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阶码的位数和尾数的机器数形式；</w:t>
      </w:r>
    </w:p>
    <w:p w14:paraId="4F046640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501B7E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阶码的机器数形式和尾数的位数；</w:t>
      </w:r>
    </w:p>
    <w:p w14:paraId="4F077797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C478D1B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阶码的位数和尾数的位数；</w:t>
      </w:r>
    </w:p>
    <w:p w14:paraId="1A6B5547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D5F838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D.阶码的机器数形式和尾数的机器数形式。</w:t>
      </w:r>
    </w:p>
    <w:p w14:paraId="563BD24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14E1604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C</w:t>
      </w:r>
    </w:p>
    <w:p w14:paraId="4D5E3A5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CPU响应中断的时间是______</w:t>
      </w:r>
    </w:p>
    <w:p w14:paraId="5D588DA6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19601F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中断源提出请求；</w:t>
      </w:r>
    </w:p>
    <w:p w14:paraId="37E5871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取指周期结束；</w:t>
      </w:r>
    </w:p>
    <w:p w14:paraId="0C6C63B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08E1FB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执行周期结束；</w:t>
      </w:r>
    </w:p>
    <w:p w14:paraId="65B0810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间址周期结束。</w:t>
      </w:r>
    </w:p>
    <w:p w14:paraId="05B6CB18">
      <w:pPr>
        <w:spacing w:line="360" w:lineRule="auto"/>
        <w:rPr>
          <w:rFonts w:hint="eastAsia" w:ascii="宋体" w:hAnsi="宋体"/>
          <w:bCs/>
        </w:rPr>
      </w:pPr>
    </w:p>
    <w:p w14:paraId="7ED14F9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下列说法中______是正确的。</w:t>
      </w:r>
    </w:p>
    <w:p w14:paraId="56D008E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D1B3449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36F48E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加法指令的执行周期一定要访存；</w:t>
      </w:r>
    </w:p>
    <w:p w14:paraId="62CE69F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加法指令的执行周期一定不访存；</w:t>
      </w:r>
    </w:p>
    <w:p w14:paraId="10A0597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98E4BE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指令的地址码给出存储器地址的加法指令，在执行周期一定访存；</w:t>
      </w:r>
    </w:p>
    <w:p w14:paraId="20F1FA9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指令的地址码给出存储器地址的加法指令，在执行周期不一定访存。</w:t>
      </w:r>
    </w:p>
    <w:p w14:paraId="66B45534">
      <w:pPr>
        <w:spacing w:line="360" w:lineRule="auto"/>
        <w:rPr>
          <w:rFonts w:hint="eastAsia" w:ascii="宋体" w:hAnsi="宋体"/>
          <w:bCs/>
        </w:rPr>
      </w:pPr>
    </w:p>
    <w:p w14:paraId="0DB78F00">
      <w:pPr>
        <w:spacing w:line="360" w:lineRule="auto"/>
        <w:rPr>
          <w:rFonts w:hint="eastAsia" w:ascii="宋体" w:hAnsi="宋体"/>
          <w:bCs/>
        </w:rPr>
      </w:pPr>
    </w:p>
    <w:p w14:paraId="349CA77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垂直型微指令的特点是______。</w:t>
      </w:r>
    </w:p>
    <w:p w14:paraId="618F5F8C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B8C8D1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微指令格式垂直表示；</w:t>
      </w:r>
    </w:p>
    <w:p w14:paraId="7EB2DB2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控制信号经过编码产生；</w:t>
      </w:r>
    </w:p>
    <w:p w14:paraId="4502822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采用微操作码；</w:t>
      </w:r>
    </w:p>
    <w:p w14:paraId="3F76804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采用微指令码。</w:t>
      </w:r>
    </w:p>
    <w:p w14:paraId="1C1E557E">
      <w:pPr>
        <w:spacing w:line="360" w:lineRule="auto"/>
        <w:rPr>
          <w:rFonts w:hint="eastAsia" w:ascii="宋体" w:hAnsi="宋体"/>
          <w:bCs/>
        </w:rPr>
      </w:pPr>
    </w:p>
    <w:p w14:paraId="5DADCB7D">
      <w:pPr>
        <w:spacing w:line="360" w:lineRule="auto"/>
        <w:rPr>
          <w:rFonts w:hint="eastAsia" w:ascii="宋体" w:hAnsi="宋体"/>
          <w:bCs/>
        </w:rPr>
      </w:pPr>
    </w:p>
    <w:p w14:paraId="73A6CA0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基址寻址方式中，操作数的有效地址是______。</w:t>
      </w:r>
    </w:p>
    <w:p w14:paraId="5663E18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21D8CE8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9159EF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基址寄存器内容加上形式地址（位移量）；</w:t>
      </w:r>
    </w:p>
    <w:p w14:paraId="58D1476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99BDA2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程序计数器内容加上形式地址；</w:t>
      </w:r>
    </w:p>
    <w:p w14:paraId="20F9EE5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806981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变址寄存器内容加上形式地址；</w:t>
      </w:r>
    </w:p>
    <w:p w14:paraId="2ECF386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寄存器内容加上形式地址。</w:t>
      </w:r>
    </w:p>
    <w:p w14:paraId="204B594B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8F6CCD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常用的虚拟存储器寻址系统由______两级存储器组成。</w:t>
      </w:r>
    </w:p>
    <w:p w14:paraId="0A8F283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62F7170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7BAFE5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主存－辅存；</w:t>
      </w:r>
    </w:p>
    <w:p w14:paraId="37C8FD8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Cache－主存；</w:t>
      </w:r>
    </w:p>
    <w:p w14:paraId="125BA48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DA67B6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Cache－辅存；</w:t>
      </w:r>
    </w:p>
    <w:p w14:paraId="09AAE32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主存—硬盘。</w:t>
      </w:r>
    </w:p>
    <w:p w14:paraId="3A3C5941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145C34A">
      <w:pPr>
        <w:spacing w:line="360" w:lineRule="auto"/>
        <w:rPr>
          <w:rFonts w:hint="eastAsia" w:ascii="宋体" w:hAnsi="宋体"/>
          <w:bCs/>
        </w:rPr>
      </w:pPr>
    </w:p>
    <w:sectPr>
      <w:headerReference r:id="rId3" w:type="default"/>
      <w:footerReference r:id="rId4" w:type="default"/>
      <w:pgSz w:w="20639" w:h="14572" w:orient="landscape"/>
      <w:pgMar w:top="1134" w:right="567" w:bottom="1134" w:left="2381" w:header="851" w:footer="992" w:gutter="0"/>
      <w:cols w:space="425" w:num="2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4009D0">
    <w:pPr>
      <w:pStyle w:val="5"/>
      <w:jc w:val="center"/>
      <w:rPr>
        <w:rFonts w:hint="eastAsia"/>
      </w:rPr>
    </w:pPr>
    <w:r>
      <w:rPr>
        <w:rFonts w:hint="eastAsia"/>
      </w:rPr>
      <w:t>共</w:t>
    </w:r>
    <w:r>
      <w:fldChar w:fldCharType="begin"/>
    </w:r>
    <w:r>
      <w:rPr>
        <w:rStyle w:val="12"/>
      </w:rPr>
      <w:instrText xml:space="preserve"> NUMPAGES </w:instrText>
    </w:r>
    <w:r>
      <w:fldChar w:fldCharType="separate"/>
    </w:r>
    <w:r>
      <w:rPr>
        <w:rStyle w:val="12"/>
      </w:rPr>
      <w:t>17</w:t>
    </w:r>
    <w:r>
      <w:fldChar w:fldCharType="end"/>
    </w:r>
    <w:r>
      <w:rPr>
        <w:rStyle w:val="12"/>
        <w:rFonts w:hint="eastAsia"/>
      </w:rPr>
      <w:t>页，第</w:t>
    </w:r>
    <w:r>
      <w:fldChar w:fldCharType="begin"/>
    </w:r>
    <w:r>
      <w:rPr>
        <w:rStyle w:val="12"/>
      </w:rPr>
      <w:instrText xml:space="preserve"> PAGE </w:instrText>
    </w:r>
    <w:r>
      <w:fldChar w:fldCharType="separate"/>
    </w:r>
    <w:r>
      <w:rPr>
        <w:rStyle w:val="12"/>
      </w:rPr>
      <w:t>17</w:t>
    </w:r>
    <w:r>
      <w:fldChar w:fldCharType="end"/>
    </w:r>
    <w:r>
      <w:rPr>
        <w:rStyle w:val="12"/>
        <w:rFonts w:hint="eastAsia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FA6960">
    <w:pPr>
      <w:pStyle w:val="6"/>
    </w:pPr>
    <w:r>
      <mc:AlternateContent>
        <mc:Choice Requires="wps">
          <w:drawing>
            <wp:anchor distT="0" distB="0" distL="114300" distR="114300" simplePos="0" relativeHeight="251659264" behindDoc="1" locked="1" layoutInCell="1" allowOverlap="1">
              <wp:simplePos x="0" y="0"/>
              <wp:positionH relativeFrom="column">
                <wp:posOffset>-1371600</wp:posOffset>
              </wp:positionH>
              <wp:positionV relativeFrom="page">
                <wp:posOffset>720090</wp:posOffset>
              </wp:positionV>
              <wp:extent cx="1143000" cy="7875270"/>
              <wp:effectExtent l="0" t="0" r="0" b="0"/>
              <wp:wrapTight wrapText="bothSides">
                <wp:wrapPolygon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1" name="文本框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1143000" cy="78752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53B7AE">
                          <w:pPr>
                            <w:rPr>
                              <w:rFonts w:hint="eastAsia"/>
                              <w:b/>
                              <w:i/>
                              <w:szCs w:val="21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>院</w:t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b/>
                              <w:i/>
                              <w:szCs w:val="21"/>
                            </w:rPr>
                            <w:t>、</w:t>
                          </w:r>
                        </w:p>
                        <w:p w14:paraId="7D15B3F8">
                          <w:pPr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-------------------------------------○----------------------------------○---------------------------○--------------------------------○----------------------------○-</w:t>
                          </w:r>
                        </w:p>
                        <w:p w14:paraId="06974687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 xml:space="preserve">--------------------------- </w:t>
                          </w:r>
                        </w:p>
                      </w:txbxContent>
                    </wps:txbx>
                    <wps:bodyPr vert="vert270"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08pt;margin-top:56.7pt;height:620.1pt;width:90pt;mso-position-vertical-relative:page;mso-wrap-distance-left:9pt;mso-wrap-distance-right:9pt;z-index:-251657216;mso-width-relative:page;mso-height-relative:page;" filled="f" stroked="f" coordsize="21600,21600" wrapcoords="0 0 21600 0 21600 21600 0 21600 0 0" o:gfxdata="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ADyDuDbAAAADQEAAA8AAAAAAAAAAQAg&#10;AAAAIgAAAGRycy9kb3ducmV2LnhtbFBLAQIUABQAAAAIAIdO4kCnvERr0gEAAJgDAAAOAAAAAAAA&#10;AAEAIAAAACoBAABkcnMvZTJvRG9jLnhtbFBLBQYAAAAABgAGAFkBAABuBQAAAAA=&#10;">
              <v:fill on="f" focussize="0,0"/>
              <v:stroke on="f"/>
              <v:imagedata o:title=""/>
              <o:lock v:ext="edit" aspectratio="t"/>
              <v:textbox style="layout-flow:vertical;mso-layout-flow-alt:bottom-to-top;">
                <w:txbxContent>
                  <w:p w14:paraId="6E53B7AE">
                    <w:pPr>
                      <w:rPr>
                        <w:rFonts w:hint="eastAsia"/>
                        <w:b/>
                        <w:i/>
                        <w:szCs w:val="21"/>
                      </w:rPr>
                    </w:pPr>
                    <w:r>
                      <w:rPr>
                        <w:rFonts w:hint="eastAsia"/>
                        <w:sz w:val="24"/>
                      </w:rPr>
                      <w:t>院</w:t>
                    </w:r>
                    <w:r>
                      <w:rPr>
                        <w:rFonts w:hint="eastAsia"/>
                        <w:sz w:val="28"/>
                        <w:szCs w:val="28"/>
                        <w:u w:val="single"/>
                      </w:rPr>
                      <w:t xml:space="preserve"> </w:t>
                    </w:r>
                    <w:r>
                      <w:rPr>
                        <w:rFonts w:hint="eastAsia"/>
                        <w:b/>
                        <w:i/>
                        <w:szCs w:val="21"/>
                      </w:rPr>
                      <w:t>、</w:t>
                    </w:r>
                  </w:p>
                  <w:p w14:paraId="7D15B3F8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-------------------------------------○----------------------------------○---------------------------○--------------------------------○----------------------------○-</w:t>
                    </w:r>
                  </w:p>
                  <w:p w14:paraId="06974687">
                    <w:pPr>
                      <w:jc w:val="center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 xml:space="preserve">--------------------------- </w:t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C8777D"/>
    <w:multiLevelType w:val="multilevel"/>
    <w:tmpl w:val="14C877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6E2C5C96"/>
    <w:multiLevelType w:val="multilevel"/>
    <w:tmpl w:val="6E2C5C9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Q0ODAzM2FiMzNiYjQxMWZmNWVlZjdlZGYxM2M3NjIifQ=="/>
  </w:docVars>
  <w:rsids>
    <w:rsidRoot w:val="00B93120"/>
    <w:rsid w:val="000206B0"/>
    <w:rsid w:val="000450C3"/>
    <w:rsid w:val="00046C78"/>
    <w:rsid w:val="0005417F"/>
    <w:rsid w:val="000560A0"/>
    <w:rsid w:val="0007637A"/>
    <w:rsid w:val="000800EB"/>
    <w:rsid w:val="00085635"/>
    <w:rsid w:val="00085742"/>
    <w:rsid w:val="00093BF0"/>
    <w:rsid w:val="000A17D8"/>
    <w:rsid w:val="000A3508"/>
    <w:rsid w:val="000A6E7D"/>
    <w:rsid w:val="000A773B"/>
    <w:rsid w:val="000C05CC"/>
    <w:rsid w:val="000C09F8"/>
    <w:rsid w:val="000D1DC1"/>
    <w:rsid w:val="000E41A6"/>
    <w:rsid w:val="000F0286"/>
    <w:rsid w:val="001272F8"/>
    <w:rsid w:val="00132622"/>
    <w:rsid w:val="001435CF"/>
    <w:rsid w:val="001642F5"/>
    <w:rsid w:val="00164F43"/>
    <w:rsid w:val="0017026F"/>
    <w:rsid w:val="001808A0"/>
    <w:rsid w:val="001809FF"/>
    <w:rsid w:val="00183C34"/>
    <w:rsid w:val="001A6C20"/>
    <w:rsid w:val="001B051E"/>
    <w:rsid w:val="001B06D1"/>
    <w:rsid w:val="001B0927"/>
    <w:rsid w:val="001B7554"/>
    <w:rsid w:val="001D41CF"/>
    <w:rsid w:val="001D5078"/>
    <w:rsid w:val="001F5995"/>
    <w:rsid w:val="0020054A"/>
    <w:rsid w:val="002212CC"/>
    <w:rsid w:val="002230A4"/>
    <w:rsid w:val="002267A4"/>
    <w:rsid w:val="00230B29"/>
    <w:rsid w:val="00245893"/>
    <w:rsid w:val="002537AD"/>
    <w:rsid w:val="002800A8"/>
    <w:rsid w:val="00280E2D"/>
    <w:rsid w:val="00285E9C"/>
    <w:rsid w:val="002A09EA"/>
    <w:rsid w:val="002A0ADC"/>
    <w:rsid w:val="002A7F31"/>
    <w:rsid w:val="002B3D7B"/>
    <w:rsid w:val="002B5C0C"/>
    <w:rsid w:val="002C445C"/>
    <w:rsid w:val="002E5038"/>
    <w:rsid w:val="002F465C"/>
    <w:rsid w:val="002F7187"/>
    <w:rsid w:val="00301277"/>
    <w:rsid w:val="00305414"/>
    <w:rsid w:val="003157E5"/>
    <w:rsid w:val="00332626"/>
    <w:rsid w:val="00332FDA"/>
    <w:rsid w:val="00337D86"/>
    <w:rsid w:val="003402E7"/>
    <w:rsid w:val="0034299E"/>
    <w:rsid w:val="00343AE7"/>
    <w:rsid w:val="00370E12"/>
    <w:rsid w:val="00375280"/>
    <w:rsid w:val="00386E18"/>
    <w:rsid w:val="00397BD9"/>
    <w:rsid w:val="003A03DF"/>
    <w:rsid w:val="003A7641"/>
    <w:rsid w:val="003C712D"/>
    <w:rsid w:val="003D08DF"/>
    <w:rsid w:val="003D57AC"/>
    <w:rsid w:val="003F5D9E"/>
    <w:rsid w:val="004047CE"/>
    <w:rsid w:val="004063C0"/>
    <w:rsid w:val="00414BD9"/>
    <w:rsid w:val="00425855"/>
    <w:rsid w:val="0043615F"/>
    <w:rsid w:val="00436889"/>
    <w:rsid w:val="004415D2"/>
    <w:rsid w:val="0044630A"/>
    <w:rsid w:val="00455FF1"/>
    <w:rsid w:val="00462D02"/>
    <w:rsid w:val="00466DDB"/>
    <w:rsid w:val="00471A05"/>
    <w:rsid w:val="004721D6"/>
    <w:rsid w:val="0047298D"/>
    <w:rsid w:val="00473145"/>
    <w:rsid w:val="00475070"/>
    <w:rsid w:val="00475998"/>
    <w:rsid w:val="00476741"/>
    <w:rsid w:val="00477C7A"/>
    <w:rsid w:val="004864C9"/>
    <w:rsid w:val="004901F8"/>
    <w:rsid w:val="004B1F8A"/>
    <w:rsid w:val="004C348E"/>
    <w:rsid w:val="004D12F8"/>
    <w:rsid w:val="004D73BE"/>
    <w:rsid w:val="004E637A"/>
    <w:rsid w:val="004F0A3C"/>
    <w:rsid w:val="004F1E3D"/>
    <w:rsid w:val="004F2997"/>
    <w:rsid w:val="00502BEA"/>
    <w:rsid w:val="00527917"/>
    <w:rsid w:val="005367A1"/>
    <w:rsid w:val="00544830"/>
    <w:rsid w:val="00557CF4"/>
    <w:rsid w:val="00563155"/>
    <w:rsid w:val="00566F32"/>
    <w:rsid w:val="0057176A"/>
    <w:rsid w:val="00576EF5"/>
    <w:rsid w:val="00595043"/>
    <w:rsid w:val="005A03BC"/>
    <w:rsid w:val="005B2781"/>
    <w:rsid w:val="005D2BC3"/>
    <w:rsid w:val="005F0F88"/>
    <w:rsid w:val="00604CEF"/>
    <w:rsid w:val="0061182C"/>
    <w:rsid w:val="00611F0F"/>
    <w:rsid w:val="00625FC7"/>
    <w:rsid w:val="00663511"/>
    <w:rsid w:val="00667326"/>
    <w:rsid w:val="00672FC2"/>
    <w:rsid w:val="00685AEA"/>
    <w:rsid w:val="00686D2C"/>
    <w:rsid w:val="00691359"/>
    <w:rsid w:val="006942EB"/>
    <w:rsid w:val="006A2CDC"/>
    <w:rsid w:val="006B71BC"/>
    <w:rsid w:val="006C7AA4"/>
    <w:rsid w:val="006D5A57"/>
    <w:rsid w:val="007003E2"/>
    <w:rsid w:val="007069EC"/>
    <w:rsid w:val="00714A54"/>
    <w:rsid w:val="007302A9"/>
    <w:rsid w:val="00742E4F"/>
    <w:rsid w:val="00754E35"/>
    <w:rsid w:val="00770ACD"/>
    <w:rsid w:val="0077139E"/>
    <w:rsid w:val="00783487"/>
    <w:rsid w:val="007878FD"/>
    <w:rsid w:val="0079647B"/>
    <w:rsid w:val="007A08C6"/>
    <w:rsid w:val="007B2E26"/>
    <w:rsid w:val="007B7951"/>
    <w:rsid w:val="007C79C8"/>
    <w:rsid w:val="007E4E1D"/>
    <w:rsid w:val="007F03DB"/>
    <w:rsid w:val="007F06EA"/>
    <w:rsid w:val="00800ED9"/>
    <w:rsid w:val="00810DA0"/>
    <w:rsid w:val="00812417"/>
    <w:rsid w:val="00824A9C"/>
    <w:rsid w:val="00837076"/>
    <w:rsid w:val="00841935"/>
    <w:rsid w:val="00842A76"/>
    <w:rsid w:val="00862D3A"/>
    <w:rsid w:val="00872B7E"/>
    <w:rsid w:val="008757D5"/>
    <w:rsid w:val="0087593E"/>
    <w:rsid w:val="008808CF"/>
    <w:rsid w:val="00883CF2"/>
    <w:rsid w:val="0089376D"/>
    <w:rsid w:val="008B0C61"/>
    <w:rsid w:val="008C1136"/>
    <w:rsid w:val="008C15E5"/>
    <w:rsid w:val="008C16DE"/>
    <w:rsid w:val="008D5C1C"/>
    <w:rsid w:val="008E1309"/>
    <w:rsid w:val="008F1E9E"/>
    <w:rsid w:val="00900B25"/>
    <w:rsid w:val="00903C53"/>
    <w:rsid w:val="00907825"/>
    <w:rsid w:val="00915C38"/>
    <w:rsid w:val="00920AB2"/>
    <w:rsid w:val="0092185B"/>
    <w:rsid w:val="009303EA"/>
    <w:rsid w:val="0094205F"/>
    <w:rsid w:val="00947554"/>
    <w:rsid w:val="009555A5"/>
    <w:rsid w:val="00957ECA"/>
    <w:rsid w:val="0097565D"/>
    <w:rsid w:val="0099581C"/>
    <w:rsid w:val="009A6789"/>
    <w:rsid w:val="009A723F"/>
    <w:rsid w:val="009B4265"/>
    <w:rsid w:val="009B4E85"/>
    <w:rsid w:val="009C33F9"/>
    <w:rsid w:val="009C6E46"/>
    <w:rsid w:val="009D1D37"/>
    <w:rsid w:val="009F0720"/>
    <w:rsid w:val="00A21EAC"/>
    <w:rsid w:val="00A24EBA"/>
    <w:rsid w:val="00A3112D"/>
    <w:rsid w:val="00A354B0"/>
    <w:rsid w:val="00A409C4"/>
    <w:rsid w:val="00A51F3A"/>
    <w:rsid w:val="00A637EC"/>
    <w:rsid w:val="00A7708B"/>
    <w:rsid w:val="00A83184"/>
    <w:rsid w:val="00A83B4C"/>
    <w:rsid w:val="00A86508"/>
    <w:rsid w:val="00AA6832"/>
    <w:rsid w:val="00AA7A18"/>
    <w:rsid w:val="00AC53C6"/>
    <w:rsid w:val="00AE30B1"/>
    <w:rsid w:val="00AF2E96"/>
    <w:rsid w:val="00AF481D"/>
    <w:rsid w:val="00B12D60"/>
    <w:rsid w:val="00B13E28"/>
    <w:rsid w:val="00B1761C"/>
    <w:rsid w:val="00B17A61"/>
    <w:rsid w:val="00B23465"/>
    <w:rsid w:val="00B27C8F"/>
    <w:rsid w:val="00B3393F"/>
    <w:rsid w:val="00B43CCC"/>
    <w:rsid w:val="00B659B4"/>
    <w:rsid w:val="00B711B6"/>
    <w:rsid w:val="00B8687D"/>
    <w:rsid w:val="00B93120"/>
    <w:rsid w:val="00BA66A0"/>
    <w:rsid w:val="00BB12C2"/>
    <w:rsid w:val="00BB1496"/>
    <w:rsid w:val="00BC5D33"/>
    <w:rsid w:val="00BC63E9"/>
    <w:rsid w:val="00BD0F8B"/>
    <w:rsid w:val="00BD4330"/>
    <w:rsid w:val="00BE6524"/>
    <w:rsid w:val="00BF71C3"/>
    <w:rsid w:val="00BF7393"/>
    <w:rsid w:val="00C01594"/>
    <w:rsid w:val="00C025DE"/>
    <w:rsid w:val="00C13157"/>
    <w:rsid w:val="00C22942"/>
    <w:rsid w:val="00C302CD"/>
    <w:rsid w:val="00C32CA3"/>
    <w:rsid w:val="00C368B9"/>
    <w:rsid w:val="00C37EDD"/>
    <w:rsid w:val="00C47CEE"/>
    <w:rsid w:val="00C56BBF"/>
    <w:rsid w:val="00C56E25"/>
    <w:rsid w:val="00C638F0"/>
    <w:rsid w:val="00C823BC"/>
    <w:rsid w:val="00CA246C"/>
    <w:rsid w:val="00CA4898"/>
    <w:rsid w:val="00CA62BE"/>
    <w:rsid w:val="00D05C78"/>
    <w:rsid w:val="00D13444"/>
    <w:rsid w:val="00D3058E"/>
    <w:rsid w:val="00D31F24"/>
    <w:rsid w:val="00D350A1"/>
    <w:rsid w:val="00D45590"/>
    <w:rsid w:val="00D45CB1"/>
    <w:rsid w:val="00D52DBC"/>
    <w:rsid w:val="00D55062"/>
    <w:rsid w:val="00D61504"/>
    <w:rsid w:val="00D62503"/>
    <w:rsid w:val="00D66AAE"/>
    <w:rsid w:val="00D66DA9"/>
    <w:rsid w:val="00D825EA"/>
    <w:rsid w:val="00D85CDA"/>
    <w:rsid w:val="00D97C2E"/>
    <w:rsid w:val="00DA1185"/>
    <w:rsid w:val="00DA2F49"/>
    <w:rsid w:val="00DA4A9C"/>
    <w:rsid w:val="00DB1F92"/>
    <w:rsid w:val="00DB2A39"/>
    <w:rsid w:val="00DD060E"/>
    <w:rsid w:val="00DD0D2C"/>
    <w:rsid w:val="00DE422E"/>
    <w:rsid w:val="00DF653D"/>
    <w:rsid w:val="00E00FF4"/>
    <w:rsid w:val="00E04759"/>
    <w:rsid w:val="00E16C26"/>
    <w:rsid w:val="00E20439"/>
    <w:rsid w:val="00E652C6"/>
    <w:rsid w:val="00E76FDC"/>
    <w:rsid w:val="00E829B2"/>
    <w:rsid w:val="00E91510"/>
    <w:rsid w:val="00E94576"/>
    <w:rsid w:val="00E947EA"/>
    <w:rsid w:val="00EA190F"/>
    <w:rsid w:val="00EA76FE"/>
    <w:rsid w:val="00EC22C1"/>
    <w:rsid w:val="00EC49D9"/>
    <w:rsid w:val="00EC5037"/>
    <w:rsid w:val="00ED6733"/>
    <w:rsid w:val="00EE2991"/>
    <w:rsid w:val="00EF1582"/>
    <w:rsid w:val="00EF1617"/>
    <w:rsid w:val="00EF5839"/>
    <w:rsid w:val="00F13E5F"/>
    <w:rsid w:val="00F24AF7"/>
    <w:rsid w:val="00F277F4"/>
    <w:rsid w:val="00F37129"/>
    <w:rsid w:val="00F40719"/>
    <w:rsid w:val="00F5479B"/>
    <w:rsid w:val="00F56A67"/>
    <w:rsid w:val="00F61113"/>
    <w:rsid w:val="00F618BC"/>
    <w:rsid w:val="00F635A2"/>
    <w:rsid w:val="00F75027"/>
    <w:rsid w:val="00F83686"/>
    <w:rsid w:val="00F93B19"/>
    <w:rsid w:val="00F94763"/>
    <w:rsid w:val="00F96BD0"/>
    <w:rsid w:val="00FC6CEA"/>
    <w:rsid w:val="00FC7E43"/>
    <w:rsid w:val="00FE7688"/>
    <w:rsid w:val="00FF3B23"/>
    <w:rsid w:val="00FF4026"/>
    <w:rsid w:val="00FF5234"/>
    <w:rsid w:val="01476F06"/>
    <w:rsid w:val="052D0A47"/>
    <w:rsid w:val="113837CD"/>
    <w:rsid w:val="14495172"/>
    <w:rsid w:val="182127A4"/>
    <w:rsid w:val="1B461D34"/>
    <w:rsid w:val="1CC96E50"/>
    <w:rsid w:val="21133148"/>
    <w:rsid w:val="22BC142E"/>
    <w:rsid w:val="252B6DA4"/>
    <w:rsid w:val="2A1153CC"/>
    <w:rsid w:val="2C044A19"/>
    <w:rsid w:val="4EFD2805"/>
    <w:rsid w:val="5719629E"/>
    <w:rsid w:val="5E6D4B86"/>
    <w:rsid w:val="5EDA7159"/>
    <w:rsid w:val="5FEC6D6A"/>
    <w:rsid w:val="60756457"/>
    <w:rsid w:val="625729C3"/>
    <w:rsid w:val="65D33518"/>
    <w:rsid w:val="660A384A"/>
    <w:rsid w:val="718D4BD5"/>
    <w:rsid w:val="737904B5"/>
    <w:rsid w:val="761E4733"/>
    <w:rsid w:val="795B0877"/>
    <w:rsid w:val="7E2C62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ocument Map"/>
    <w:basedOn w:val="1"/>
    <w:semiHidden/>
    <w:qFormat/>
    <w:uiPriority w:val="0"/>
    <w:pPr>
      <w:shd w:val="clear" w:color="auto" w:fill="000080"/>
    </w:pPr>
  </w:style>
  <w:style w:type="paragraph" w:styleId="3">
    <w:name w:val="annotation text"/>
    <w:basedOn w:val="1"/>
    <w:semiHidden/>
    <w:uiPriority w:val="0"/>
    <w:pPr>
      <w:jc w:val="left"/>
    </w:pPr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qFormat/>
    <w:uiPriority w:val="99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8">
    <w:name w:val="annotation subject"/>
    <w:basedOn w:val="3"/>
    <w:next w:val="3"/>
    <w:semiHidden/>
    <w:uiPriority w:val="0"/>
    <w:rPr>
      <w:b/>
      <w:bCs/>
    </w:rPr>
  </w:style>
  <w:style w:type="character" w:styleId="11">
    <w:name w:val="Strong"/>
    <w:qFormat/>
    <w:uiPriority w:val="22"/>
    <w:rPr>
      <w:b/>
    </w:rPr>
  </w:style>
  <w:style w:type="character" w:styleId="12">
    <w:name w:val="page number"/>
    <w:qFormat/>
    <w:uiPriority w:val="0"/>
  </w:style>
  <w:style w:type="character" w:styleId="13">
    <w:name w:val="annotation reference"/>
    <w:semiHidden/>
    <w:qFormat/>
    <w:uiPriority w:val="0"/>
    <w:rPr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 (Beijing) Limited</Company>
  <Pages>13</Pages>
  <Words>5640</Words>
  <Characters>6786</Characters>
  <Lines>58</Lines>
  <Paragraphs>16</Paragraphs>
  <TotalTime>12</TotalTime>
  <ScaleCrop>false</ScaleCrop>
  <LinksUpToDate>false</LinksUpToDate>
  <CharactersWithSpaces>7488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2012-11-29T01:24:00Z</dcterms:created>
  <dc:creator>Lenovo User</dc:creator>
  <cp:lastModifiedBy>相和歌辞</cp:lastModifiedBy>
  <cp:lastPrinted>2014-11-14T02:39:00Z</cp:lastPrinted>
  <dcterms:modified xsi:type="dcterms:W3CDTF">2025-11-26T12:36:24Z</dcterms:modified>
  <dc:title>《        》试  题</dc:title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60726C6CA62E4E6B968463524E8CD815_13</vt:lpwstr>
  </property>
  <property fmtid="{D5CDD505-2E9C-101B-9397-08002B2CF9AE}" pid="4" name="KSOTemplateDocerSaveRecord">
    <vt:lpwstr>eyJoZGlkIjoiZjA3YTFiMzVlMGYwNmY0ZjAzNGI0ZGU0YzExMjg4MTciLCJ1c2VySWQiOiIxNzExMDQ0NzkxIn0=</vt:lpwstr>
  </property>
</Properties>
</file>