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791460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405B24" w:rsidRDefault="00405B24" w:rsidP="00405B24">
          <w:pPr>
            <w:pStyle w:val="TOCHeading"/>
          </w:pPr>
          <w:r>
            <w:t>Contents</w:t>
          </w:r>
        </w:p>
        <w:p w:rsidR="009130D6" w:rsidRDefault="00405B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709094" w:history="1">
            <w:r w:rsidR="009130D6" w:rsidRPr="00B45435">
              <w:rPr>
                <w:rStyle w:val="Hyperlink"/>
                <w:noProof/>
              </w:rPr>
              <w:t>Blog</w:t>
            </w:r>
            <w:r w:rsidR="009130D6">
              <w:rPr>
                <w:noProof/>
                <w:webHidden/>
              </w:rPr>
              <w:tab/>
            </w:r>
            <w:r w:rsidR="009130D6">
              <w:rPr>
                <w:noProof/>
                <w:webHidden/>
              </w:rPr>
              <w:fldChar w:fldCharType="begin"/>
            </w:r>
            <w:r w:rsidR="009130D6">
              <w:rPr>
                <w:noProof/>
                <w:webHidden/>
              </w:rPr>
              <w:instrText xml:space="preserve"> PAGEREF _Toc430709094 \h </w:instrText>
            </w:r>
            <w:r w:rsidR="009130D6">
              <w:rPr>
                <w:noProof/>
                <w:webHidden/>
              </w:rPr>
            </w:r>
            <w:r w:rsidR="009130D6">
              <w:rPr>
                <w:noProof/>
                <w:webHidden/>
              </w:rPr>
              <w:fldChar w:fldCharType="separate"/>
            </w:r>
            <w:r w:rsidR="009130D6">
              <w:rPr>
                <w:noProof/>
                <w:webHidden/>
              </w:rPr>
              <w:t>1</w:t>
            </w:r>
            <w:r w:rsidR="009130D6"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709095" w:history="1">
            <w:r w:rsidRPr="00B45435">
              <w:rPr>
                <w:rStyle w:val="Hyperlink"/>
                <w:noProof/>
              </w:rPr>
              <w:t>Service landing page and Documentation landing page.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0709096" w:history="1">
            <w:r w:rsidRPr="00B45435">
              <w:rPr>
                <w:rStyle w:val="Hyperlink"/>
                <w:noProof/>
              </w:rPr>
              <w:t>Service-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0709097" w:history="1">
            <w:r w:rsidRPr="00B45435">
              <w:rPr>
                <w:rStyle w:val="Hyperlink"/>
                <w:noProof/>
              </w:rPr>
              <w:t>Documentation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709098" w:history="1">
            <w:r w:rsidRPr="00B45435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709099" w:history="1">
            <w:r w:rsidRPr="00B45435">
              <w:rPr>
                <w:rStyle w:val="Hyperlink"/>
                <w:noProof/>
              </w:rPr>
              <w:t>CDN MVP talk missing under CDN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709100" w:history="1">
            <w:r w:rsidRPr="00B45435">
              <w:rPr>
                <w:rStyle w:val="Hyperlink"/>
                <w:rFonts w:hint="eastAsia"/>
                <w:noProof/>
              </w:rPr>
              <w:t>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0709101" w:history="1">
            <w:r w:rsidRPr="00B45435">
              <w:rPr>
                <w:rStyle w:val="Hyperlink"/>
                <w:noProof/>
              </w:rPr>
              <w:t>CDN</w:t>
            </w:r>
            <w:r w:rsidRPr="00B45435">
              <w:rPr>
                <w:rStyle w:val="Hyperlink"/>
                <w:rFonts w:hint="eastAsia"/>
                <w:noProof/>
              </w:rPr>
              <w:t>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0709102" w:history="1">
            <w:r w:rsidRPr="00B45435">
              <w:rPr>
                <w:rStyle w:val="Hyperlink"/>
                <w:rFonts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709103" w:history="1">
            <w:r w:rsidRPr="00B45435">
              <w:rPr>
                <w:rStyle w:val="Hyperlink"/>
                <w:rFonts w:hint="eastAsia"/>
                <w:noProof/>
              </w:rPr>
              <w:t>快速上手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0709104" w:history="1">
            <w:r w:rsidRPr="00B45435">
              <w:rPr>
                <w:rStyle w:val="Hyperlink"/>
                <w:rFonts w:hint="eastAsia"/>
                <w:noProof/>
              </w:rPr>
              <w:t>入门教程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709105" w:history="1">
            <w:r w:rsidRPr="00B45435">
              <w:rPr>
                <w:rStyle w:val="Hyperlink"/>
                <w:rFonts w:hint="eastAsia"/>
                <w:noProof/>
              </w:rPr>
              <w:t>操作指南</w:t>
            </w:r>
            <w:r w:rsidRPr="00B45435">
              <w:rPr>
                <w:rStyle w:val="Hyperlink"/>
                <w:noProof/>
              </w:rPr>
              <w:t>/</w:t>
            </w:r>
            <w:r w:rsidRPr="00B45435">
              <w:rPr>
                <w:rStyle w:val="Hyperlink"/>
                <w:rFonts w:hint="eastAsia"/>
                <w:noProof/>
              </w:rPr>
              <w:t>功能使用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709106" w:history="1">
            <w:r w:rsidRPr="00B45435">
              <w:rPr>
                <w:rStyle w:val="Hyperlink"/>
                <w:rFonts w:hint="eastAsia"/>
                <w:noProof/>
              </w:rPr>
              <w:t>进阶学习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709107" w:history="1">
            <w:r w:rsidRPr="00B45435">
              <w:rPr>
                <w:rStyle w:val="Hyperlink"/>
                <w:rFonts w:hint="eastAsia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709108" w:history="1">
            <w:r w:rsidRPr="00B45435">
              <w:rPr>
                <w:rStyle w:val="Hyperlink"/>
                <w:rFonts w:hint="eastAsia"/>
                <w:noProof/>
              </w:rPr>
              <w:t>资料中心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D6" w:rsidRDefault="009130D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0709109" w:history="1">
            <w:r w:rsidRPr="00B45435">
              <w:rPr>
                <w:rStyle w:val="Hyperlink"/>
                <w:rFonts w:hint="eastAsia"/>
                <w:noProof/>
              </w:rPr>
              <w:t>定价信息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B24" w:rsidRDefault="00405B24" w:rsidP="00405B24">
          <w:r>
            <w:rPr>
              <w:b/>
              <w:bCs/>
              <w:noProof/>
            </w:rPr>
            <w:fldChar w:fldCharType="end"/>
          </w:r>
        </w:p>
      </w:sdtContent>
    </w:sdt>
    <w:p w:rsidR="00405B24" w:rsidRDefault="00405B24" w:rsidP="009A17E0">
      <w:pPr>
        <w:pStyle w:val="Heading1"/>
      </w:pPr>
    </w:p>
    <w:p w:rsidR="003A2B78" w:rsidRPr="009A17E0" w:rsidRDefault="003A2B78" w:rsidP="009A17E0">
      <w:pPr>
        <w:pStyle w:val="Heading1"/>
        <w:rPr>
          <w:rFonts w:eastAsia="Times New Roman"/>
        </w:rPr>
      </w:pPr>
      <w:bookmarkStart w:id="0" w:name="_Toc430709094"/>
      <w:r w:rsidRPr="009A17E0">
        <w:t>Blog</w:t>
      </w:r>
      <w:bookmarkEnd w:id="0"/>
    </w:p>
    <w:p w:rsidR="009A17E0" w:rsidRDefault="00F544E7" w:rsidP="009A17E0">
      <w:pPr>
        <w:pStyle w:val="ListParagraph"/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Blog has brief introduction of CDN and all new services/announcements.</w:t>
      </w:r>
    </w:p>
    <w:p w:rsidR="00E43103" w:rsidRDefault="00E43103" w:rsidP="009A17E0">
      <w:pPr>
        <w:pStyle w:val="ListParagraph"/>
        <w:spacing w:after="0" w:line="240" w:lineRule="auto"/>
        <w:rPr>
          <w:rFonts w:ascii="Calibri" w:hAnsi="Calibri" w:cs="Times New Roman"/>
        </w:rPr>
      </w:pPr>
    </w:p>
    <w:p w:rsidR="00E43103" w:rsidRDefault="00E43103" w:rsidP="002F3CC9">
      <w:pPr>
        <w:pStyle w:val="Heading2"/>
      </w:pPr>
      <w:bookmarkStart w:id="1" w:name="_Toc430709095"/>
      <w:r>
        <w:t>Service landing page and Documentation landing page.</w:t>
      </w:r>
      <w:bookmarkEnd w:id="1"/>
    </w:p>
    <w:p w:rsidR="002F3CC9" w:rsidRDefault="002F3CC9" w:rsidP="00D47167">
      <w:pPr>
        <w:pStyle w:val="Heading3"/>
      </w:pPr>
      <w:bookmarkStart w:id="2" w:name="_Toc430709096"/>
      <w:r>
        <w:t>Service-</w:t>
      </w:r>
      <w:bookmarkEnd w:id="2"/>
      <w:r>
        <w:t xml:space="preserve"> </w:t>
      </w:r>
    </w:p>
    <w:p w:rsidR="002F3CC9" w:rsidRDefault="00007622" w:rsidP="002F3CC9">
      <w:r>
        <w:t>Use current page</w:t>
      </w:r>
    </w:p>
    <w:p w:rsidR="002F3CC9" w:rsidRPr="002F3CC9" w:rsidRDefault="002F3CC9" w:rsidP="002F3CC9">
      <w:r>
        <w:rPr>
          <w:rFonts w:hint="eastAsia"/>
        </w:rPr>
        <w:t>na</w:t>
      </w:r>
      <w:r>
        <w:t xml:space="preserve">vigation to documentation </w:t>
      </w:r>
    </w:p>
    <w:p w:rsidR="00E43103" w:rsidRDefault="00E43103" w:rsidP="00D47167">
      <w:pPr>
        <w:pStyle w:val="Heading3"/>
      </w:pPr>
      <w:bookmarkStart w:id="3" w:name="_Toc430709097"/>
      <w:r>
        <w:t>Documentation</w:t>
      </w:r>
      <w:r w:rsidR="002F3CC9">
        <w:t xml:space="preserve"> –</w:t>
      </w:r>
      <w:bookmarkEnd w:id="3"/>
      <w:r w:rsidR="002F3CC9">
        <w:t xml:space="preserve"> </w:t>
      </w:r>
    </w:p>
    <w:p w:rsidR="002F3CC9" w:rsidRDefault="002F3CC9" w:rsidP="00E43103">
      <w:hyperlink r:id="rId6" w:history="1">
        <w:r w:rsidRPr="00BB5460">
          <w:rPr>
            <w:rStyle w:val="Hyperlink"/>
          </w:rPr>
          <w:t>http://www.windowsazure.cn/documentation/services/cdn/</w:t>
        </w:r>
      </w:hyperlink>
    </w:p>
    <w:p w:rsidR="002F3CC9" w:rsidRDefault="002F3CC9" w:rsidP="002F3CC9">
      <w:r>
        <w:rPr>
          <w:rFonts w:hint="eastAsia"/>
        </w:rPr>
        <w:t>服务更新</w:t>
      </w:r>
      <w:r>
        <w:rPr>
          <w:rFonts w:hint="eastAsia"/>
        </w:rPr>
        <w:t>-</w:t>
      </w:r>
    </w:p>
    <w:p w:rsidR="002F3CC9" w:rsidRDefault="002F3CC9" w:rsidP="002F3CC9">
      <w:r>
        <w:t>S</w:t>
      </w:r>
      <w:r>
        <w:rPr>
          <w:rFonts w:hint="eastAsia"/>
        </w:rPr>
        <w:t>hould</w:t>
      </w:r>
      <w:r>
        <w:t xml:space="preserve"> sync with what’s new, no pricing change</w:t>
      </w:r>
    </w:p>
    <w:p w:rsidR="002F3CC9" w:rsidRPr="008C5D6D" w:rsidRDefault="002F3CC9" w:rsidP="002F3CC9">
      <w:r>
        <w:rPr>
          <w:noProof/>
        </w:rPr>
        <w:lastRenderedPageBreak/>
        <w:drawing>
          <wp:inline distT="0" distB="0" distL="0" distR="0" wp14:anchorId="4296CBF5" wp14:editId="2E1B5324">
            <wp:extent cx="5943600" cy="1003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E7" w:rsidRPr="00F544E7" w:rsidRDefault="00F544E7" w:rsidP="00F544E7">
      <w:pPr>
        <w:pStyle w:val="Heading2"/>
      </w:pPr>
      <w:bookmarkStart w:id="4" w:name="_Toc430709098"/>
      <w:r>
        <w:t>Navigation</w:t>
      </w:r>
      <w:bookmarkEnd w:id="4"/>
    </w:p>
    <w:p w:rsidR="00405B24" w:rsidRDefault="00405B24" w:rsidP="00405B24">
      <w:r>
        <w:t xml:space="preserve">When you select </w:t>
      </w:r>
      <w:r w:rsidR="00F544E7">
        <w:t>one sub-category, it should still remain at the Documentation section and should be able to see the navigation panel.</w:t>
      </w:r>
    </w:p>
    <w:p w:rsidR="00405B24" w:rsidRPr="00405B24" w:rsidRDefault="00405B24" w:rsidP="00405B24">
      <w:r>
        <w:rPr>
          <w:noProof/>
        </w:rPr>
        <w:drawing>
          <wp:inline distT="0" distB="0" distL="0" distR="0" wp14:anchorId="69515D73" wp14:editId="717AE8A7">
            <wp:extent cx="5943600" cy="3760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78" w:rsidRPr="009A17E0" w:rsidRDefault="003A2B78" w:rsidP="009A17E0">
      <w:pPr>
        <w:pStyle w:val="Heading2"/>
      </w:pPr>
      <w:bookmarkStart w:id="5" w:name="_Toc430709099"/>
      <w:r w:rsidRPr="009A17E0">
        <w:lastRenderedPageBreak/>
        <w:t>CDN MVP talk missing</w:t>
      </w:r>
      <w:r w:rsidR="009A17E0" w:rsidRPr="009A17E0">
        <w:t xml:space="preserve"> under CDN category</w:t>
      </w:r>
      <w:bookmarkEnd w:id="5"/>
    </w:p>
    <w:p w:rsidR="009A17E0" w:rsidRDefault="009A17E0" w:rsidP="009A17E0">
      <w:pPr>
        <w:pStyle w:val="ListParagraph"/>
        <w:spacing w:after="0" w:line="240" w:lineRule="auto"/>
        <w:rPr>
          <w:rFonts w:ascii="Calibri" w:hAnsi="Calibri" w:cs="Times New Roman"/>
        </w:rPr>
      </w:pPr>
      <w:r>
        <w:rPr>
          <w:noProof/>
        </w:rPr>
        <w:drawing>
          <wp:inline distT="0" distB="0" distL="0" distR="0" wp14:anchorId="133C53BE" wp14:editId="0C656A48">
            <wp:extent cx="5943600" cy="5065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E0" w:rsidRDefault="009A17E0" w:rsidP="009A17E0">
      <w:pPr>
        <w:pStyle w:val="ListParagraph"/>
        <w:spacing w:after="0" w:line="240" w:lineRule="auto"/>
        <w:rPr>
          <w:rFonts w:ascii="Calibri" w:hAnsi="Calibri" w:cs="Times New Roman"/>
        </w:rPr>
      </w:pPr>
      <w:r>
        <w:rPr>
          <w:noProof/>
        </w:rPr>
        <w:lastRenderedPageBreak/>
        <w:drawing>
          <wp:inline distT="0" distB="0" distL="0" distR="0" wp14:anchorId="29AAFFDC" wp14:editId="20265B23">
            <wp:extent cx="539115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E0" w:rsidRDefault="009A17E0" w:rsidP="009A17E0">
      <w:pPr>
        <w:pStyle w:val="ListParagraph"/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CDN MVP Talk is not under CDN category.</w:t>
      </w:r>
    </w:p>
    <w:p w:rsidR="009A17E0" w:rsidRPr="009A17E0" w:rsidRDefault="009A17E0" w:rsidP="009A17E0">
      <w:pPr>
        <w:pStyle w:val="ListParagraph"/>
        <w:spacing w:after="0" w:line="240" w:lineRule="auto"/>
        <w:rPr>
          <w:rFonts w:ascii="Calibri" w:hAnsi="Calibri" w:cs="Times New Roman"/>
        </w:rPr>
      </w:pPr>
      <w:r>
        <w:rPr>
          <w:noProof/>
        </w:rPr>
        <w:drawing>
          <wp:inline distT="0" distB="0" distL="0" distR="0" wp14:anchorId="7A831ABD" wp14:editId="12A5BA60">
            <wp:extent cx="5943600" cy="155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78" w:rsidRPr="00AD7B20" w:rsidRDefault="003A2B78" w:rsidP="003A2B78">
      <w:pPr>
        <w:pStyle w:val="ListParagraph"/>
        <w:spacing w:after="0" w:line="240" w:lineRule="auto"/>
        <w:rPr>
          <w:rFonts w:ascii="Calibri" w:eastAsia="Times New Roman" w:hAnsi="Calibri" w:cs="Times New Roman"/>
        </w:rPr>
      </w:pPr>
    </w:p>
    <w:p w:rsidR="00AD7B20" w:rsidRPr="00AD7B20" w:rsidRDefault="00AD7B20" w:rsidP="00AD7B20">
      <w:pPr>
        <w:pStyle w:val="ListParagraph"/>
        <w:spacing w:after="0" w:line="240" w:lineRule="auto"/>
        <w:rPr>
          <w:rFonts w:ascii="Calibri" w:eastAsia="Times New Roman" w:hAnsi="Calibri" w:cs="Times New Roman"/>
        </w:rPr>
      </w:pPr>
    </w:p>
    <w:p w:rsidR="00C32B04" w:rsidRPr="00405B24" w:rsidRDefault="00AD7B20" w:rsidP="00405B24">
      <w:pPr>
        <w:pStyle w:val="Heading2"/>
        <w:rPr>
          <w:rStyle w:val="Heading3Char"/>
        </w:rPr>
      </w:pPr>
      <w:r w:rsidRPr="00405B24">
        <w:rPr>
          <w:rFonts w:asciiTheme="minorHAnsi" w:eastAsia="Times New Roman" w:hAnsiTheme="minorHAnsi" w:cs="Times New Roman"/>
        </w:rPr>
        <w:t> </w:t>
      </w:r>
      <w:bookmarkStart w:id="6" w:name="_Toc430709100"/>
      <w:r w:rsidR="00C32B04" w:rsidRPr="00405B24">
        <w:rPr>
          <w:rStyle w:val="Heading3Char"/>
          <w:rFonts w:hint="eastAsia"/>
        </w:rPr>
        <w:t>概览</w:t>
      </w:r>
      <w:bookmarkEnd w:id="6"/>
    </w:p>
    <w:p w:rsidR="0052480C" w:rsidRDefault="0052480C" w:rsidP="00405B24">
      <w:pPr>
        <w:pStyle w:val="Heading3"/>
        <w:rPr>
          <w:rStyle w:val="Heading3Char"/>
        </w:rPr>
      </w:pPr>
      <w:bookmarkStart w:id="7" w:name="_Toc430709101"/>
      <w:r>
        <w:rPr>
          <w:rStyle w:val="Heading3Char"/>
          <w:rFonts w:hint="eastAsia"/>
        </w:rPr>
        <w:t>CDN</w:t>
      </w:r>
      <w:r>
        <w:rPr>
          <w:rStyle w:val="Heading3Char"/>
          <w:rFonts w:hint="eastAsia"/>
        </w:rPr>
        <w:t>概览</w:t>
      </w:r>
      <w:bookmarkEnd w:id="7"/>
    </w:p>
    <w:p w:rsidR="0052480C" w:rsidRPr="0052480C" w:rsidRDefault="0052480C" w:rsidP="0052480C">
      <w:r>
        <w:t>U</w:t>
      </w:r>
      <w:r>
        <w:rPr>
          <w:rFonts w:hint="eastAsia"/>
        </w:rPr>
        <w:t>se</w:t>
      </w:r>
      <w:r>
        <w:t xml:space="preserve"> content under Azure management portal-&gt;CDN-&gt;overview</w:t>
      </w:r>
    </w:p>
    <w:p w:rsidR="0052480C" w:rsidRDefault="0052480C" w:rsidP="0052480C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Windows Azure 内容传送网络 (CDN) 通过遍布在中国大陆的众多物理节点上缓存Azure平台上的Storage Blob，Cloud Service和WebSites的静态内容，为开发人员提供一个传送高带宽内容的解决方案。目前本CDN服务也同时支持没有部署在Azure平台上的源站。</w:t>
      </w:r>
    </w:p>
    <w:p w:rsidR="00C32B04" w:rsidRDefault="00BC0411" w:rsidP="00BC0411">
      <w:pPr>
        <w:pStyle w:val="Heading3"/>
        <w:rPr>
          <w:rFonts w:hint="eastAsia"/>
        </w:rPr>
      </w:pPr>
      <w:bookmarkStart w:id="8" w:name="_Toc430709102"/>
      <w:r>
        <w:rPr>
          <w:rFonts w:hint="eastAsia"/>
        </w:rPr>
        <w:t>功能介绍</w:t>
      </w:r>
      <w:bookmarkStart w:id="9" w:name="_GoBack"/>
      <w:bookmarkEnd w:id="8"/>
      <w:bookmarkEnd w:id="9"/>
    </w:p>
    <w:p w:rsidR="00C32B04" w:rsidRDefault="0052480C" w:rsidP="009A17E0">
      <w:pPr>
        <w:spacing w:after="0" w:line="240" w:lineRule="auto"/>
        <w:rPr>
          <w:rFonts w:cs="Times New Roman"/>
        </w:rPr>
      </w:pPr>
      <w:r>
        <w:rPr>
          <w:rFonts w:cs="Times New Roman"/>
        </w:rPr>
        <w:t>Tecent:</w:t>
      </w:r>
    </w:p>
    <w:p w:rsidR="0052480C" w:rsidRDefault="0052480C" w:rsidP="009A17E0">
      <w:pPr>
        <w:spacing w:after="0" w:line="240" w:lineRule="auto"/>
        <w:rPr>
          <w:rFonts w:cs="Times New Roman"/>
        </w:rPr>
      </w:pPr>
      <w:hyperlink r:id="rId12" w:history="1">
        <w:r w:rsidRPr="00BB5460">
          <w:rPr>
            <w:rStyle w:val="Hyperlink"/>
            <w:rFonts w:cs="Times New Roman"/>
          </w:rPr>
          <w:t>http://www.qcloud.com/product/cdn.html#advantage</w:t>
        </w:r>
      </w:hyperlink>
    </w:p>
    <w:p w:rsidR="0052480C" w:rsidRDefault="0052480C" w:rsidP="009A17E0">
      <w:pPr>
        <w:spacing w:after="0" w:line="240" w:lineRule="auto"/>
        <w:rPr>
          <w:rFonts w:cs="Times New Roman"/>
        </w:rPr>
      </w:pPr>
      <w:r>
        <w:rPr>
          <w:rFonts w:cs="Times New Roman"/>
        </w:rPr>
        <w:lastRenderedPageBreak/>
        <w:t>UCloud:</w:t>
      </w:r>
    </w:p>
    <w:p w:rsidR="0052480C" w:rsidRDefault="0052480C" w:rsidP="009A17E0">
      <w:pPr>
        <w:spacing w:after="0" w:line="240" w:lineRule="auto"/>
        <w:rPr>
          <w:rFonts w:cs="Times New Roman"/>
        </w:rPr>
      </w:pPr>
      <w:hyperlink r:id="rId13" w:history="1">
        <w:r w:rsidRPr="00BB5460">
          <w:rPr>
            <w:rStyle w:val="Hyperlink"/>
            <w:rFonts w:cs="Times New Roman"/>
          </w:rPr>
          <w:t>https://www.ucloud.cn/site/product/ucdn.html</w:t>
        </w:r>
      </w:hyperlink>
    </w:p>
    <w:p w:rsidR="0052480C" w:rsidRDefault="0052480C" w:rsidP="009A17E0">
      <w:pPr>
        <w:spacing w:after="0" w:line="240" w:lineRule="auto"/>
        <w:rPr>
          <w:rFonts w:cs="Times New Roman"/>
        </w:rPr>
      </w:pPr>
      <w:r>
        <w:rPr>
          <w:rFonts w:cs="Times New Roman"/>
        </w:rPr>
        <w:t>Ali:</w:t>
      </w:r>
    </w:p>
    <w:p w:rsidR="0052480C" w:rsidRDefault="0052480C" w:rsidP="009A17E0">
      <w:pPr>
        <w:spacing w:after="0" w:line="240" w:lineRule="auto"/>
        <w:rPr>
          <w:rFonts w:cs="Times New Roman"/>
        </w:rPr>
      </w:pPr>
      <w:hyperlink r:id="rId14" w:history="1">
        <w:r w:rsidRPr="00BB5460">
          <w:rPr>
            <w:rStyle w:val="Hyperlink"/>
            <w:rFonts w:cs="Times New Roman"/>
          </w:rPr>
          <w:t>http://www.aliyun.com/product/cdn/?spm=5176.383338.1906226.8.d1AHwf</w:t>
        </w:r>
      </w:hyperlink>
    </w:p>
    <w:p w:rsidR="00C32B04" w:rsidRDefault="00C32B04" w:rsidP="009A17E0">
      <w:pPr>
        <w:spacing w:after="0" w:line="240" w:lineRule="auto"/>
        <w:rPr>
          <w:rFonts w:asciiTheme="minorEastAsia" w:hAnsi="Calibri" w:cs="Times New Roman"/>
        </w:rPr>
      </w:pPr>
    </w:p>
    <w:p w:rsidR="0052480C" w:rsidRPr="00405B24" w:rsidRDefault="0052480C" w:rsidP="00405B24">
      <w:pPr>
        <w:pStyle w:val="Heading2"/>
      </w:pPr>
      <w:bookmarkStart w:id="10" w:name="_Toc430709103"/>
      <w:r w:rsidRPr="00405B24">
        <w:t>快速上手</w:t>
      </w:r>
      <w:bookmarkEnd w:id="10"/>
    </w:p>
    <w:p w:rsidR="0052480C" w:rsidRDefault="0052480C" w:rsidP="00405B24">
      <w:pPr>
        <w:pStyle w:val="Heading3"/>
      </w:pPr>
      <w:bookmarkStart w:id="11" w:name="_Toc430709104"/>
      <w:r>
        <w:rPr>
          <w:rFonts w:hint="eastAsia"/>
        </w:rPr>
        <w:t>入门教程</w:t>
      </w:r>
      <w:bookmarkEnd w:id="11"/>
    </w:p>
    <w:p w:rsidR="00161CE8" w:rsidRPr="00161CE8" w:rsidRDefault="00161CE8" w:rsidP="00161CE8">
      <w:r>
        <w:rPr>
          <w:rFonts w:hint="eastAsia"/>
        </w:rPr>
        <w:t>在</w:t>
      </w:r>
      <w:r>
        <w:rPr>
          <w:rFonts w:hint="eastAsia"/>
        </w:rPr>
        <w:t>Azure</w:t>
      </w:r>
      <w:r>
        <w:rPr>
          <w:rFonts w:hint="eastAsia"/>
        </w:rPr>
        <w:t>上使用</w:t>
      </w:r>
      <w:r>
        <w:rPr>
          <w:rFonts w:hint="eastAsia"/>
        </w:rPr>
        <w:t>CDN</w:t>
      </w:r>
      <w:r>
        <w:rPr>
          <w:rFonts w:hint="eastAsia"/>
        </w:rPr>
        <w:t>入门教程</w:t>
      </w:r>
    </w:p>
    <w:p w:rsidR="00161CE8" w:rsidRDefault="00161CE8" w:rsidP="00161CE8">
      <w:hyperlink r:id="rId15" w:history="1">
        <w:r w:rsidRPr="00BB5460">
          <w:rPr>
            <w:rStyle w:val="Hyperlink"/>
          </w:rPr>
          <w:t>http://www.windowsazure.cn/documentation/articles/cdn-how-to-use/</w:t>
        </w:r>
      </w:hyperlink>
    </w:p>
    <w:p w:rsidR="0052480C" w:rsidRDefault="0052480C" w:rsidP="0052480C">
      <w:r>
        <w:t>U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video</w:t>
      </w:r>
      <w:r>
        <w:t xml:space="preserve"> </w:t>
      </w:r>
      <w:r>
        <w:rPr>
          <w:rFonts w:hint="eastAsia"/>
        </w:rPr>
        <w:t>under</w:t>
      </w:r>
      <w:r>
        <w:t xml:space="preserve"> </w:t>
      </w:r>
      <w:r>
        <w:rPr>
          <w:rFonts w:hint="eastAsia"/>
        </w:rPr>
        <w:t>CDN</w:t>
      </w:r>
      <w:r>
        <w:t xml:space="preserve"> documentation -&gt;</w:t>
      </w:r>
      <w:r>
        <w:rPr>
          <w:rFonts w:hint="eastAsia"/>
        </w:rPr>
        <w:t>开始使用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CDN</w:t>
      </w:r>
    </w:p>
    <w:p w:rsidR="0052480C" w:rsidRDefault="0052480C" w:rsidP="0052480C">
      <w:pPr>
        <w:rPr>
          <w:rFonts w:asciiTheme="minorEastAsia" w:hAnsi="Calibri" w:cs="Times New Roman"/>
        </w:rPr>
      </w:pPr>
      <w:hyperlink r:id="rId16" w:history="1">
        <w:r w:rsidRPr="00BB5460">
          <w:rPr>
            <w:rStyle w:val="Hyperlink"/>
            <w:rFonts w:asciiTheme="minorEastAsia" w:hAnsi="Calibri" w:cs="Times New Roman"/>
          </w:rPr>
          <w:t>http://www.windowsazure.cn/documentation/services/cdn/</w:t>
        </w:r>
      </w:hyperlink>
    </w:p>
    <w:p w:rsidR="0052480C" w:rsidRPr="0052480C" w:rsidRDefault="0052480C" w:rsidP="0052480C">
      <w:r>
        <w:rPr>
          <w:noProof/>
        </w:rPr>
        <w:drawing>
          <wp:inline distT="0" distB="0" distL="0" distR="0" wp14:anchorId="7AEBB622" wp14:editId="3FB73E92">
            <wp:extent cx="5943600" cy="3943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0C" w:rsidRDefault="0052480C" w:rsidP="009A17E0">
      <w:pPr>
        <w:spacing w:after="0" w:line="240" w:lineRule="auto"/>
        <w:rPr>
          <w:rFonts w:asciiTheme="minorEastAsia" w:hAnsi="Calibri" w:cs="Times New Roman" w:hint="eastAsia"/>
        </w:rPr>
      </w:pPr>
    </w:p>
    <w:p w:rsidR="0052480C" w:rsidRDefault="004B2C6A" w:rsidP="00405B24">
      <w:pPr>
        <w:pStyle w:val="Heading2"/>
        <w:rPr>
          <w:rFonts w:hint="eastAsia"/>
        </w:rPr>
      </w:pPr>
      <w:bookmarkStart w:id="12" w:name="_Toc430709105"/>
      <w:r>
        <w:rPr>
          <w:rFonts w:hint="eastAsia"/>
        </w:rPr>
        <w:t>操作指南</w:t>
      </w:r>
      <w:r>
        <w:rPr>
          <w:rFonts w:hint="eastAsia"/>
        </w:rPr>
        <w:t>/</w:t>
      </w:r>
      <w:r>
        <w:rPr>
          <w:rFonts w:hint="eastAsia"/>
        </w:rPr>
        <w:t>功能使用</w:t>
      </w:r>
      <w:bookmarkEnd w:id="12"/>
    </w:p>
    <w:p w:rsidR="00C369D4" w:rsidRPr="00C369D4" w:rsidRDefault="00C369D4" w:rsidP="00C369D4"/>
    <w:p w:rsidR="00AD7B20" w:rsidRDefault="00AD7B20" w:rsidP="0052480C">
      <w:pPr>
        <w:spacing w:after="0" w:line="240" w:lineRule="auto"/>
        <w:ind w:left="540"/>
        <w:textAlignment w:val="center"/>
      </w:pPr>
      <w:r w:rsidRPr="00AD7B20">
        <w:rPr>
          <w:rFonts w:hint="eastAsia"/>
        </w:rPr>
        <w:t>Common scenario- technical documentation</w:t>
      </w:r>
    </w:p>
    <w:p w:rsidR="00C369D4" w:rsidRDefault="00C369D4" w:rsidP="0052480C">
      <w:pPr>
        <w:spacing w:after="0" w:line="240" w:lineRule="auto"/>
        <w:ind w:left="540"/>
        <w:textAlignment w:val="center"/>
      </w:pPr>
      <w:r>
        <w:t>U</w:t>
      </w:r>
      <w:r>
        <w:rPr>
          <w:rFonts w:hint="eastAsia"/>
        </w:rPr>
        <w:t>se</w:t>
      </w:r>
      <w:r>
        <w:t xml:space="preserve"> User-guidance on Azure management portal</w:t>
      </w:r>
    </w:p>
    <w:p w:rsidR="00C369D4" w:rsidRDefault="00C369D4" w:rsidP="0052480C">
      <w:pPr>
        <w:spacing w:after="0" w:line="240" w:lineRule="auto"/>
        <w:ind w:left="540"/>
        <w:textAlignment w:val="center"/>
      </w:pPr>
      <w:hyperlink r:id="rId18" w:history="1">
        <w:r w:rsidRPr="00BB5460">
          <w:rPr>
            <w:rStyle w:val="Hyperlink"/>
          </w:rPr>
          <w:t>https://cdnportal.windowsazure.cn/</w:t>
        </w:r>
      </w:hyperlink>
    </w:p>
    <w:p w:rsidR="00C369D4" w:rsidRPr="00C369D4" w:rsidRDefault="00C369D4" w:rsidP="0052480C">
      <w:pPr>
        <w:spacing w:after="0" w:line="240" w:lineRule="auto"/>
        <w:ind w:left="540"/>
        <w:textAlignment w:val="center"/>
      </w:pPr>
      <w:r>
        <w:rPr>
          <w:noProof/>
        </w:rPr>
        <w:lastRenderedPageBreak/>
        <w:drawing>
          <wp:inline distT="0" distB="0" distL="0" distR="0" wp14:anchorId="73E84991" wp14:editId="315B3A69">
            <wp:extent cx="5943600" cy="405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D4" w:rsidRPr="00AD7B20" w:rsidRDefault="00C369D4" w:rsidP="0052480C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</w:p>
    <w:p w:rsidR="00C369D4" w:rsidRDefault="00C369D4" w:rsidP="00405B24">
      <w:pPr>
        <w:pStyle w:val="Heading2"/>
      </w:pPr>
      <w:bookmarkStart w:id="13" w:name="_Toc430709106"/>
      <w:r>
        <w:rPr>
          <w:rFonts w:hint="eastAsia"/>
        </w:rPr>
        <w:t>进阶学习</w:t>
      </w:r>
      <w:bookmarkEnd w:id="13"/>
    </w:p>
    <w:p w:rsidR="004B2C6A" w:rsidRDefault="004B2C6A" w:rsidP="004B2C6A">
      <w:r>
        <w:t>Typical CRIs</w:t>
      </w:r>
    </w:p>
    <w:p w:rsidR="004B2C6A" w:rsidRDefault="004B2C6A" w:rsidP="00405B24">
      <w:pPr>
        <w:pStyle w:val="Heading2"/>
      </w:pPr>
      <w:bookmarkStart w:id="14" w:name="_Toc430709107"/>
      <w:r>
        <w:rPr>
          <w:rFonts w:hint="eastAsia"/>
        </w:rPr>
        <w:t>常见问题</w:t>
      </w:r>
      <w:bookmarkEnd w:id="14"/>
    </w:p>
    <w:p w:rsidR="004B2C6A" w:rsidRDefault="004B2C6A" w:rsidP="004B2C6A">
      <w:r>
        <w:rPr>
          <w:rFonts w:hint="eastAsia"/>
        </w:rPr>
        <w:t>FAQ</w:t>
      </w:r>
    </w:p>
    <w:p w:rsidR="004B2C6A" w:rsidRDefault="004B2C6A" w:rsidP="00405B24">
      <w:pPr>
        <w:pStyle w:val="Heading2"/>
      </w:pPr>
      <w:bookmarkStart w:id="15" w:name="_Toc430709108"/>
      <w:r>
        <w:rPr>
          <w:rFonts w:hint="eastAsia"/>
        </w:rPr>
        <w:t>资料中心</w:t>
      </w:r>
      <w:bookmarkEnd w:id="15"/>
    </w:p>
    <w:p w:rsidR="004B2C6A" w:rsidRPr="004B2C6A" w:rsidRDefault="004B2C6A" w:rsidP="004B2C6A">
      <w:pPr>
        <w:rPr>
          <w:rFonts w:hint="eastAsia"/>
        </w:rPr>
      </w:pPr>
    </w:p>
    <w:p w:rsidR="004B2C6A" w:rsidRPr="004B2C6A" w:rsidRDefault="004B2C6A" w:rsidP="00405B24">
      <w:pPr>
        <w:pStyle w:val="Heading3"/>
        <w:rPr>
          <w:rFonts w:hint="eastAsia"/>
        </w:rPr>
      </w:pPr>
      <w:bookmarkStart w:id="16" w:name="_Toc430709109"/>
      <w:r w:rsidRPr="004B2C6A">
        <w:rPr>
          <w:rFonts w:hint="eastAsia"/>
        </w:rPr>
        <w:t>定价信息</w:t>
      </w:r>
      <w:bookmarkEnd w:id="16"/>
    </w:p>
    <w:p w:rsidR="00AD7B20" w:rsidRDefault="004B2C6A" w:rsidP="00AD7B20">
      <w:pPr>
        <w:spacing w:after="0" w:line="240" w:lineRule="auto"/>
        <w:rPr>
          <w:rFonts w:ascii="Microsoft YaHei" w:eastAsia="Microsoft YaHei" w:hAnsi="Microsoft YaHei" w:cs="Times New Roman"/>
        </w:rPr>
      </w:pPr>
      <w:r w:rsidRPr="004B2C6A">
        <w:rPr>
          <w:rFonts w:ascii="Microsoft YaHei" w:eastAsia="Microsoft YaHei" w:hAnsi="Microsoft YaHei" w:cs="Times New Roman"/>
        </w:rPr>
        <w:t>http://www.windowsazure.cn/home/features/caching#price</w:t>
      </w:r>
      <w:r w:rsidR="00AD7B20" w:rsidRPr="00AD7B20">
        <w:rPr>
          <w:rFonts w:ascii="Microsoft YaHei" w:eastAsia="Microsoft YaHei" w:hAnsi="Microsoft YaHei" w:cs="Times New Roman" w:hint="eastAsia"/>
        </w:rPr>
        <w:t> </w:t>
      </w:r>
    </w:p>
    <w:p w:rsidR="00AD7B20" w:rsidRPr="00AD7B20" w:rsidRDefault="00AD7B20" w:rsidP="00AD7B20">
      <w:pPr>
        <w:spacing w:after="0" w:line="240" w:lineRule="auto"/>
        <w:rPr>
          <w:rFonts w:ascii="Calibri" w:eastAsia="Times New Roman" w:hAnsi="Calibri" w:cs="Times New Roman" w:hint="eastAsia"/>
        </w:rPr>
      </w:pPr>
      <w:r w:rsidRPr="00AD7B20">
        <w:rPr>
          <w:rFonts w:ascii="Calibri" w:eastAsia="Times New Roman" w:hAnsi="Calibri" w:cs="Times New Roman"/>
        </w:rPr>
        <w:t> </w:t>
      </w:r>
    </w:p>
    <w:p w:rsidR="000A5E75" w:rsidRDefault="009130D6">
      <w:pPr>
        <w:rPr>
          <w:rFonts w:hint="eastAsia"/>
        </w:rPr>
      </w:pPr>
    </w:p>
    <w:sectPr w:rsidR="000A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26936"/>
    <w:multiLevelType w:val="multilevel"/>
    <w:tmpl w:val="0A44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81AA3"/>
    <w:multiLevelType w:val="hybridMultilevel"/>
    <w:tmpl w:val="DDBCF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7D0787"/>
    <w:multiLevelType w:val="hybridMultilevel"/>
    <w:tmpl w:val="DFA8C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91"/>
    <w:rsid w:val="00007622"/>
    <w:rsid w:val="00071C62"/>
    <w:rsid w:val="000D32C0"/>
    <w:rsid w:val="00161CE8"/>
    <w:rsid w:val="001F7E54"/>
    <w:rsid w:val="002F3CC9"/>
    <w:rsid w:val="002F58A6"/>
    <w:rsid w:val="003A2B78"/>
    <w:rsid w:val="003E0E62"/>
    <w:rsid w:val="00405B24"/>
    <w:rsid w:val="004B2C6A"/>
    <w:rsid w:val="0052480C"/>
    <w:rsid w:val="006E7ED2"/>
    <w:rsid w:val="006F28A6"/>
    <w:rsid w:val="00807E34"/>
    <w:rsid w:val="008C5D6D"/>
    <w:rsid w:val="009130D6"/>
    <w:rsid w:val="00946F40"/>
    <w:rsid w:val="009A17E0"/>
    <w:rsid w:val="00AD7B20"/>
    <w:rsid w:val="00B959B3"/>
    <w:rsid w:val="00BC0411"/>
    <w:rsid w:val="00C32B04"/>
    <w:rsid w:val="00C369D4"/>
    <w:rsid w:val="00D21E37"/>
    <w:rsid w:val="00D47167"/>
    <w:rsid w:val="00E43103"/>
    <w:rsid w:val="00E71A91"/>
    <w:rsid w:val="00F544E7"/>
    <w:rsid w:val="00FD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2C57"/>
  <w15:chartTrackingRefBased/>
  <w15:docId w15:val="{1EF311C1-38AE-4230-97E9-94D2D523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7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B2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17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32B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32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52480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248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05B2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05B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B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5B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ucloud.cn/site/product/ucdn.html" TargetMode="External"/><Relationship Id="rId18" Type="http://schemas.openxmlformats.org/officeDocument/2006/relationships/hyperlink" Target="https://cdnportal.windowsazure.c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qcloud.com/product/cdn.html#advantage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windowsazure.cn/documentation/services/cd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windowsazure.cn/documentation/services/cd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windowsazure.cn/documentation/articles/cdn-how-to-use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aliyun.com/product/cdn/?spm=5176.383338.1906226.8.d1AH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3D26C-1936-4A81-BFC4-79E744DBC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6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Jia (Pactera)</dc:creator>
  <cp:keywords/>
  <dc:description/>
  <cp:lastModifiedBy>Jessie Jia (Pactera)</cp:lastModifiedBy>
  <cp:revision>14</cp:revision>
  <dcterms:created xsi:type="dcterms:W3CDTF">2015-09-21T05:52:00Z</dcterms:created>
  <dcterms:modified xsi:type="dcterms:W3CDTF">2015-09-22T10:17:00Z</dcterms:modified>
</cp:coreProperties>
</file>