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/*CSC 172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number: Lab15Graphics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dhcp-10-4-3-253:src maxing$ java Test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1: 2 3 4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2: 4 5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3: 6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4: 6 7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5: 4 7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6: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7: 6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1: 2 4 5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2: 1 3 4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3: 2 5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4: 1 2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5: 1 3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dhcp-10-4-3-253:src maxing$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