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Project02InfixPostfix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Run Main.java, and you can process expressions in infix_expr_short.txt one by one, and get the results of each of it in my_eval.txt. It utilizes a Shuting-Yard Algorithm to transform infix expressions to postfix expressions.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* Extra credits *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1. Handling invalid expressions: try execute the expressions in the infix_expr_short.txt (10%)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2. Support for exponential (^), module (%), sine ( sin(a) ), cosine ( cos(a) ), tangent ( tan(a) ) expressions (10%) (check the additional nine lines in the end of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infix_expr_short.txt </w:t>
      </w: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my_eval.txt</w:t>
      </w:r>
      <w:r w:rsidDel="00000000" w:rsidR="00000000" w:rsidRPr="00000000">
        <w:rPr>
          <w:rFonts w:ascii="Verdana" w:cs="Verdana" w:eastAsia="Verdana" w:hAnsi="Verdana"/>
          <w:b w:val="1"/>
          <w:smallCaps w:val="0"/>
          <w:color w:val="000000"/>
          <w:sz w:val="28"/>
          <w:szCs w:val="28"/>
          <w:rtl w:val="0"/>
        </w:rPr>
        <w:t xml:space="preserve">)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