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AE" w:rsidRPr="007D7F07" w:rsidRDefault="00D203AE">
      <w:pPr>
        <w:spacing w:line="341" w:lineRule="auto"/>
        <w:rPr>
          <w:rFonts w:ascii="宋体"/>
          <w:b/>
          <w:sz w:val="28"/>
          <w:szCs w:val="28"/>
        </w:rPr>
      </w:pPr>
      <w:r w:rsidRPr="007D7F07">
        <w:rPr>
          <w:rFonts w:ascii="宋体" w:hAnsi="宋体" w:hint="eastAsia"/>
          <w:b/>
          <w:sz w:val="28"/>
          <w:szCs w:val="28"/>
        </w:rPr>
        <w:t>附件</w:t>
      </w:r>
      <w:r w:rsidRPr="007D7F07">
        <w:rPr>
          <w:rFonts w:ascii="宋体" w:hAnsi="宋体"/>
          <w:b/>
          <w:sz w:val="28"/>
          <w:szCs w:val="28"/>
        </w:rPr>
        <w:t>4</w:t>
      </w:r>
      <w:r w:rsidRPr="007D7F07">
        <w:rPr>
          <w:rFonts w:ascii="宋体" w:hAnsi="宋体" w:hint="eastAsia"/>
          <w:b/>
          <w:sz w:val="28"/>
          <w:szCs w:val="28"/>
        </w:rPr>
        <w:t>：</w:t>
      </w:r>
    </w:p>
    <w:p w:rsidR="00D203AE" w:rsidRDefault="00D203AE" w:rsidP="004B7694">
      <w:pPr>
        <w:spacing w:line="341" w:lineRule="auto"/>
        <w:ind w:firstLineChars="450" w:firstLine="1620"/>
        <w:rPr>
          <w:rFonts w:ascii="黑体" w:eastAsia="黑体" w:hAnsi="黑体" w:hint="eastAsia"/>
          <w:sz w:val="36"/>
          <w:szCs w:val="36"/>
        </w:rPr>
      </w:pPr>
      <w:r w:rsidRPr="007D7F07">
        <w:rPr>
          <w:rFonts w:ascii="黑体" w:eastAsia="黑体" w:hAnsi="黑体" w:hint="eastAsia"/>
          <w:sz w:val="36"/>
          <w:szCs w:val="36"/>
        </w:rPr>
        <w:t>饮食原材料的具体需求及技术参数</w:t>
      </w:r>
    </w:p>
    <w:p w:rsidR="0062383A" w:rsidRPr="007D7F07" w:rsidRDefault="0062383A" w:rsidP="004B7694">
      <w:pPr>
        <w:spacing w:line="341" w:lineRule="auto"/>
        <w:ind w:firstLineChars="450" w:firstLine="1620"/>
        <w:rPr>
          <w:rFonts w:ascii="黑体" w:eastAsia="黑体" w:hAnsi="黑体"/>
          <w:sz w:val="36"/>
          <w:szCs w:val="36"/>
        </w:rPr>
      </w:pPr>
    </w:p>
    <w:p w:rsidR="00D203AE" w:rsidRPr="007D7F07" w:rsidRDefault="00D203AE">
      <w:pPr>
        <w:numPr>
          <w:ilvl w:val="0"/>
          <w:numId w:val="1"/>
        </w:numPr>
        <w:spacing w:line="341" w:lineRule="auto"/>
        <w:rPr>
          <w:b/>
          <w:sz w:val="24"/>
        </w:rPr>
      </w:pPr>
      <w:r w:rsidRPr="007D7F07">
        <w:rPr>
          <w:rFonts w:hint="eastAsia"/>
          <w:b/>
          <w:sz w:val="24"/>
        </w:rPr>
        <w:t>采购原因</w:t>
      </w:r>
    </w:p>
    <w:p w:rsidR="00D203AE" w:rsidRPr="007D7F07" w:rsidRDefault="00D203AE" w:rsidP="004B7694">
      <w:pPr>
        <w:spacing w:line="341" w:lineRule="auto"/>
        <w:ind w:firstLineChars="200" w:firstLine="480"/>
        <w:rPr>
          <w:sz w:val="24"/>
        </w:rPr>
      </w:pPr>
      <w:r w:rsidRPr="007D7F07">
        <w:rPr>
          <w:rFonts w:hint="eastAsia"/>
          <w:sz w:val="24"/>
        </w:rPr>
        <w:t>为更好地为全校广大师生员工提供优质的餐饮服务，加大从源头采购商品的力度，减少中间流通环节，提升食品安全，降低大宗商品采购价格，优化饮食原材料供应商结构。根据国家招标采购相关文件精神，哈尔滨工业大学将对饮食原材料采购进行公开招标。</w:t>
      </w:r>
    </w:p>
    <w:p w:rsidR="00D203AE" w:rsidRPr="007D7F07" w:rsidRDefault="00D203AE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7D7F07">
        <w:rPr>
          <w:rFonts w:hint="eastAsia"/>
          <w:b/>
          <w:sz w:val="24"/>
        </w:rPr>
        <w:t>采购范围及预计数量</w:t>
      </w:r>
    </w:p>
    <w:p w:rsidR="00D203AE" w:rsidRPr="007D7F07" w:rsidRDefault="00D203AE" w:rsidP="004B769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kern w:val="0"/>
          <w:sz w:val="24"/>
        </w:rPr>
      </w:pPr>
      <w:r w:rsidRPr="007D7F07">
        <w:rPr>
          <w:rFonts w:hint="eastAsia"/>
          <w:kern w:val="0"/>
          <w:sz w:val="24"/>
        </w:rPr>
        <w:t>蔬菜：约</w:t>
      </w:r>
      <w:r w:rsidRPr="007D7F07">
        <w:rPr>
          <w:kern w:val="0"/>
          <w:sz w:val="24"/>
        </w:rPr>
        <w:t>145</w:t>
      </w:r>
      <w:r w:rsidRPr="007D7F07">
        <w:rPr>
          <w:rFonts w:hint="eastAsia"/>
          <w:kern w:val="0"/>
          <w:sz w:val="24"/>
        </w:rPr>
        <w:t>万公斤</w:t>
      </w:r>
      <w:r w:rsidRPr="007D7F07">
        <w:rPr>
          <w:kern w:val="0"/>
          <w:sz w:val="24"/>
        </w:rPr>
        <w:t>/</w:t>
      </w:r>
      <w:r w:rsidRPr="007D7F07">
        <w:rPr>
          <w:rFonts w:hint="eastAsia"/>
          <w:kern w:val="0"/>
          <w:sz w:val="24"/>
        </w:rPr>
        <w:t>年</w:t>
      </w:r>
      <w:r w:rsidRPr="007D7F07">
        <w:rPr>
          <w:kern w:val="0"/>
          <w:sz w:val="24"/>
        </w:rPr>
        <w:t xml:space="preserve">      </w:t>
      </w:r>
    </w:p>
    <w:p w:rsidR="00D203AE" w:rsidRPr="007D7F07" w:rsidRDefault="00D203AE">
      <w:pPr>
        <w:widowControl/>
        <w:adjustRightInd w:val="0"/>
        <w:snapToGrid w:val="0"/>
        <w:spacing w:line="360" w:lineRule="auto"/>
        <w:jc w:val="left"/>
        <w:rPr>
          <w:kern w:val="0"/>
          <w:sz w:val="24"/>
        </w:rPr>
      </w:pPr>
      <w:r w:rsidRPr="007D7F07">
        <w:rPr>
          <w:rFonts w:hint="eastAsia"/>
          <w:kern w:val="0"/>
          <w:sz w:val="24"/>
        </w:rPr>
        <w:t>三、</w:t>
      </w:r>
      <w:r w:rsidRPr="007D7F07">
        <w:rPr>
          <w:rFonts w:hint="eastAsia"/>
          <w:b/>
          <w:sz w:val="24"/>
        </w:rPr>
        <w:t>具体品类及技术要求：</w:t>
      </w:r>
    </w:p>
    <w:p w:rsidR="00D203AE" w:rsidRPr="007D7F07" w:rsidRDefault="00D203AE" w:rsidP="004B7694">
      <w:pPr>
        <w:spacing w:line="360" w:lineRule="auto"/>
        <w:ind w:firstLineChars="200" w:firstLine="480"/>
        <w:rPr>
          <w:sz w:val="24"/>
        </w:rPr>
      </w:pPr>
      <w:r w:rsidRPr="007D7F07">
        <w:rPr>
          <w:rFonts w:hint="eastAsia"/>
          <w:sz w:val="24"/>
        </w:rPr>
        <w:t>蔬菜：</w:t>
      </w:r>
    </w:p>
    <w:tbl>
      <w:tblPr>
        <w:tblW w:w="8528" w:type="dxa"/>
        <w:tblLayout w:type="fixed"/>
        <w:tblLook w:val="00A0" w:firstRow="1" w:lastRow="0" w:firstColumn="1" w:lastColumn="0" w:noHBand="0" w:noVBand="0"/>
      </w:tblPr>
      <w:tblGrid>
        <w:gridCol w:w="968"/>
        <w:gridCol w:w="1199"/>
        <w:gridCol w:w="1675"/>
        <w:gridCol w:w="1675"/>
        <w:gridCol w:w="1537"/>
        <w:gridCol w:w="1474"/>
      </w:tblGrid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24"/>
              </w:rPr>
            </w:pPr>
            <w:r w:rsidRPr="007D7F07"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24"/>
              </w:rPr>
            </w:pPr>
            <w:r w:rsidRPr="007D7F07">
              <w:rPr>
                <w:rFonts w:ascii="宋体" w:hAnsi="宋体" w:hint="eastAsia"/>
                <w:b/>
                <w:kern w:val="0"/>
                <w:sz w:val="24"/>
              </w:rPr>
              <w:t>品名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24"/>
              </w:rPr>
            </w:pPr>
            <w:r w:rsidRPr="007D7F07">
              <w:rPr>
                <w:rFonts w:ascii="宋体" w:hAnsi="宋体" w:hint="eastAsia"/>
                <w:b/>
                <w:kern w:val="0"/>
                <w:sz w:val="24"/>
              </w:rPr>
              <w:t>标准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24"/>
              </w:rPr>
            </w:pPr>
            <w:r w:rsidRPr="007D7F07">
              <w:rPr>
                <w:rFonts w:ascii="宋体" w:hAnsi="宋体" w:hint="eastAsia"/>
                <w:b/>
                <w:kern w:val="0"/>
                <w:sz w:val="24"/>
              </w:rPr>
              <w:t>参考采购量（余</w:t>
            </w:r>
            <w:proofErr w:type="gramStart"/>
            <w:r w:rsidRPr="007D7F07">
              <w:rPr>
                <w:rFonts w:ascii="宋体" w:hAnsi="宋体" w:hint="eastAsia"/>
                <w:b/>
                <w:kern w:val="0"/>
                <w:sz w:val="24"/>
              </w:rPr>
              <w:t>万公斤</w:t>
            </w:r>
            <w:proofErr w:type="gramEnd"/>
            <w:r w:rsidRPr="007D7F07">
              <w:rPr>
                <w:rFonts w:ascii="宋体" w:hAnsi="宋体" w:hint="eastAsia"/>
                <w:b/>
                <w:kern w:val="0"/>
                <w:sz w:val="24"/>
              </w:rPr>
              <w:t>）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24"/>
              </w:rPr>
            </w:pPr>
            <w:r w:rsidRPr="007D7F07">
              <w:rPr>
                <w:rFonts w:ascii="宋体" w:hAnsi="宋体" w:hint="eastAsia"/>
                <w:b/>
                <w:kern w:val="0"/>
                <w:sz w:val="24"/>
              </w:rPr>
              <w:t>规格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24"/>
              </w:rPr>
            </w:pPr>
            <w:r w:rsidRPr="007D7F07">
              <w:rPr>
                <w:rFonts w:ascii="宋体" w:hAnsi="宋体" w:hint="eastAsia"/>
                <w:b/>
                <w:kern w:val="0"/>
                <w:sz w:val="24"/>
              </w:rPr>
              <w:t>备注</w:t>
            </w: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菠菜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油菜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4.8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油麦菜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0.9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菜花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1.8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西兰花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1.9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芹菜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韭菜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2.4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茄子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柿子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11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黄瓜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西葫芦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4.1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平蘑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地瓜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3.4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14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娃娃菜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2.2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lastRenderedPageBreak/>
              <w:t>15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豇豆角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2.1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头菜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11.5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窝瓜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0.9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18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白菜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19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洋葱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8.1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尖椒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3.8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香菇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鲜姜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0.9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蒜瓣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24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小白菜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青椒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绿</w:t>
            </w:r>
            <w:proofErr w:type="gramStart"/>
            <w:r w:rsidRPr="007D7F07">
              <w:rPr>
                <w:rFonts w:ascii="宋体" w:hAnsi="宋体" w:hint="eastAsia"/>
                <w:sz w:val="24"/>
              </w:rPr>
              <w:t>甘兰</w:t>
            </w:r>
            <w:proofErr w:type="gramEnd"/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6.7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蒜苔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1.6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胡萝卜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5.5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冬瓜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大葱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2.2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西兰花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1.9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有机菜花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金针蘑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34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大萝卜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1.1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紫薯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香菜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0.9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菜心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0.8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38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南瓜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0.8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39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西芹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0.8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62383A" w:rsidP="00F05574">
            <w:pPr>
              <w:spacing w:line="40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D203AE" w:rsidRPr="007D7F07">
              <w:rPr>
                <w:rFonts w:ascii="宋体" w:hAnsi="宋体" w:hint="eastAsia"/>
                <w:sz w:val="24"/>
              </w:rPr>
              <w:t>白萝卜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0.7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lastRenderedPageBreak/>
              <w:t>41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紫</w:t>
            </w:r>
            <w:proofErr w:type="gramStart"/>
            <w:r w:rsidRPr="007D7F07">
              <w:rPr>
                <w:rFonts w:ascii="宋体" w:hAnsi="宋体" w:hint="eastAsia"/>
                <w:sz w:val="24"/>
              </w:rPr>
              <w:t>甘兰</w:t>
            </w:r>
            <w:proofErr w:type="gramEnd"/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0.7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42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生菜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0.6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4B769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43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proofErr w:type="gramStart"/>
            <w:r w:rsidRPr="007D7F07">
              <w:rPr>
                <w:rFonts w:ascii="宋体" w:hAnsi="宋体" w:hint="eastAsia"/>
                <w:sz w:val="24"/>
              </w:rPr>
              <w:t>杏</w:t>
            </w:r>
            <w:proofErr w:type="gramEnd"/>
            <w:r w:rsidRPr="007D7F07">
              <w:rPr>
                <w:rFonts w:ascii="宋体" w:hAnsi="宋体" w:hint="eastAsia"/>
                <w:sz w:val="24"/>
              </w:rPr>
              <w:t>鲍菇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0.6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44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山药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45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红窝瓜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46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苦瓜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0.4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47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红尖椒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0.4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48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苦菊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0.4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49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香葱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青笋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蒜苗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proofErr w:type="gramStart"/>
            <w:r w:rsidRPr="007D7F07">
              <w:rPr>
                <w:rFonts w:ascii="宋体" w:hAnsi="宋体" w:hint="eastAsia"/>
                <w:sz w:val="24"/>
              </w:rPr>
              <w:t>小紫薯</w:t>
            </w:r>
            <w:proofErr w:type="gramEnd"/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青萝卜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54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球生菜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茴香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白玉菇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0.4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红心萝卜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58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茼蒿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59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朝天</w:t>
            </w:r>
            <w:proofErr w:type="gramStart"/>
            <w:r w:rsidRPr="007D7F07">
              <w:rPr>
                <w:rFonts w:ascii="宋体" w:hAnsi="宋体" w:hint="eastAsia"/>
                <w:sz w:val="24"/>
              </w:rPr>
              <w:t>椒</w:t>
            </w:r>
            <w:proofErr w:type="gramEnd"/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  <w:tr w:rsidR="007D7F07" w:rsidRPr="007D7F07" w:rsidTr="007D7F07">
        <w:trPr>
          <w:trHeight w:val="51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F05574">
            <w:pPr>
              <w:spacing w:line="400" w:lineRule="exact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 xml:space="preserve">  60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62383A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小葱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 w:rsidP="009674B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GB 18406.1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D7F07">
              <w:rPr>
                <w:rFonts w:ascii="宋体" w:hAnsi="宋体"/>
                <w:sz w:val="24"/>
              </w:rPr>
              <w:t>0.1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  <w:r w:rsidRPr="007D7F07">
              <w:rPr>
                <w:rFonts w:ascii="宋体" w:hAnsi="宋体" w:hint="eastAsia"/>
                <w:sz w:val="24"/>
              </w:rPr>
              <w:t>散货</w:t>
            </w:r>
          </w:p>
        </w:tc>
        <w:tc>
          <w:tcPr>
            <w:tcW w:w="1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03AE" w:rsidRPr="007D7F07" w:rsidRDefault="00D203AE">
            <w:pPr>
              <w:spacing w:line="400" w:lineRule="exact"/>
              <w:jc w:val="center"/>
              <w:rPr>
                <w:rFonts w:ascii="宋体"/>
                <w:sz w:val="24"/>
              </w:rPr>
            </w:pPr>
          </w:p>
        </w:tc>
      </w:tr>
    </w:tbl>
    <w:p w:rsidR="00D203AE" w:rsidRPr="007D7F07" w:rsidRDefault="00D203AE">
      <w:pPr>
        <w:spacing w:line="341" w:lineRule="auto"/>
        <w:rPr>
          <w:b/>
          <w:sz w:val="24"/>
        </w:rPr>
      </w:pPr>
    </w:p>
    <w:p w:rsidR="00D203AE" w:rsidRPr="007D7F07" w:rsidRDefault="00D203AE">
      <w:pPr>
        <w:pStyle w:val="a6"/>
        <w:numPr>
          <w:ilvl w:val="0"/>
          <w:numId w:val="2"/>
        </w:numPr>
        <w:spacing w:line="341" w:lineRule="auto"/>
        <w:ind w:firstLineChars="0"/>
        <w:rPr>
          <w:b/>
          <w:sz w:val="24"/>
        </w:rPr>
      </w:pPr>
      <w:r w:rsidRPr="007D7F07">
        <w:rPr>
          <w:rFonts w:hint="eastAsia"/>
          <w:b/>
          <w:sz w:val="24"/>
        </w:rPr>
        <w:t>厂商要求：</w:t>
      </w:r>
    </w:p>
    <w:p w:rsidR="00D203AE" w:rsidRPr="007D7F07" w:rsidRDefault="00D203AE" w:rsidP="004B7694">
      <w:pPr>
        <w:spacing w:line="341" w:lineRule="auto"/>
        <w:ind w:firstLineChars="200" w:firstLine="480"/>
        <w:rPr>
          <w:sz w:val="24"/>
        </w:rPr>
      </w:pPr>
      <w:r w:rsidRPr="007D7F07">
        <w:rPr>
          <w:sz w:val="24"/>
        </w:rPr>
        <w:t>1</w:t>
      </w:r>
      <w:r w:rsidRPr="007D7F07">
        <w:rPr>
          <w:rFonts w:hint="eastAsia"/>
          <w:sz w:val="24"/>
        </w:rPr>
        <w:t>、投标人企业或代理商需按照定单的质量标准、规格、时间、地点将所需原料配送至指定收货地点。</w:t>
      </w:r>
    </w:p>
    <w:p w:rsidR="00D203AE" w:rsidRPr="007D7F07" w:rsidRDefault="00D203AE" w:rsidP="004B7694">
      <w:pPr>
        <w:spacing w:line="341" w:lineRule="auto"/>
        <w:ind w:firstLineChars="200" w:firstLine="480"/>
        <w:rPr>
          <w:sz w:val="24"/>
        </w:rPr>
      </w:pPr>
      <w:r w:rsidRPr="007D7F07">
        <w:rPr>
          <w:sz w:val="24"/>
        </w:rPr>
        <w:t>2</w:t>
      </w:r>
      <w:r w:rsidRPr="007D7F07">
        <w:rPr>
          <w:rFonts w:hint="eastAsia"/>
          <w:sz w:val="24"/>
        </w:rPr>
        <w:t>、供货商在供货时要与提供的样品标准一致</w:t>
      </w:r>
      <w:r w:rsidR="0062383A">
        <w:rPr>
          <w:rFonts w:hint="eastAsia"/>
          <w:sz w:val="24"/>
        </w:rPr>
        <w:t>，</w:t>
      </w:r>
      <w:bookmarkStart w:id="0" w:name="_GoBack"/>
      <w:bookmarkEnd w:id="0"/>
      <w:r w:rsidRPr="007D7F07">
        <w:rPr>
          <w:rFonts w:hint="eastAsia"/>
          <w:sz w:val="24"/>
        </w:rPr>
        <w:t>如出现标准不符或质量问题无条件退换货。</w:t>
      </w:r>
    </w:p>
    <w:p w:rsidR="00D203AE" w:rsidRPr="007D7F07" w:rsidRDefault="00D203AE">
      <w:pPr>
        <w:spacing w:line="341" w:lineRule="auto"/>
        <w:rPr>
          <w:b/>
          <w:sz w:val="24"/>
        </w:rPr>
      </w:pPr>
      <w:r w:rsidRPr="007D7F07">
        <w:rPr>
          <w:rFonts w:hint="eastAsia"/>
          <w:b/>
          <w:sz w:val="24"/>
        </w:rPr>
        <w:t>四、售后及服务</w:t>
      </w:r>
    </w:p>
    <w:p w:rsidR="00D203AE" w:rsidRPr="007D7F07" w:rsidRDefault="00D203AE" w:rsidP="004B7694">
      <w:pPr>
        <w:spacing w:line="400" w:lineRule="exact"/>
        <w:ind w:firstLineChars="200" w:firstLine="480"/>
        <w:rPr>
          <w:sz w:val="24"/>
        </w:rPr>
      </w:pPr>
      <w:r w:rsidRPr="007D7F07">
        <w:rPr>
          <w:sz w:val="24"/>
        </w:rPr>
        <w:t>1</w:t>
      </w:r>
      <w:r w:rsidRPr="007D7F07">
        <w:rPr>
          <w:rFonts w:hint="eastAsia"/>
          <w:sz w:val="24"/>
        </w:rPr>
        <w:t>、能够准确提供本项目售后服务总负责人的姓名、职务、详细的地址和联</w:t>
      </w:r>
      <w:r w:rsidRPr="007D7F07">
        <w:rPr>
          <w:rFonts w:hint="eastAsia"/>
          <w:sz w:val="24"/>
        </w:rPr>
        <w:lastRenderedPageBreak/>
        <w:t>系方式。</w:t>
      </w:r>
    </w:p>
    <w:p w:rsidR="00D203AE" w:rsidRPr="007D7F07" w:rsidRDefault="00D203AE" w:rsidP="004B7694">
      <w:pPr>
        <w:spacing w:line="400" w:lineRule="exact"/>
        <w:ind w:firstLineChars="200" w:firstLine="480"/>
        <w:rPr>
          <w:sz w:val="24"/>
        </w:rPr>
      </w:pPr>
      <w:r w:rsidRPr="007D7F07">
        <w:rPr>
          <w:sz w:val="24"/>
        </w:rPr>
        <w:t>2</w:t>
      </w:r>
      <w:r w:rsidRPr="007D7F07">
        <w:rPr>
          <w:rFonts w:hint="eastAsia"/>
          <w:sz w:val="24"/>
        </w:rPr>
        <w:t>、能够准确提供投标人在供货地点城市的本地化服务机构（及售后服务网点明细）及相关证明材料。</w:t>
      </w:r>
    </w:p>
    <w:p w:rsidR="00D203AE" w:rsidRPr="007D7F07" w:rsidRDefault="00D203AE" w:rsidP="004B7694">
      <w:pPr>
        <w:spacing w:line="400" w:lineRule="exact"/>
        <w:ind w:firstLineChars="200" w:firstLine="480"/>
        <w:rPr>
          <w:sz w:val="24"/>
        </w:rPr>
      </w:pPr>
      <w:r w:rsidRPr="007D7F07">
        <w:rPr>
          <w:sz w:val="24"/>
        </w:rPr>
        <w:t>3</w:t>
      </w:r>
      <w:r w:rsidRPr="007D7F07">
        <w:rPr>
          <w:rFonts w:hint="eastAsia"/>
          <w:sz w:val="24"/>
        </w:rPr>
        <w:t>、承诺所投货物在质保期内因产品质量问题投标供应商负责免费更换。</w:t>
      </w:r>
    </w:p>
    <w:p w:rsidR="00D203AE" w:rsidRPr="007D7F07" w:rsidRDefault="00D203AE" w:rsidP="004B7694">
      <w:pPr>
        <w:spacing w:line="400" w:lineRule="exact"/>
        <w:ind w:firstLineChars="200" w:firstLine="480"/>
        <w:rPr>
          <w:sz w:val="24"/>
        </w:rPr>
      </w:pPr>
      <w:r w:rsidRPr="007D7F07">
        <w:rPr>
          <w:sz w:val="24"/>
        </w:rPr>
        <w:t>4</w:t>
      </w:r>
      <w:r w:rsidRPr="007D7F07">
        <w:rPr>
          <w:rFonts w:hint="eastAsia"/>
          <w:sz w:val="24"/>
        </w:rPr>
        <w:t>、投标人须对采购货物六个月进行定期用户回访，及时处理用户意见。在质保期内投标人在接到售后服务电话后</w:t>
      </w:r>
      <w:r w:rsidRPr="007D7F07">
        <w:rPr>
          <w:sz w:val="24"/>
        </w:rPr>
        <w:t>2</w:t>
      </w:r>
      <w:r w:rsidRPr="007D7F07">
        <w:rPr>
          <w:rFonts w:hint="eastAsia"/>
          <w:sz w:val="24"/>
        </w:rPr>
        <w:t>小时内响应，</w:t>
      </w:r>
      <w:r w:rsidRPr="007D7F07">
        <w:rPr>
          <w:sz w:val="24"/>
        </w:rPr>
        <w:t>8</w:t>
      </w:r>
      <w:r w:rsidRPr="007D7F07">
        <w:rPr>
          <w:rFonts w:hint="eastAsia"/>
          <w:sz w:val="24"/>
        </w:rPr>
        <w:t>小时内到场解决。</w:t>
      </w:r>
    </w:p>
    <w:p w:rsidR="00D203AE" w:rsidRPr="007D7F07" w:rsidRDefault="00D203AE">
      <w:pPr>
        <w:spacing w:line="400" w:lineRule="exact"/>
        <w:rPr>
          <w:sz w:val="24"/>
        </w:rPr>
      </w:pPr>
    </w:p>
    <w:p w:rsidR="00D203AE" w:rsidRPr="007D7F07" w:rsidRDefault="00D203AE"/>
    <w:p w:rsidR="00D203AE" w:rsidRPr="007D7F07" w:rsidRDefault="00D203AE"/>
    <w:sectPr w:rsidR="00D203AE" w:rsidRPr="007D7F07" w:rsidSect="001E54DB">
      <w:pgSz w:w="11906" w:h="16838"/>
      <w:pgMar w:top="1440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C9A" w:rsidRDefault="003E5C9A" w:rsidP="007D7F07">
      <w:r>
        <w:separator/>
      </w:r>
    </w:p>
  </w:endnote>
  <w:endnote w:type="continuationSeparator" w:id="0">
    <w:p w:rsidR="003E5C9A" w:rsidRDefault="003E5C9A" w:rsidP="007D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C9A" w:rsidRDefault="003E5C9A" w:rsidP="007D7F07">
      <w:r>
        <w:separator/>
      </w:r>
    </w:p>
  </w:footnote>
  <w:footnote w:type="continuationSeparator" w:id="0">
    <w:p w:rsidR="003E5C9A" w:rsidRDefault="003E5C9A" w:rsidP="007D7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55C8"/>
    <w:multiLevelType w:val="multilevel"/>
    <w:tmpl w:val="207555C8"/>
    <w:lvl w:ilvl="0">
      <w:start w:val="3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F773FB1"/>
    <w:multiLevelType w:val="multilevel"/>
    <w:tmpl w:val="4F773FB1"/>
    <w:lvl w:ilvl="0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69BE"/>
    <w:rsid w:val="00027A76"/>
    <w:rsid w:val="000523B2"/>
    <w:rsid w:val="00091054"/>
    <w:rsid w:val="000B4E40"/>
    <w:rsid w:val="000B5AC5"/>
    <w:rsid w:val="000C25E4"/>
    <w:rsid w:val="000C35E1"/>
    <w:rsid w:val="000D4F1E"/>
    <w:rsid w:val="000D6C34"/>
    <w:rsid w:val="00105C73"/>
    <w:rsid w:val="001111C1"/>
    <w:rsid w:val="00114422"/>
    <w:rsid w:val="00145A26"/>
    <w:rsid w:val="001479C3"/>
    <w:rsid w:val="00150BAF"/>
    <w:rsid w:val="001544B2"/>
    <w:rsid w:val="00157B84"/>
    <w:rsid w:val="001669BE"/>
    <w:rsid w:val="001734F8"/>
    <w:rsid w:val="00173F1A"/>
    <w:rsid w:val="001E54DB"/>
    <w:rsid w:val="00205EDB"/>
    <w:rsid w:val="002122C8"/>
    <w:rsid w:val="00221106"/>
    <w:rsid w:val="00225E21"/>
    <w:rsid w:val="00246BB0"/>
    <w:rsid w:val="00265D0D"/>
    <w:rsid w:val="00296F92"/>
    <w:rsid w:val="00306A62"/>
    <w:rsid w:val="00310178"/>
    <w:rsid w:val="003408F1"/>
    <w:rsid w:val="00371A60"/>
    <w:rsid w:val="003D7B74"/>
    <w:rsid w:val="003E4C8B"/>
    <w:rsid w:val="003E5C9A"/>
    <w:rsid w:val="00407586"/>
    <w:rsid w:val="00431CEE"/>
    <w:rsid w:val="00473F65"/>
    <w:rsid w:val="00474209"/>
    <w:rsid w:val="00496CF9"/>
    <w:rsid w:val="00496D9A"/>
    <w:rsid w:val="004B7694"/>
    <w:rsid w:val="00532D0F"/>
    <w:rsid w:val="00537B11"/>
    <w:rsid w:val="00577F00"/>
    <w:rsid w:val="00593FA2"/>
    <w:rsid w:val="005B13D0"/>
    <w:rsid w:val="005C2858"/>
    <w:rsid w:val="005F7D10"/>
    <w:rsid w:val="00617B41"/>
    <w:rsid w:val="0062383A"/>
    <w:rsid w:val="0062624B"/>
    <w:rsid w:val="006355A3"/>
    <w:rsid w:val="00666BB8"/>
    <w:rsid w:val="0067050C"/>
    <w:rsid w:val="00690F61"/>
    <w:rsid w:val="006E2106"/>
    <w:rsid w:val="006F3871"/>
    <w:rsid w:val="00731264"/>
    <w:rsid w:val="007343C5"/>
    <w:rsid w:val="00785B48"/>
    <w:rsid w:val="007A3EA6"/>
    <w:rsid w:val="007B62CF"/>
    <w:rsid w:val="007D7F07"/>
    <w:rsid w:val="007E2B3D"/>
    <w:rsid w:val="007E6335"/>
    <w:rsid w:val="0080715C"/>
    <w:rsid w:val="00851FE7"/>
    <w:rsid w:val="00856724"/>
    <w:rsid w:val="00867AF7"/>
    <w:rsid w:val="008A0173"/>
    <w:rsid w:val="008A7494"/>
    <w:rsid w:val="008B68B5"/>
    <w:rsid w:val="008D4A65"/>
    <w:rsid w:val="008F70D6"/>
    <w:rsid w:val="00904F0F"/>
    <w:rsid w:val="00907FBC"/>
    <w:rsid w:val="00930ACB"/>
    <w:rsid w:val="009674BC"/>
    <w:rsid w:val="00971F43"/>
    <w:rsid w:val="00987059"/>
    <w:rsid w:val="009A0887"/>
    <w:rsid w:val="009D2B94"/>
    <w:rsid w:val="00A04DC3"/>
    <w:rsid w:val="00A12A73"/>
    <w:rsid w:val="00A1609D"/>
    <w:rsid w:val="00A40F66"/>
    <w:rsid w:val="00A818C4"/>
    <w:rsid w:val="00AD04CD"/>
    <w:rsid w:val="00AE4D8C"/>
    <w:rsid w:val="00B040F8"/>
    <w:rsid w:val="00B1038C"/>
    <w:rsid w:val="00B209DC"/>
    <w:rsid w:val="00B9158A"/>
    <w:rsid w:val="00BA5164"/>
    <w:rsid w:val="00BD0C37"/>
    <w:rsid w:val="00BD6DAB"/>
    <w:rsid w:val="00BF50D0"/>
    <w:rsid w:val="00C320AE"/>
    <w:rsid w:val="00C3406C"/>
    <w:rsid w:val="00C34D28"/>
    <w:rsid w:val="00C464FE"/>
    <w:rsid w:val="00C95E3B"/>
    <w:rsid w:val="00CD4CFE"/>
    <w:rsid w:val="00D11144"/>
    <w:rsid w:val="00D11570"/>
    <w:rsid w:val="00D203AE"/>
    <w:rsid w:val="00D83180"/>
    <w:rsid w:val="00D95F82"/>
    <w:rsid w:val="00DA728A"/>
    <w:rsid w:val="00DF0468"/>
    <w:rsid w:val="00E10B28"/>
    <w:rsid w:val="00E160B5"/>
    <w:rsid w:val="00E17CFD"/>
    <w:rsid w:val="00E20297"/>
    <w:rsid w:val="00E24EB4"/>
    <w:rsid w:val="00E61B87"/>
    <w:rsid w:val="00E77008"/>
    <w:rsid w:val="00E92089"/>
    <w:rsid w:val="00EC536E"/>
    <w:rsid w:val="00EC7047"/>
    <w:rsid w:val="00F05574"/>
    <w:rsid w:val="00F07DD9"/>
    <w:rsid w:val="00F2571C"/>
    <w:rsid w:val="00F42DC1"/>
    <w:rsid w:val="00F620E4"/>
    <w:rsid w:val="00F71A96"/>
    <w:rsid w:val="00F908D6"/>
    <w:rsid w:val="00F92D91"/>
    <w:rsid w:val="00F97583"/>
    <w:rsid w:val="00FB0AC2"/>
    <w:rsid w:val="00FB3E61"/>
    <w:rsid w:val="00FB5434"/>
    <w:rsid w:val="00FE36AD"/>
    <w:rsid w:val="6444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4D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1E54DB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1E54DB"/>
    <w:rPr>
      <w:rFonts w:ascii="Times New Roman" w:hAnsi="Times New Roman"/>
      <w:kern w:val="2"/>
      <w:sz w:val="18"/>
    </w:rPr>
  </w:style>
  <w:style w:type="paragraph" w:styleId="a4">
    <w:name w:val="footer"/>
    <w:basedOn w:val="a"/>
    <w:link w:val="Char0"/>
    <w:uiPriority w:val="99"/>
    <w:rsid w:val="001E54D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1E54DB"/>
    <w:rPr>
      <w:sz w:val="18"/>
    </w:rPr>
  </w:style>
  <w:style w:type="paragraph" w:styleId="a5">
    <w:name w:val="header"/>
    <w:basedOn w:val="a"/>
    <w:link w:val="Char1"/>
    <w:uiPriority w:val="99"/>
    <w:rsid w:val="001E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1">
    <w:name w:val="页眉 Char"/>
    <w:link w:val="a5"/>
    <w:uiPriority w:val="99"/>
    <w:locked/>
    <w:rsid w:val="001E54DB"/>
    <w:rPr>
      <w:sz w:val="18"/>
    </w:rPr>
  </w:style>
  <w:style w:type="paragraph" w:customStyle="1" w:styleId="1">
    <w:name w:val="列出段落1"/>
    <w:basedOn w:val="a"/>
    <w:uiPriority w:val="99"/>
    <w:rsid w:val="001E54DB"/>
    <w:pPr>
      <w:ind w:leftChars="200" w:left="480"/>
      <w:jc w:val="left"/>
    </w:pPr>
    <w:rPr>
      <w:rFonts w:ascii="Calibri" w:hAnsi="Calibri"/>
      <w:sz w:val="24"/>
      <w:szCs w:val="22"/>
      <w:lang w:eastAsia="zh-TW"/>
    </w:rPr>
  </w:style>
  <w:style w:type="paragraph" w:styleId="a6">
    <w:name w:val="List Paragraph"/>
    <w:basedOn w:val="a"/>
    <w:uiPriority w:val="99"/>
    <w:qFormat/>
    <w:rsid w:val="001E5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哈尔滨工业大学</dc:creator>
  <cp:keywords/>
  <dc:description/>
  <cp:lastModifiedBy>xbany</cp:lastModifiedBy>
  <cp:revision>20</cp:revision>
  <cp:lastPrinted>2018-11-25T00:06:00Z</cp:lastPrinted>
  <dcterms:created xsi:type="dcterms:W3CDTF">2018-10-26T04:58:00Z</dcterms:created>
  <dcterms:modified xsi:type="dcterms:W3CDTF">2018-11-25T03:38:00Z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