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GIS III A2 - SenseBox Vis</w:t>
      </w:r>
    </w:p>
    <w:p>
      <w:pPr>
        <w:pStyle w:val="Subtitle"/>
        <w:bidi w:val="0"/>
      </w:pPr>
      <w:r>
        <w:rPr>
          <w:rtl w:val="0"/>
        </w:rPr>
        <w:t>Everthing-about-my-community dashboard</w:t>
      </w:r>
    </w:p>
    <w:p>
      <w:pPr>
        <w:pStyle w:val="Attribution"/>
        <w:bidi w:val="0"/>
      </w:pPr>
    </w:p>
    <w:p>
      <w:pPr>
        <w:pStyle w:val="Attribution"/>
        <w:bidi w:val="0"/>
      </w:pPr>
      <w:r>
        <w:rPr>
          <w:rFonts w:cs="Arial Unicode MS" w:eastAsia="Arial Unicode MS"/>
          <w:rtl w:val="0"/>
          <w:lang w:val="en-US"/>
        </w:rPr>
        <w:t>Tianyu Wu</w:t>
      </w:r>
      <w:r>
        <w:rPr>
          <w:rFonts w:cs="Arial Unicode MS" w:eastAsia="Arial Unicode MS"/>
          <w:rtl w:val="0"/>
        </w:rPr>
        <w:t xml:space="preserve"> </w:t>
      </w:r>
      <w:r>
        <w:rPr>
          <w:rFonts w:cs="Arial Unicode MS" w:eastAsia="Arial Unicode MS"/>
          <w:rtl w:val="0"/>
        </w:rPr>
        <w:t>-</w:t>
      </w:r>
      <w:r>
        <w:rPr>
          <w:rFonts w:cs="Arial Unicode MS" w:eastAsia="Arial Unicode MS"/>
          <w:rtl w:val="0"/>
        </w:rPr>
        <w:t xml:space="preserve"> </w:t>
      </w:r>
      <w:r>
        <w:rPr/>
        <w:fldChar w:fldCharType="begin" w:fldLock="0"/>
      </w:r>
      <w:r>
        <w:instrText xml:space="preserve"> DATE \@ "MMMM d, y" </w:instrText>
      </w:r>
      <w:r>
        <w:rPr/>
        <w:fldChar w:fldCharType="separate" w:fldLock="0"/>
      </w:r>
      <w:r>
        <w:rPr>
          <w:rFonts w:cs="Arial Unicode MS" w:eastAsia="Arial Unicode MS"/>
          <w:rtl w:val="0"/>
          <w:lang w:val="en-US"/>
        </w:rPr>
        <w:t>December 10, 2020</w:t>
      </w:r>
      <w:r>
        <w:rPr/>
        <w:fldChar w:fldCharType="end" w:fldLock="1"/>
      </w:r>
    </w:p>
    <w:p>
      <w:pPr>
        <w:pStyle w:val="Attribution"/>
        <w:bidi w:val="0"/>
      </w:pPr>
    </w:p>
    <w:p>
      <w:pPr>
        <w:pStyle w:val="Attribution"/>
        <w:bidi w:val="0"/>
      </w:pPr>
    </w:p>
    <w:p>
      <w:pPr>
        <w:pStyle w:val="Heading"/>
        <w:bidi w:val="0"/>
      </w:pPr>
      <w:r>
        <w:rPr>
          <w:rtl w:val="0"/>
        </w:rPr>
        <w:t>Objective &amp; Motivation</w:t>
      </w:r>
    </w:p>
    <w:p>
      <w:pPr>
        <w:pStyle w:val="Body 2"/>
        <w:bidi w:val="0"/>
      </w:pPr>
      <w:r>
        <w:rPr>
          <w:rtl w:val="0"/>
        </w:rPr>
        <w:tab/>
        <w:t>The weather and air condition are always important factors that affect people</w:t>
      </w:r>
      <w:r>
        <w:rPr>
          <w:rtl w:val="0"/>
        </w:rPr>
        <w:t>’</w:t>
      </w:r>
      <w:r>
        <w:rPr>
          <w:rtl w:val="0"/>
        </w:rPr>
        <w:t>s living quality. During the Corona situation, people now spend most of their time at home and hang around mostly close to the community. Therefore, it may be interesting to create a responsive web app that can inform users about the weather and air conditions about their community. With this regard, I decided to define my neighbourhood (i.e. Kreis Seebach) as my primary study area. As the app aim to provide users with detailed measurement of temperature, PM 2.5, and PM 10 in different timeframe, a dashboard is a good option for a concise and effective visualization. Hence, in this assignment, I designed and implemented a web dashboard for visualizing weather-related data.</w:t>
      </w:r>
    </w:p>
    <w:p>
      <w:pPr>
        <w:pStyle w:val="Heading"/>
        <w:bidi w:val="0"/>
      </w:pPr>
      <w:r>
        <w:rPr>
          <w:rtl w:val="0"/>
        </w:rPr>
        <w:t>Dataset</w:t>
      </w:r>
    </w:p>
    <w:tbl>
      <w:tblPr>
        <w:tblW w:w="9936" w:type="dxa"/>
        <w:jc w:val="left"/>
        <w:tblInd w:w="108" w:type="dxa"/>
        <w:tblBorders>
          <w:top w:val="single" w:color="fefefe" w:sz="4" w:space="0" w:shadow="0" w:frame="0"/>
          <w:left w:val="single" w:color="fefefe" w:sz="2" w:space="0" w:shadow="0" w:frame="0"/>
          <w:bottom w:val="single" w:color="fefefe" w:sz="4" w:space="0" w:shadow="0" w:frame="0"/>
          <w:right w:val="single" w:color="fefefe" w:sz="2" w:space="0" w:shadow="0" w:frame="0"/>
          <w:insideH w:val="single" w:color="7acbf1" w:sz="2" w:space="0" w:shadow="0" w:frame="0"/>
          <w:insideV w:val="single" w:color="7acbf1" w:sz="2" w:space="0" w:shadow="0" w:frame="0"/>
        </w:tblBorders>
        <w:shd w:val="clear" w:color="auto" w:fill="7ac4ea"/>
        <w:tblLayout w:type="fixed"/>
      </w:tblPr>
      <w:tblGrid>
        <w:gridCol w:w="1759"/>
        <w:gridCol w:w="1762"/>
        <w:gridCol w:w="2021"/>
        <w:gridCol w:w="1412"/>
        <w:gridCol w:w="2982"/>
      </w:tblGrid>
      <w:tr>
        <w:tblPrEx>
          <w:shd w:val="clear" w:color="auto" w:fill="auto"/>
        </w:tblPrEx>
        <w:trPr>
          <w:trHeight w:val="280" w:hRule="atLeast"/>
          <w:tblHeader/>
        </w:trPr>
        <w:tc>
          <w:tcPr>
            <w:tcW w:type="dxa" w:w="9936"/>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Table 1 Data source</w:t>
            </w:r>
          </w:p>
        </w:tc>
      </w:tr>
      <w:tr>
        <w:tblPrEx>
          <w:shd w:val="clear" w:color="auto" w:fill="008cb4"/>
        </w:tblPrEx>
        <w:trPr>
          <w:trHeight w:val="280" w:hRule="atLeast"/>
          <w:tblHeader/>
        </w:trPr>
        <w:tc>
          <w:tcPr>
            <w:tcW w:type="dxa" w:w="1759"/>
            <w:tcBorders>
              <w:top w:val="nil"/>
              <w:left w:val="nil"/>
              <w:bottom w:val="single" w:color="7acbf1" w:sz="12" w:space="0" w:shadow="0" w:frame="0"/>
              <w:right w:val="nil"/>
            </w:tcBorders>
            <w:shd w:val="clear" w:color="auto" w:fill="008cb4"/>
            <w:tcMar>
              <w:top w:type="dxa" w:w="80"/>
              <w:left w:type="dxa" w:w="80"/>
              <w:bottom w:type="dxa" w:w="80"/>
              <w:right w:type="dxa" w:w="80"/>
            </w:tcMar>
            <w:vAlign w:val="top"/>
          </w:tcPr>
          <w:p>
            <w:pPr>
              <w:pStyle w:val="Table Style 1"/>
              <w:bidi w:val="0"/>
            </w:pPr>
            <w:r>
              <w:rPr>
                <w:rFonts w:ascii="Palatino" w:cs="Arial Unicode MS" w:hAnsi="Palatino" w:eastAsia="Arial Unicode MS"/>
                <w:rtl w:val="0"/>
              </w:rPr>
              <w:t>Name</w:t>
            </w:r>
          </w:p>
        </w:tc>
        <w:tc>
          <w:tcPr>
            <w:tcW w:type="dxa" w:w="1762"/>
            <w:tcBorders>
              <w:top w:val="nil"/>
              <w:left w:val="nil"/>
              <w:bottom w:val="single" w:color="7acbf1" w:sz="12" w:space="0" w:shadow="0" w:frame="0"/>
              <w:right w:val="nil"/>
            </w:tcBorders>
            <w:shd w:val="clear" w:color="auto" w:fill="008cb4"/>
            <w:tcMar>
              <w:top w:type="dxa" w:w="80"/>
              <w:left w:type="dxa" w:w="80"/>
              <w:bottom w:type="dxa" w:w="80"/>
              <w:right w:type="dxa" w:w="80"/>
            </w:tcMar>
            <w:vAlign w:val="top"/>
          </w:tcPr>
          <w:p>
            <w:pPr>
              <w:pStyle w:val="Table Style 1"/>
              <w:bidi w:val="0"/>
            </w:pPr>
            <w:r>
              <w:rPr>
                <w:rFonts w:ascii="Palatino" w:cs="Arial Unicode MS" w:hAnsi="Palatino" w:eastAsia="Arial Unicode MS"/>
                <w:rtl w:val="0"/>
              </w:rPr>
              <w:t>Type</w:t>
            </w:r>
          </w:p>
        </w:tc>
        <w:tc>
          <w:tcPr>
            <w:tcW w:type="dxa" w:w="2020"/>
            <w:tcBorders>
              <w:top w:val="nil"/>
              <w:left w:val="nil"/>
              <w:bottom w:val="single" w:color="7acbf1" w:sz="12" w:space="0" w:shadow="0" w:frame="0"/>
              <w:right w:val="nil"/>
            </w:tcBorders>
            <w:shd w:val="clear" w:color="auto" w:fill="008cb4"/>
            <w:tcMar>
              <w:top w:type="dxa" w:w="80"/>
              <w:left w:type="dxa" w:w="80"/>
              <w:bottom w:type="dxa" w:w="80"/>
              <w:right w:type="dxa" w:w="80"/>
            </w:tcMar>
            <w:vAlign w:val="top"/>
          </w:tcPr>
          <w:p>
            <w:pPr>
              <w:pStyle w:val="Table Style 1"/>
              <w:bidi w:val="0"/>
            </w:pPr>
            <w:r>
              <w:rPr>
                <w:rFonts w:ascii="Palatino" w:cs="Arial Unicode MS" w:hAnsi="Palatino" w:eastAsia="Arial Unicode MS"/>
                <w:rtl w:val="0"/>
              </w:rPr>
              <w:t>Location</w:t>
            </w:r>
          </w:p>
        </w:tc>
        <w:tc>
          <w:tcPr>
            <w:tcW w:type="dxa" w:w="1412"/>
            <w:tcBorders>
              <w:top w:val="nil"/>
              <w:left w:val="nil"/>
              <w:bottom w:val="single" w:color="7acbf1" w:sz="12" w:space="0" w:shadow="0" w:frame="0"/>
              <w:right w:val="nil"/>
            </w:tcBorders>
            <w:shd w:val="clear" w:color="auto" w:fill="008cb4"/>
            <w:tcMar>
              <w:top w:type="dxa" w:w="80"/>
              <w:left w:type="dxa" w:w="80"/>
              <w:bottom w:type="dxa" w:w="80"/>
              <w:right w:type="dxa" w:w="80"/>
            </w:tcMar>
            <w:vAlign w:val="top"/>
          </w:tcPr>
          <w:p>
            <w:pPr>
              <w:pStyle w:val="Table Style 1"/>
              <w:bidi w:val="0"/>
            </w:pPr>
            <w:r>
              <w:rPr>
                <w:rFonts w:ascii="Palatino" w:cs="Arial Unicode MS" w:hAnsi="Palatino" w:eastAsia="Arial Unicode MS"/>
                <w:rtl w:val="0"/>
              </w:rPr>
              <w:t>Interval</w:t>
            </w:r>
          </w:p>
        </w:tc>
        <w:tc>
          <w:tcPr>
            <w:tcW w:type="dxa" w:w="2981"/>
            <w:tcBorders>
              <w:top w:val="nil"/>
              <w:left w:val="nil"/>
              <w:bottom w:val="single" w:color="7acbf1" w:sz="12" w:space="0" w:shadow="0" w:frame="0"/>
              <w:right w:val="nil"/>
            </w:tcBorders>
            <w:shd w:val="clear" w:color="auto" w:fill="008cb4"/>
            <w:tcMar>
              <w:top w:type="dxa" w:w="80"/>
              <w:left w:type="dxa" w:w="80"/>
              <w:bottom w:type="dxa" w:w="80"/>
              <w:right w:type="dxa" w:w="80"/>
            </w:tcMar>
            <w:vAlign w:val="top"/>
          </w:tcPr>
          <w:p>
            <w:pPr>
              <w:pStyle w:val="Table Style 1"/>
              <w:bidi w:val="0"/>
            </w:pPr>
            <w:r>
              <w:rPr>
                <w:rFonts w:ascii="Palatino" w:cs="Arial Unicode MS" w:hAnsi="Palatino" w:eastAsia="Arial Unicode MS"/>
                <w:rtl w:val="0"/>
              </w:rPr>
              <w:t>Source</w:t>
            </w:r>
          </w:p>
        </w:tc>
      </w:tr>
      <w:tr>
        <w:tblPrEx>
          <w:shd w:val="clear" w:color="auto" w:fill="7ac4ea"/>
        </w:tblPrEx>
        <w:trPr>
          <w:trHeight w:val="540" w:hRule="atLeast"/>
        </w:trPr>
        <w:tc>
          <w:tcPr>
            <w:tcW w:type="dxa" w:w="1759"/>
            <w:tcBorders>
              <w:top w:val="single" w:color="7acbf1" w:sz="12" w:space="0" w:shadow="0" w:frame="0"/>
              <w:left w:val="nil"/>
              <w:bottom w:val="single" w:color="fefefe" w:sz="4" w:space="0" w:shadow="0" w:frame="0"/>
              <w:right w:val="single" w:color="7acbf1" w:sz="12" w:space="0" w:shadow="0" w:frame="0"/>
            </w:tcBorders>
            <w:shd w:val="clear" w:color="auto" w:fill="7ac4ea"/>
            <w:tcMar>
              <w:top w:type="dxa" w:w="80"/>
              <w:left w:type="dxa" w:w="80"/>
              <w:bottom w:type="dxa" w:w="80"/>
              <w:right w:type="dxa" w:w="80"/>
            </w:tcMar>
            <w:vAlign w:val="top"/>
          </w:tcPr>
          <w:p>
            <w:pPr>
              <w:pStyle w:val="Table Style 2"/>
              <w:bidi w:val="0"/>
            </w:pPr>
            <w:r>
              <w:rPr>
                <w:rFonts w:ascii="Palatino" w:cs="Arial Unicode MS" w:hAnsi="Palatino" w:eastAsia="Arial Unicode MS"/>
                <w:rtl w:val="0"/>
              </w:rPr>
              <w:t>SenseBox Temperature</w:t>
            </w:r>
          </w:p>
        </w:tc>
        <w:tc>
          <w:tcPr>
            <w:tcW w:type="dxa" w:w="1762"/>
            <w:tcBorders>
              <w:top w:val="single" w:color="7acbf1" w:sz="12" w:space="0" w:shadow="0" w:frame="0"/>
              <w:left w:val="single" w:color="7acbf1" w:sz="12" w:space="0" w:shadow="0" w:frame="0"/>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Self-measured</w:t>
            </w:r>
          </w:p>
        </w:tc>
        <w:tc>
          <w:tcPr>
            <w:tcW w:type="dxa" w:w="2020"/>
            <w:tcBorders>
              <w:top w:val="single" w:color="7acbf1" w:sz="12"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Around Oerlikon</w:t>
            </w:r>
          </w:p>
        </w:tc>
        <w:tc>
          <w:tcPr>
            <w:tcW w:type="dxa" w:w="1412"/>
            <w:tcBorders>
              <w:top w:val="single" w:color="7acbf1" w:sz="12"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1 second</w:t>
            </w:r>
          </w:p>
        </w:tc>
        <w:tc>
          <w:tcPr>
            <w:tcW w:type="dxa" w:w="2981"/>
            <w:tcBorders>
              <w:top w:val="single" w:color="7acbf1" w:sz="12"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hint="default"/>
                <w:rtl w:val="0"/>
              </w:rPr>
              <w:t>—</w:t>
            </w:r>
          </w:p>
        </w:tc>
      </w:tr>
      <w:tr>
        <w:tblPrEx>
          <w:shd w:val="clear" w:color="auto" w:fill="7ac4ea"/>
        </w:tblPrEx>
        <w:trPr>
          <w:trHeight w:val="280" w:hRule="atLeast"/>
        </w:trPr>
        <w:tc>
          <w:tcPr>
            <w:tcW w:type="dxa" w:w="1759"/>
            <w:tcBorders>
              <w:top w:val="single" w:color="fefefe" w:sz="4" w:space="0" w:shadow="0" w:frame="0"/>
              <w:left w:val="nil"/>
              <w:bottom w:val="single" w:color="fefefe" w:sz="4" w:space="0" w:shadow="0" w:frame="0"/>
              <w:right w:val="single" w:color="7acbf1" w:sz="12" w:space="0" w:shadow="0" w:frame="0"/>
            </w:tcBorders>
            <w:shd w:val="clear" w:color="auto" w:fill="7ac4ea"/>
            <w:tcMar>
              <w:top w:type="dxa" w:w="80"/>
              <w:left w:type="dxa" w:w="80"/>
              <w:bottom w:type="dxa" w:w="80"/>
              <w:right w:type="dxa" w:w="80"/>
            </w:tcMar>
            <w:vAlign w:val="top"/>
          </w:tcPr>
          <w:p>
            <w:pPr>
              <w:pStyle w:val="Table Style 2"/>
              <w:bidi w:val="0"/>
            </w:pPr>
            <w:r>
              <w:rPr>
                <w:rFonts w:ascii="Palatino" w:cs="Arial Unicode MS" w:hAnsi="Palatino" w:eastAsia="Arial Unicode MS"/>
                <w:rtl w:val="0"/>
              </w:rPr>
              <w:t>SenseBox PM2.5</w:t>
            </w:r>
          </w:p>
        </w:tc>
        <w:tc>
          <w:tcPr>
            <w:tcW w:type="dxa" w:w="1762"/>
            <w:tcBorders>
              <w:top w:val="single" w:color="fefefe" w:sz="4" w:space="0" w:shadow="0" w:frame="0"/>
              <w:left w:val="single" w:color="7acbf1" w:sz="12" w:space="0" w:shadow="0" w:frame="0"/>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Self-measured</w:t>
            </w:r>
          </w:p>
        </w:tc>
        <w:tc>
          <w:tcPr>
            <w:tcW w:type="dxa" w:w="2020"/>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Around Oerlikon</w:t>
            </w:r>
          </w:p>
        </w:tc>
        <w:tc>
          <w:tcPr>
            <w:tcW w:type="dxa" w:w="1412"/>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1 second</w:t>
            </w:r>
          </w:p>
        </w:tc>
        <w:tc>
          <w:tcPr>
            <w:tcW w:type="dxa" w:w="2981"/>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hint="default"/>
                <w:rtl w:val="0"/>
              </w:rPr>
              <w:t>—</w:t>
            </w:r>
          </w:p>
        </w:tc>
      </w:tr>
      <w:tr>
        <w:tblPrEx>
          <w:shd w:val="clear" w:color="auto" w:fill="7ac4ea"/>
        </w:tblPrEx>
        <w:trPr>
          <w:trHeight w:val="280" w:hRule="atLeast"/>
        </w:trPr>
        <w:tc>
          <w:tcPr>
            <w:tcW w:type="dxa" w:w="1759"/>
            <w:tcBorders>
              <w:top w:val="single" w:color="fefefe" w:sz="4" w:space="0" w:shadow="0" w:frame="0"/>
              <w:left w:val="nil"/>
              <w:bottom w:val="single" w:color="fefefe" w:sz="4" w:space="0" w:shadow="0" w:frame="0"/>
              <w:right w:val="single" w:color="7acbf1" w:sz="12" w:space="0" w:shadow="0" w:frame="0"/>
            </w:tcBorders>
            <w:shd w:val="clear" w:color="auto" w:fill="7ac4ea"/>
            <w:tcMar>
              <w:top w:type="dxa" w:w="80"/>
              <w:left w:type="dxa" w:w="80"/>
              <w:bottom w:type="dxa" w:w="80"/>
              <w:right w:type="dxa" w:w="80"/>
            </w:tcMar>
            <w:vAlign w:val="top"/>
          </w:tcPr>
          <w:p>
            <w:pPr>
              <w:pStyle w:val="Table Style 2"/>
              <w:bidi w:val="0"/>
            </w:pPr>
            <w:r>
              <w:rPr>
                <w:rFonts w:ascii="Palatino" w:cs="Arial Unicode MS" w:hAnsi="Palatino" w:eastAsia="Arial Unicode MS"/>
                <w:rtl w:val="0"/>
              </w:rPr>
              <w:t>SenseBox PM10</w:t>
            </w:r>
          </w:p>
        </w:tc>
        <w:tc>
          <w:tcPr>
            <w:tcW w:type="dxa" w:w="1762"/>
            <w:tcBorders>
              <w:top w:val="single" w:color="fefefe" w:sz="4" w:space="0" w:shadow="0" w:frame="0"/>
              <w:left w:val="single" w:color="7acbf1" w:sz="12" w:space="0" w:shadow="0" w:frame="0"/>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Self-measured</w:t>
            </w:r>
          </w:p>
        </w:tc>
        <w:tc>
          <w:tcPr>
            <w:tcW w:type="dxa" w:w="2020"/>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Around Oerlikon</w:t>
            </w:r>
          </w:p>
        </w:tc>
        <w:tc>
          <w:tcPr>
            <w:tcW w:type="dxa" w:w="1412"/>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1 second</w:t>
            </w:r>
          </w:p>
        </w:tc>
        <w:tc>
          <w:tcPr>
            <w:tcW w:type="dxa" w:w="2981"/>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hint="default"/>
                <w:rtl w:val="0"/>
              </w:rPr>
              <w:t>—</w:t>
            </w:r>
          </w:p>
        </w:tc>
      </w:tr>
      <w:tr>
        <w:tblPrEx>
          <w:shd w:val="clear" w:color="auto" w:fill="7ac4ea"/>
        </w:tblPrEx>
        <w:trPr>
          <w:trHeight w:val="790" w:hRule="atLeast"/>
        </w:trPr>
        <w:tc>
          <w:tcPr>
            <w:tcW w:type="dxa" w:w="1759"/>
            <w:tcBorders>
              <w:top w:val="single" w:color="fefefe" w:sz="4" w:space="0" w:shadow="0" w:frame="0"/>
              <w:left w:val="nil"/>
              <w:bottom w:val="single" w:color="fefefe" w:sz="4" w:space="0" w:shadow="0" w:frame="0"/>
              <w:right w:val="single" w:color="7acbf1" w:sz="12" w:space="0" w:shadow="0" w:frame="0"/>
            </w:tcBorders>
            <w:shd w:val="clear" w:color="auto" w:fill="7ac4ea"/>
            <w:tcMar>
              <w:top w:type="dxa" w:w="80"/>
              <w:left w:type="dxa" w:w="80"/>
              <w:bottom w:type="dxa" w:w="80"/>
              <w:right w:type="dxa" w:w="80"/>
            </w:tcMar>
            <w:vAlign w:val="top"/>
          </w:tcPr>
          <w:p>
            <w:pPr>
              <w:pStyle w:val="Table Style 2"/>
              <w:bidi w:val="0"/>
            </w:pPr>
            <w:r>
              <w:rPr>
                <w:rFonts w:ascii="Palatino" w:cs="Arial Unicode MS" w:hAnsi="Palatino" w:eastAsia="Arial Unicode MS"/>
                <w:rtl w:val="0"/>
              </w:rPr>
              <w:t>SenseBox Temperature</w:t>
            </w:r>
          </w:p>
        </w:tc>
        <w:tc>
          <w:tcPr>
            <w:tcW w:type="dxa" w:w="1762"/>
            <w:tcBorders>
              <w:top w:val="single" w:color="fefefe" w:sz="4" w:space="0" w:shadow="0" w:frame="0"/>
              <w:left w:val="single" w:color="7acbf1" w:sz="12" w:space="0" w:shadow="0" w:frame="0"/>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External</w:t>
            </w:r>
          </w:p>
        </w:tc>
        <w:tc>
          <w:tcPr>
            <w:tcW w:type="dxa" w:w="2020"/>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Schwamendingen</w:t>
            </w:r>
          </w:p>
        </w:tc>
        <w:tc>
          <w:tcPr>
            <w:tcW w:type="dxa" w:w="1412"/>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1 hour average</w:t>
            </w:r>
          </w:p>
        </w:tc>
        <w:tc>
          <w:tcPr>
            <w:tcW w:type="dxa" w:w="2981"/>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Style w:val="Hyperlink.0"/>
              </w:rPr>
              <w:fldChar w:fldCharType="begin" w:fldLock="0"/>
            </w:r>
            <w:r>
              <w:rPr>
                <w:rStyle w:val="Hyperlink.0"/>
              </w:rPr>
              <w:instrText xml:space="preserve"> HYPERLINK "https://opensensemap.org/explore/5e253fd4ff64c1001a8deb27"</w:instrText>
            </w:r>
            <w:r>
              <w:rPr>
                <w:rStyle w:val="Hyperlink.0"/>
              </w:rPr>
              <w:fldChar w:fldCharType="separate" w:fldLock="0"/>
            </w:r>
            <w:r>
              <w:rPr>
                <w:rStyle w:val="Hyperlink.0"/>
                <w:rFonts w:cs="Arial Unicode MS" w:eastAsia="Arial Unicode MS"/>
                <w:rtl w:val="0"/>
                <w:lang w:val="en-US"/>
              </w:rPr>
              <w:t>https://opensensemap.org/explore/5e253fd4ff64c1001a8deb27</w:t>
            </w:r>
            <w:r>
              <w:rPr/>
              <w:fldChar w:fldCharType="end" w:fldLock="0"/>
            </w:r>
          </w:p>
        </w:tc>
      </w:tr>
      <w:tr>
        <w:tblPrEx>
          <w:shd w:val="clear" w:color="auto" w:fill="7ac4ea"/>
        </w:tblPrEx>
        <w:trPr>
          <w:trHeight w:val="790" w:hRule="atLeast"/>
        </w:trPr>
        <w:tc>
          <w:tcPr>
            <w:tcW w:type="dxa" w:w="1759"/>
            <w:tcBorders>
              <w:top w:val="single" w:color="fefefe" w:sz="4" w:space="0" w:shadow="0" w:frame="0"/>
              <w:left w:val="nil"/>
              <w:bottom w:val="single" w:color="fefefe" w:sz="4" w:space="0" w:shadow="0" w:frame="0"/>
              <w:right w:val="single" w:color="7acbf1" w:sz="12" w:space="0" w:shadow="0" w:frame="0"/>
            </w:tcBorders>
            <w:shd w:val="clear" w:color="auto" w:fill="7ac4ea"/>
            <w:tcMar>
              <w:top w:type="dxa" w:w="80"/>
              <w:left w:type="dxa" w:w="80"/>
              <w:bottom w:type="dxa" w:w="80"/>
              <w:right w:type="dxa" w:w="80"/>
            </w:tcMar>
            <w:vAlign w:val="top"/>
          </w:tcPr>
          <w:p>
            <w:pPr>
              <w:pStyle w:val="Table Style 2"/>
              <w:bidi w:val="0"/>
            </w:pPr>
            <w:r>
              <w:rPr>
                <w:rFonts w:ascii="Palatino" w:cs="Arial Unicode MS" w:hAnsi="Palatino" w:eastAsia="Arial Unicode MS"/>
                <w:rtl w:val="0"/>
              </w:rPr>
              <w:t>SenseBox PM2.5</w:t>
            </w:r>
          </w:p>
        </w:tc>
        <w:tc>
          <w:tcPr>
            <w:tcW w:type="dxa" w:w="1762"/>
            <w:tcBorders>
              <w:top w:val="single" w:color="fefefe" w:sz="4" w:space="0" w:shadow="0" w:frame="0"/>
              <w:left w:val="single" w:color="7acbf1" w:sz="12" w:space="0" w:shadow="0" w:frame="0"/>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External</w:t>
            </w:r>
          </w:p>
        </w:tc>
        <w:tc>
          <w:tcPr>
            <w:tcW w:type="dxa" w:w="2020"/>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Schwamendingen</w:t>
            </w:r>
          </w:p>
        </w:tc>
        <w:tc>
          <w:tcPr>
            <w:tcW w:type="dxa" w:w="1412"/>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1 hour average</w:t>
            </w:r>
          </w:p>
        </w:tc>
        <w:tc>
          <w:tcPr>
            <w:tcW w:type="dxa" w:w="2981"/>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Style w:val="Hyperlink.0"/>
              </w:rPr>
              <w:fldChar w:fldCharType="begin" w:fldLock="0"/>
            </w:r>
            <w:r>
              <w:rPr>
                <w:rStyle w:val="Hyperlink.0"/>
              </w:rPr>
              <w:instrText xml:space="preserve"> HYPERLINK "https://opensensemap.org/explore/5e253fd4ff64c1001a8deb27"</w:instrText>
            </w:r>
            <w:r>
              <w:rPr>
                <w:rStyle w:val="Hyperlink.0"/>
              </w:rPr>
              <w:fldChar w:fldCharType="separate" w:fldLock="0"/>
            </w:r>
            <w:r>
              <w:rPr>
                <w:rStyle w:val="Hyperlink.0"/>
                <w:rFonts w:cs="Arial Unicode MS" w:eastAsia="Arial Unicode MS"/>
                <w:rtl w:val="0"/>
                <w:lang w:val="en-US"/>
              </w:rPr>
              <w:t>https://opensensemap.org/explore/5e253fd4ff64c1001a8deb27</w:t>
            </w:r>
            <w:r>
              <w:rPr/>
              <w:fldChar w:fldCharType="end" w:fldLock="0"/>
            </w:r>
          </w:p>
        </w:tc>
      </w:tr>
      <w:tr>
        <w:tblPrEx>
          <w:shd w:val="clear" w:color="auto" w:fill="7ac4ea"/>
        </w:tblPrEx>
        <w:trPr>
          <w:trHeight w:val="790" w:hRule="atLeast"/>
        </w:trPr>
        <w:tc>
          <w:tcPr>
            <w:tcW w:type="dxa" w:w="1759"/>
            <w:tcBorders>
              <w:top w:val="single" w:color="fefefe" w:sz="4" w:space="0" w:shadow="0" w:frame="0"/>
              <w:left w:val="nil"/>
              <w:bottom w:val="single" w:color="fefefe" w:sz="4" w:space="0" w:shadow="0" w:frame="0"/>
              <w:right w:val="single" w:color="7acbf1" w:sz="12" w:space="0" w:shadow="0" w:frame="0"/>
            </w:tcBorders>
            <w:shd w:val="clear" w:color="auto" w:fill="7ac4ea"/>
            <w:tcMar>
              <w:top w:type="dxa" w:w="80"/>
              <w:left w:type="dxa" w:w="80"/>
              <w:bottom w:type="dxa" w:w="80"/>
              <w:right w:type="dxa" w:w="80"/>
            </w:tcMar>
            <w:vAlign w:val="top"/>
          </w:tcPr>
          <w:p>
            <w:pPr>
              <w:pStyle w:val="Table Style 2"/>
              <w:bidi w:val="0"/>
            </w:pPr>
            <w:r>
              <w:rPr>
                <w:rFonts w:ascii="Palatino" w:cs="Arial Unicode MS" w:hAnsi="Palatino" w:eastAsia="Arial Unicode MS"/>
                <w:rtl w:val="0"/>
              </w:rPr>
              <w:t>SenseBox PM10</w:t>
            </w:r>
          </w:p>
        </w:tc>
        <w:tc>
          <w:tcPr>
            <w:tcW w:type="dxa" w:w="1762"/>
            <w:tcBorders>
              <w:top w:val="single" w:color="fefefe" w:sz="4" w:space="0" w:shadow="0" w:frame="0"/>
              <w:left w:val="single" w:color="7acbf1" w:sz="12" w:space="0" w:shadow="0" w:frame="0"/>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External</w:t>
            </w:r>
          </w:p>
        </w:tc>
        <w:tc>
          <w:tcPr>
            <w:tcW w:type="dxa" w:w="2020"/>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Schwamendingen</w:t>
            </w:r>
          </w:p>
        </w:tc>
        <w:tc>
          <w:tcPr>
            <w:tcW w:type="dxa" w:w="1412"/>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1 hour average</w:t>
            </w:r>
          </w:p>
        </w:tc>
        <w:tc>
          <w:tcPr>
            <w:tcW w:type="dxa" w:w="2981"/>
            <w:tcBorders>
              <w:top w:val="single" w:color="fefefe" w:sz="4" w:space="0" w:shadow="0" w:frame="0"/>
              <w:left w:val="nil"/>
              <w:bottom w:val="single" w:color="fefefe" w:sz="4" w:space="0" w:shadow="0" w:frame="0"/>
              <w:right w:val="nil"/>
            </w:tcBorders>
            <w:shd w:val="clear" w:color="auto" w:fill="7ac4ea"/>
            <w:tcMar>
              <w:top w:type="dxa" w:w="80"/>
              <w:left w:type="dxa" w:w="80"/>
              <w:bottom w:type="dxa" w:w="80"/>
              <w:right w:type="dxa" w:w="80"/>
            </w:tcMar>
            <w:vAlign w:val="top"/>
          </w:tcPr>
          <w:p>
            <w:pPr>
              <w:pStyle w:val="Table Style 3"/>
              <w:bidi w:val="0"/>
            </w:pPr>
            <w:r>
              <w:rPr>
                <w:rStyle w:val="Hyperlink.0"/>
              </w:rPr>
              <w:fldChar w:fldCharType="begin" w:fldLock="0"/>
            </w:r>
            <w:r>
              <w:rPr>
                <w:rStyle w:val="Hyperlink.0"/>
              </w:rPr>
              <w:instrText xml:space="preserve"> HYPERLINK "https://opensensemap.org/explore/5e253fd4ff64c1001a8deb27"</w:instrText>
            </w:r>
            <w:r>
              <w:rPr>
                <w:rStyle w:val="Hyperlink.0"/>
              </w:rPr>
              <w:fldChar w:fldCharType="separate" w:fldLock="0"/>
            </w:r>
            <w:r>
              <w:rPr>
                <w:rStyle w:val="Hyperlink.0"/>
                <w:rFonts w:cs="Arial Unicode MS" w:eastAsia="Arial Unicode MS"/>
                <w:rtl w:val="0"/>
                <w:lang w:val="en-US"/>
              </w:rPr>
              <w:t>https://opensensemap.org/explore/5e253fd4ff64c1001a8deb27</w:t>
            </w:r>
            <w:r>
              <w:rPr/>
              <w:fldChar w:fldCharType="end" w:fldLock="0"/>
            </w:r>
          </w:p>
        </w:tc>
      </w:tr>
      <w:tr>
        <w:tblPrEx>
          <w:shd w:val="clear" w:color="auto" w:fill="7ac4ea"/>
        </w:tblPrEx>
        <w:trPr>
          <w:trHeight w:val="1045" w:hRule="atLeast"/>
        </w:trPr>
        <w:tc>
          <w:tcPr>
            <w:tcW w:type="dxa" w:w="1759"/>
            <w:tcBorders>
              <w:top w:val="single" w:color="fefefe" w:sz="4" w:space="0" w:shadow="0" w:frame="0"/>
              <w:left w:val="nil"/>
              <w:bottom w:val="nil"/>
              <w:right w:val="single" w:color="7acbf1" w:sz="12" w:space="0" w:shadow="0" w:frame="0"/>
            </w:tcBorders>
            <w:shd w:val="clear" w:color="auto" w:fill="7ac4ea"/>
            <w:tcMar>
              <w:top w:type="dxa" w:w="80"/>
              <w:left w:type="dxa" w:w="80"/>
              <w:bottom w:type="dxa" w:w="80"/>
              <w:right w:type="dxa" w:w="80"/>
            </w:tcMar>
            <w:vAlign w:val="top"/>
          </w:tcPr>
          <w:p>
            <w:pPr>
              <w:pStyle w:val="Table Style 2"/>
              <w:bidi w:val="0"/>
            </w:pPr>
            <w:r>
              <w:rPr>
                <w:rFonts w:ascii="Palatino" w:cs="Arial Unicode MS" w:hAnsi="Palatino" w:eastAsia="Arial Unicode MS"/>
                <w:rtl w:val="0"/>
              </w:rPr>
              <w:t>Seebach boundary</w:t>
            </w:r>
          </w:p>
        </w:tc>
        <w:tc>
          <w:tcPr>
            <w:tcW w:type="dxa" w:w="1762"/>
            <w:tcBorders>
              <w:top w:val="single" w:color="fefefe" w:sz="4" w:space="0" w:shadow="0" w:frame="0"/>
              <w:left w:val="single" w:color="7acbf1" w:sz="12" w:space="0" w:shadow="0" w:frame="0"/>
              <w:bottom w:val="nil"/>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External</w:t>
            </w:r>
          </w:p>
        </w:tc>
        <w:tc>
          <w:tcPr>
            <w:tcW w:type="dxa" w:w="2020"/>
            <w:tcBorders>
              <w:top w:val="single" w:color="fefefe" w:sz="4" w:space="0" w:shadow="0" w:frame="0"/>
              <w:left w:val="nil"/>
              <w:bottom w:val="nil"/>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rtl w:val="0"/>
              </w:rPr>
              <w:t>Seebach</w:t>
            </w:r>
          </w:p>
        </w:tc>
        <w:tc>
          <w:tcPr>
            <w:tcW w:type="dxa" w:w="1412"/>
            <w:tcBorders>
              <w:top w:val="single" w:color="fefefe" w:sz="4" w:space="0" w:shadow="0" w:frame="0"/>
              <w:left w:val="nil"/>
              <w:bottom w:val="nil"/>
              <w:right w:val="nil"/>
            </w:tcBorders>
            <w:shd w:val="clear" w:color="auto" w:fill="7ac4ea"/>
            <w:tcMar>
              <w:top w:type="dxa" w:w="80"/>
              <w:left w:type="dxa" w:w="80"/>
              <w:bottom w:type="dxa" w:w="80"/>
              <w:right w:type="dxa" w:w="80"/>
            </w:tcMar>
            <w:vAlign w:val="top"/>
          </w:tcPr>
          <w:p>
            <w:pPr>
              <w:pStyle w:val="Table Style 3"/>
              <w:bidi w:val="0"/>
            </w:pPr>
            <w:r>
              <w:rPr>
                <w:rFonts w:ascii="Palatino" w:cs="Arial Unicode MS" w:hAnsi="Palatino" w:eastAsia="Arial Unicode MS" w:hint="default"/>
                <w:rtl w:val="0"/>
              </w:rPr>
              <w:t xml:space="preserve">— </w:t>
            </w:r>
          </w:p>
        </w:tc>
        <w:tc>
          <w:tcPr>
            <w:tcW w:type="dxa" w:w="2981"/>
            <w:tcBorders>
              <w:top w:val="single" w:color="fefefe" w:sz="4" w:space="0" w:shadow="0" w:frame="0"/>
              <w:left w:val="nil"/>
              <w:bottom w:val="nil"/>
              <w:right w:val="nil"/>
            </w:tcBorders>
            <w:shd w:val="clear" w:color="auto" w:fill="7ac4ea"/>
            <w:tcMar>
              <w:top w:type="dxa" w:w="80"/>
              <w:left w:type="dxa" w:w="80"/>
              <w:bottom w:type="dxa" w:w="80"/>
              <w:right w:type="dxa" w:w="80"/>
            </w:tcMar>
            <w:vAlign w:val="top"/>
          </w:tcPr>
          <w:p>
            <w:pPr>
              <w:pStyle w:val="Table Style 3"/>
              <w:bidi w:val="0"/>
            </w:pPr>
            <w:r>
              <w:rPr>
                <w:rStyle w:val="Hyperlink.0"/>
              </w:rPr>
              <w:fldChar w:fldCharType="begin" w:fldLock="0"/>
            </w:r>
            <w:r>
              <w:rPr>
                <w:rStyle w:val="Hyperlink.0"/>
              </w:rPr>
              <w:instrText xml:space="preserve"> HYPERLINK "https://www.stadt-zuerich.ch/geodaten/download/Kreisarchitekteneinteilung?format=10009"</w:instrText>
            </w:r>
            <w:r>
              <w:rPr>
                <w:rStyle w:val="Hyperlink.0"/>
              </w:rPr>
              <w:fldChar w:fldCharType="separate" w:fldLock="0"/>
            </w:r>
            <w:r>
              <w:rPr>
                <w:rStyle w:val="Hyperlink.0"/>
                <w:rFonts w:cs="Arial Unicode MS" w:eastAsia="Arial Unicode MS"/>
                <w:rtl w:val="0"/>
                <w:lang w:val="de-DE"/>
              </w:rPr>
              <w:t>https://www.stadt-zuerich.ch/geodaten/download/Kreisarchitekteneinteilung?format=10009</w:t>
            </w:r>
            <w:r>
              <w:rPr/>
              <w:fldChar w:fldCharType="end" w:fldLock="0"/>
            </w:r>
          </w:p>
        </w:tc>
      </w:tr>
    </w:tbl>
    <w:p>
      <w:pPr>
        <w:pStyle w:val="Body 2"/>
        <w:bidi w:val="0"/>
      </w:pPr>
      <w:r>
        <w:rPr>
          <w:rtl w:val="0"/>
        </w:rPr>
        <w:tab/>
        <w:t>To enrich the dashboard, data from other resources are integrated together with the self-measured data. Table 1 shows a list of data sources used in the final product. The self-measured data are visualized in a map, while the external SenseBox measurements are presented in charts. Because there is no nearby active SenseBox installed near the community, a station in Schwamendingen is chosen.</w:t>
      </w:r>
    </w:p>
    <w:p>
      <w:pPr>
        <w:pStyle w:val="Heading"/>
        <w:bidi w:val="0"/>
      </w:pPr>
      <w:r>
        <w:rPr>
          <w:rtl w:val="0"/>
        </w:rPr>
        <w:t>Dashboard design &amp; implementation</w:t>
      </w:r>
    </w:p>
    <w:p>
      <w:pPr>
        <w:pStyle w:val="Heading 2"/>
        <w:bidi w:val="0"/>
      </w:pPr>
      <w:r>
        <w:rPr>
          <w:rtl w:val="0"/>
        </w:rPr>
        <w:t>Dashboard design</w:t>
      </w:r>
    </w:p>
    <w:p>
      <w:pPr>
        <w:pStyle w:val="Body 2"/>
        <w:bidi w:val="0"/>
      </w:pPr>
      <w:r>
        <w:rPr>
          <w:rtl w:val="0"/>
        </w:rPr>
        <w:tab/>
        <w:t>As the aim of the app is to provide detailed information of user</w:t>
      </w:r>
      <w:r>
        <w:rPr>
          <w:rtl w:val="0"/>
        </w:rPr>
        <w:t>’</w:t>
      </w:r>
      <w:r>
        <w:rPr>
          <w:rtl w:val="0"/>
        </w:rPr>
        <w:t>s surroundings, three measurements (e.g. tempe</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page">
                  <wp:posOffset>736600</wp:posOffset>
                </wp:positionH>
                <wp:positionV relativeFrom="page">
                  <wp:posOffset>2222500</wp:posOffset>
                </wp:positionV>
                <wp:extent cx="6303685"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303685" cy="25400"/>
                          <a:chOff x="0" y="0"/>
                          <a:chExt cx="6303684" cy="25400"/>
                        </a:xfrm>
                      </wpg:grpSpPr>
                      <wps:wsp>
                        <wps:cNvPr id="1073741827" name="Shape 1073741827"/>
                        <wps:cNvSpPr/>
                        <wps:spPr>
                          <a:xfrm>
                            <a:off x="0" y="25400"/>
                            <a:ext cx="6303685" cy="0"/>
                          </a:xfrm>
                          <a:prstGeom prst="line">
                            <a:avLst/>
                          </a:prstGeom>
                          <a:noFill/>
                          <a:ln w="9525" cap="flat">
                            <a:solidFill>
                              <a:schemeClr val="accent1"/>
                            </a:solidFill>
                            <a:prstDash val="solid"/>
                            <a:miter lim="400000"/>
                          </a:ln>
                          <a:effectLst/>
                        </wps:spPr>
                        <wps:bodyPr/>
                      </wps:wsp>
                      <wps:wsp>
                        <wps:cNvPr id="1073741828" name="Shape 1073741828"/>
                        <wps:cNvSpPr/>
                        <wps:spPr>
                          <a:xfrm>
                            <a:off x="0" y="0"/>
                            <a:ext cx="6303685"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8.0pt;margin-top:175.0pt;width:496.4pt;height:2.0pt;z-index:251659264;mso-position-horizontal:absolute;mso-position-horizontal-relative:page;mso-position-vertical:absolute;mso-position-vertical-relative:page;mso-wrap-distance-left:12.0pt;mso-wrap-distance-top:12.0pt;mso-wrap-distance-right:12.0pt;mso-wrap-distance-bottom:12.0pt;" coordorigin="0,0" coordsize="6303685,25400">
                <w10:wrap type="none" side="bothSides" anchorx="page" anchory="page"/>
                <v:line id="_x0000_s1027" style="position:absolute;left:0;top:25400;width:6303685;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303685;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tl w:val="0"/>
        </w:rPr>
        <w:t>rature, PM2.5, PM10) that focus on two aspects (e.g. temperature and air condition) of users</w:t>
      </w:r>
      <w:r>
        <w:rPr>
          <w:rtl w:val="0"/>
        </w:rPr>
        <w:t xml:space="preserve">’ </w:t>
      </w:r>
      <w:r>
        <w:rPr>
          <w:rtl w:val="0"/>
        </w:rPr>
        <w:t xml:space="preserve">community are visualized. </w:t>
      </w:r>
      <w:r>
        <w:rPr>
          <w:rtl w:val="0"/>
        </w:rPr>
        <w:t>Because the temperature of the surrounding is constantly changing and it is more useful to present users with real-time data</w:t>
      </w:r>
      <w:r>
        <w:rPr>
          <w:rtl w:val="0"/>
        </w:rPr>
        <w:t>. Additionally, only the self-measured SenseBox data have  dynamic positions, which is more intuitive to be visualized in a map, while external SenseBox data with consistent geolocation in charts. Therefore, the dashboard can be divided into two main parts: 1. a map showing the self-measured SenseBox data; 2. some charts with external SenseBox measurements.</w:t>
      </w:r>
    </w:p>
    <w:p>
      <w:pPr>
        <w:pStyle w:val="Heading 2"/>
        <w:bidi w:val="0"/>
      </w:pPr>
      <w:r>
        <w:rPr>
          <w:rtl w:val="0"/>
        </w:rPr>
        <w:t>Dashboard implementation</w:t>
      </w:r>
    </w:p>
    <w:p>
      <w:pPr>
        <w:pStyle w:val="Body 2"/>
        <w:bidi w:val="0"/>
      </w:pPr>
      <w:r>
        <w:rPr>
          <w:rtl w:val="0"/>
        </w:rPr>
        <w:tab/>
        <w:t xml:space="preserve">The web application is implemented with Vue.js and Tailwind.css. For the visualization of Sensebox measurement in a map, ArcGIS JS API is used. The project use Node.js as backend. The final product is deployed and published on Firebase and can be accessed via the link: </w:t>
      </w:r>
      <w:r>
        <w:rPr>
          <w:rStyle w:val="Hyperlink.0"/>
        </w:rPr>
        <w:fldChar w:fldCharType="begin" w:fldLock="0"/>
      </w:r>
      <w:r>
        <w:rPr>
          <w:rStyle w:val="Hyperlink.0"/>
        </w:rPr>
        <w:instrText xml:space="preserve"> HYPERLINK "https://wuti-web-app.web.app"</w:instrText>
      </w:r>
      <w:r>
        <w:rPr>
          <w:rStyle w:val="Hyperlink.0"/>
        </w:rPr>
        <w:fldChar w:fldCharType="separate" w:fldLock="0"/>
      </w:r>
      <w:r>
        <w:rPr>
          <w:rStyle w:val="Hyperlink.0"/>
          <w:rtl w:val="0"/>
          <w:lang w:val="de-DE"/>
        </w:rPr>
        <w:t>https://wuti-web-app.web.app</w:t>
      </w:r>
      <w:r>
        <w:rPr/>
        <w:fldChar w:fldCharType="end" w:fldLock="0"/>
      </w:r>
      <w:r>
        <w:rPr>
          <w:rtl w:val="0"/>
        </w:rPr>
        <w:t>.</w:t>
      </w:r>
    </w:p>
    <w:p>
      <w:pPr>
        <w:pStyle w:val="Body 2"/>
        <w:bidi w:val="0"/>
      </w:pPr>
      <w:r>
        <w:rPr>
          <w:rtl w:val="0"/>
        </w:rPr>
        <w:tab/>
        <w:t>The structure of the app consists of three views: a dashboard view, a l</w:t>
      </w:r>
      <w:r>
        <w:rPr>
          <w:rtl w:val="0"/>
        </w:rPr>
        <w:t xml:space="preserve">egal notice </w:t>
      </w:r>
      <w:r>
        <w:rPr>
          <w:rtl w:val="0"/>
        </w:rPr>
        <w:t>section, a privacy section, and an about-us. Vue.js with its component structure offers an easy solution to build different views for the app and can be designed individually. Specifically, in the map component, the data are rendered in different layers and can be toggled individually. Users can also interact with the map with standard manipulator widgets. When clicking on a point in the map, a pop-up with relative information will be shown.</w:t>
      </w:r>
    </w:p>
    <w:sectPr>
      <w:headerReference w:type="default" r:id="rId4"/>
      <w:footerReference w:type="default" r:id="rId5"/>
      <w:pgSz w:w="12240" w:h="15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tabs>
        <w:tab w:val="center" w:pos="4968"/>
        <w:tab w:val="right" w:pos="9936"/>
      </w:tabs>
      <w:spacing w:before="60" w:after="60"/>
      <w:jc w:val="left"/>
    </w:pPr>
    <w:r>
      <w:rPr>
        <w:rFonts w:ascii="Helvetica" w:hAnsi="Helvetica"/>
        <w:caps w:val="1"/>
        <w:outline w:val="0"/>
        <w:color w:val="008cb4"/>
        <w:sz w:val="20"/>
        <w:szCs w:val="20"/>
        <w:rtl w:val="0"/>
        <w:lang w:val="en-US"/>
        <w14:textFill>
          <w14:solidFill>
            <w14:srgbClr w14:val="008CB4"/>
          </w14:solidFill>
        </w14:textFill>
      </w:rPr>
      <w:t>GIS III A2</w:t>
    </w:r>
    <w:r>
      <w:rPr>
        <w:rFonts w:ascii="Helvetica" w:hAnsi="Helvetica"/>
        <w:caps w:val="1"/>
        <w:outline w:val="0"/>
        <w:color w:val="008cb4"/>
        <w:sz w:val="20"/>
        <w:szCs w:val="20"/>
        <w:rtl w:val="0"/>
        <w14:textFill>
          <w14:solidFill>
            <w14:srgbClr w14:val="008CB4"/>
          </w14:solidFill>
        </w14:textFill>
      </w:rPr>
      <w:t xml:space="preserve"> </w:t>
    </w:r>
    <w:r>
      <w:rPr>
        <w:rFonts w:ascii="Helvetica" w:hAnsi="Helvetica"/>
        <w:caps w:val="1"/>
        <w:outline w:val="0"/>
        <w:color w:val="008cb4"/>
        <w:sz w:val="20"/>
        <w:szCs w:val="20"/>
        <w:rtl w:val="0"/>
        <w14:textFill>
          <w14:solidFill>
            <w14:srgbClr w14:val="008CB4"/>
          </w14:solidFill>
        </w14:textFill>
      </w:rPr>
      <w:t>-</w:t>
    </w:r>
    <w:r>
      <w:rPr>
        <w:rFonts w:ascii="Helvetica" w:hAnsi="Helvetica"/>
        <w:caps w:val="1"/>
        <w:outline w:val="0"/>
        <w:color w:val="008cb4"/>
        <w:sz w:val="20"/>
        <w:szCs w:val="20"/>
        <w:rtl w:val="0"/>
        <w14:textFill>
          <w14:solidFill>
            <w14:srgbClr w14:val="008CB4"/>
          </w14:solidFill>
        </w14:textFill>
      </w:rPr>
      <w:t xml:space="preserve"> </w:t>
    </w:r>
    <w:r>
      <w:rPr>
        <w:rFonts w:ascii="Helvetica" w:hAnsi="Helvetica"/>
        <w:caps w:val="1"/>
        <w:outline w:val="0"/>
        <w:color w:val="008cb4"/>
        <w:sz w:val="20"/>
        <w:szCs w:val="20"/>
        <w:rtl w:val="0"/>
        <w:lang w:val="en-US"/>
        <w14:textFill>
          <w14:solidFill>
            <w14:srgbClr w14:val="008CB4"/>
          </w14:solidFill>
        </w14:textFill>
      </w:rPr>
      <w:t>Tianyu Wu</w:t>
    </w:r>
    <w:r>
      <w:rPr>
        <w:rFonts w:ascii="Helvetica" w:cs="Helvetica" w:hAnsi="Helvetica" w:eastAsia="Helvetica"/>
        <w:caps w:val="1"/>
        <w:outline w:val="0"/>
        <w:color w:val="008cb4"/>
        <w:sz w:val="20"/>
        <w:szCs w:val="20"/>
        <w14:textFill>
          <w14:solidFill>
            <w14:srgbClr w14:val="008CB4"/>
          </w14:solidFill>
        </w14:textFill>
      </w:rPr>
      <w:tab/>
      <w:tab/>
    </w:r>
    <w:r>
      <w:rPr>
        <w:rFonts w:ascii="Helvetica" w:cs="Helvetica" w:hAnsi="Helvetica" w:eastAsia="Helvetica"/>
        <w:caps w:val="1"/>
        <w:outline w:val="0"/>
        <w:color w:val="008cb4"/>
        <w:sz w:val="20"/>
        <w:szCs w:val="20"/>
        <w14:textFill>
          <w14:solidFill>
            <w14:srgbClr w14:val="008CB4"/>
          </w14:solidFill>
        </w14:textFill>
      </w:rPr>
      <w:fldChar w:fldCharType="begin" w:fldLock="0"/>
    </w:r>
    <w:r>
      <w:rPr>
        <w:rFonts w:ascii="Helvetica" w:cs="Helvetica" w:hAnsi="Helvetica" w:eastAsia="Helvetica"/>
        <w:caps w:val="1"/>
        <w:outline w:val="0"/>
        <w:color w:val="008cb4"/>
        <w:sz w:val="20"/>
        <w:szCs w:val="20"/>
        <w14:textFill>
          <w14:solidFill>
            <w14:srgbClr w14:val="008CB4"/>
          </w14:solidFill>
        </w14:textFill>
      </w:rPr>
      <w:instrText xml:space="preserve"> PAGE </w:instrText>
    </w:r>
    <w:r>
      <w:rPr>
        <w:rFonts w:ascii="Helvetica" w:cs="Helvetica" w:hAnsi="Helvetica" w:eastAsia="Helvetica"/>
        <w:caps w:val="1"/>
        <w:outline w:val="0"/>
        <w:color w:val="008cb4"/>
        <w:sz w:val="20"/>
        <w:szCs w:val="20"/>
        <w14:textFill>
          <w14:solidFill>
            <w14:srgbClr w14:val="008CB4"/>
          </w14:solidFill>
        </w14:textFill>
      </w:rPr>
      <w:fldChar w:fldCharType="separate" w:fldLock="0"/>
    </w:r>
    <w:r>
      <w:rPr>
        <w:rFonts w:ascii="Helvetica" w:cs="Helvetica" w:hAnsi="Helvetica" w:eastAsia="Helvetica"/>
        <w:caps w:val="1"/>
        <w:outline w:val="0"/>
        <w:color w:val="008cb4"/>
        <w:sz w:val="20"/>
        <w:szCs w:val="20"/>
        <w14:textFill>
          <w14:solidFill>
            <w14:srgbClr w14:val="008CB4"/>
          </w14:solidFill>
        </w14:textFill>
      </w:rPr>
    </w:r>
    <w:r>
      <w:rPr>
        <w:rFonts w:ascii="Helvetica" w:cs="Helvetica" w:hAnsi="Helvetica" w:eastAsia="Helvetica"/>
        <w:caps w:val="1"/>
        <w:outline w:val="0"/>
        <w:color w:val="008cb4"/>
        <w:sz w:val="20"/>
        <w:szCs w:val="20"/>
        <w14:textFill>
          <w14:solidFill>
            <w14:srgbClr w14:val="008CB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shd w:val="nil" w:color="auto" w:fill="auto"/>
      <w:vertAlign w:val="baseline"/>
      <w:lang w:val="en-US"/>
      <w14:textOutline>
        <w14:noFill/>
      </w14:textOutline>
      <w14:textFill>
        <w14:solidFill>
          <w14:srgbClr w14:val="008CB4"/>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shd w:val="nil" w:color="auto" w:fill="auto"/>
      <w:vertAlign w:val="baseline"/>
      <w:lang w:val="en-US"/>
      <w14:textOutline>
        <w14:noFill/>
      </w14:textOutline>
      <w14:textFill>
        <w14:solidFill>
          <w14:srgbClr w14:val="575452"/>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shd w:val="nil" w:color="auto" w:fill="auto"/>
      <w:vertAlign w:val="baseline"/>
      <w:lang w:val="en-US"/>
      <w14:textOutline>
        <w14:noFill/>
      </w14:textOutline>
      <w14:textFill>
        <w14:solidFill>
          <w14:srgbClr w14:val="008CB4"/>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Palatino" w:hAnsi="Palatino" w:eastAsia="Palatino"/>
      <w:b w:val="1"/>
      <w:bCs w:val="1"/>
      <w:i w:val="0"/>
      <w:iCs w:val="0"/>
      <w:caps w:val="0"/>
      <w:smallCaps w:val="0"/>
      <w:strike w:val="0"/>
      <w:dstrike w:val="0"/>
      <w:outline w:val="0"/>
      <w:color w:val="fefefe"/>
      <w:spacing w:val="0"/>
      <w:kern w:val="0"/>
      <w:position w:val="0"/>
      <w:sz w:val="20"/>
      <w:szCs w:val="20"/>
      <w:u w:val="none"/>
      <w:shd w:val="nil" w:color="auto" w:fill="auto"/>
      <w:vertAlign w:val="baseline"/>
      <w14:textOutline>
        <w14:noFill/>
      </w14:textOutline>
      <w14:textFill>
        <w14:solidFill>
          <w14:srgbClr w14:val="FFFFFF"/>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Palatino" w:hAnsi="Palatino" w:eastAsia="Palatino"/>
      <w:b w:val="1"/>
      <w:bCs w:val="1"/>
      <w:i w:val="0"/>
      <w:iCs w:val="0"/>
      <w:caps w:val="0"/>
      <w:smallCaps w:val="0"/>
      <w:strike w:val="0"/>
      <w:dstrike w:val="0"/>
      <w:outline w:val="0"/>
      <w:color w:val="565452"/>
      <w:spacing w:val="0"/>
      <w:kern w:val="0"/>
      <w:position w:val="0"/>
      <w:sz w:val="20"/>
      <w:szCs w:val="20"/>
      <w:u w:val="none"/>
      <w:shd w:val="nil" w:color="auto" w:fill="auto"/>
      <w:vertAlign w:val="baseline"/>
      <w14:textOutline>
        <w14:noFill/>
      </w14:textOutline>
      <w14:textFill>
        <w14:solidFill>
          <w14:srgbClr w14:val="575452"/>
        </w14:solidFill>
      </w14:textFill>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Palatino" w:hAnsi="Palatino" w:eastAsia="Palatino"/>
      <w:b w:val="0"/>
      <w:bCs w:val="0"/>
      <w:i w:val="0"/>
      <w:iCs w:val="0"/>
      <w:caps w:val="0"/>
      <w:smallCaps w:val="0"/>
      <w:strike w:val="0"/>
      <w:dstrike w:val="0"/>
      <w:outline w:val="0"/>
      <w:color w:val="565452"/>
      <w:spacing w:val="0"/>
      <w:kern w:val="0"/>
      <w:position w:val="0"/>
      <w:sz w:val="20"/>
      <w:szCs w:val="20"/>
      <w:u w:val="none"/>
      <w:shd w:val="nil" w:color="auto" w:fill="auto"/>
      <w:vertAlign w:val="baseline"/>
      <w14:textOutline>
        <w14:noFill/>
      </w14:textOutline>
      <w14:textFill>
        <w14:solidFill>
          <w14:srgbClr w14:val="575452"/>
        </w14:solidFill>
      </w14:textFill>
    </w:rPr>
  </w:style>
  <w:style w:type="character" w:styleId="Hyperlink.0">
    <w:name w:val="Hyperlink.0"/>
    <w:basedOn w:val="Hyperlink"/>
    <w:next w:val="Hyperlink.0"/>
    <w:rPr>
      <w:u w:val="singl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Helvetica" w:hAnsi="Helvetica" w:eastAsia="Helvetica"/>
      <w:b w:val="1"/>
      <w:bCs w:val="1"/>
      <w:i w:val="0"/>
      <w:iCs w:val="0"/>
      <w:caps w:val="0"/>
      <w:smallCaps w:val="0"/>
      <w:strike w:val="0"/>
      <w:dstrike w:val="0"/>
      <w:outline w:val="0"/>
      <w:color w:val="565452"/>
      <w:spacing w:val="0"/>
      <w:kern w:val="0"/>
      <w:position w:val="0"/>
      <w:sz w:val="24"/>
      <w:szCs w:val="24"/>
      <w:u w:val="none"/>
      <w:shd w:val="nil" w:color="auto" w:fill="auto"/>
      <w:vertAlign w:val="baseline"/>
      <w14:textOutline>
        <w14:noFill/>
      </w14:textOutline>
      <w14:textFill>
        <w14:solidFill>
          <w14:srgbClr w14:val="575452"/>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360" w:after="36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