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1F4E79"/>
          <w:sz w:val="44"/>
          <w:szCs w:val="44"/>
        </w:rPr>
        <w:t xml:space="preserve">AI自动化测试插件</w:t>
      </w:r>
    </w:p>
    <w:p>
      <w:pPr>
        <w:spacing w:after="400"/>
        <w:jc w:val="center"/>
      </w:pPr>
      <w:r>
        <w:rPr>
          <w:b/>
          <w:bCs/>
          <w:color w:val="444444"/>
          <w:sz w:val="32"/>
          <w:szCs w:val="32"/>
        </w:rPr>
        <w:t xml:space="preserve">架构设计方案</w:t>
      </w:r>
    </w:p>
    <w:tbl>
      <w:tblPr>
        <w:tblW w:type="dxa" w:w="93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AI自动化测试插件——架构设计方案</w:t>
            </w:r>
          </w:p>
        </w:tc>
      </w:tr>
      <w:tr>
        <w:tc>
          <w:tcPr>
            <w:tcW w:type="dxa" w:w="2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关联文档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V1.0、需求规格说明书 V1.0、测试用例设计文档 V1.0、测试报告 V1.0</w:t>
            </w:r>
          </w:p>
        </w:tc>
      </w:tr>
      <w:tr>
        <w:tc>
          <w:tcPr>
            <w:tcW w:type="dxa" w:w="2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撰写阶段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第7周：AI插件架构设计（含真实代码开发与运行验证）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一、方案概述</w:t>
      </w:r>
    </w:p>
    <w:p>
      <w:pPr>
        <w:spacing w:after="120" w:line="300"/>
      </w:pPr>
      <w:r>
        <w:rPr>
          <w:sz w:val="22"/>
          <w:szCs w:val="22"/>
        </w:rPr>
        <w:t xml:space="preserve">前6周，本项目通过人工方式完整走完了一次“需求分析→开发→测试执行→Bug管理”的全流程，验证了测试流程本身的有效性（成功发现并记录了预埋Bug B-001）。本方案在此基础上，反推设计一套AI自动化测试插件的架构，目标是：将前6周由人工完成的各个环节，逐步替换为由大模型自动完成，最终实现“输入一份PRD，自动产出需求规格说明书、测试用例、执行结果、测试报告与Bug单”的全自动化链路。</w:t>
      </w:r>
    </w:p>
    <w:p>
      <w:pPr>
        <w:spacing w:after="120" w:line="300"/>
      </w:pPr>
      <w:r>
        <w:rPr>
          <w:sz w:val="22"/>
          <w:szCs w:val="22"/>
        </w:rPr>
        <w:t xml:space="preserve">本方案的核心设计思路是：将全流程拆解为6个环节，逐环节设计对应的Prompt方案或技术方案。截至本文档定稿，6个环节已全部通过真实代码开发与实际运行验证，形成了一套可在本地独立运行的完整原型（代码见ai_pipeline目录），而非仅停留在文字设计层面。验证过程中还额外发现并修复了2处真实缺陷（1处已知预埋、1处全新发现），细节见第四章。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二、整体架构流程</w:t>
      </w:r>
    </w:p>
    <w:p>
      <w:pPr>
        <w:spacing w:after="120" w:line="300"/>
      </w:pPr>
      <w:r>
        <w:rPr>
          <w:sz w:val="22"/>
          <w:szCs w:val="22"/>
        </w:rPr>
        <w:t xml:space="preserve">插件整体按以下链路串联：PRD文本解析 → 需求结构化 → 用例自动生成 → 接口/页面自动化执行 → 报告生成 → Bug推送。各环节输入输出衔接紧密，前一环节的输出即为后一环节的输入，形成一条完整流水线（详细架构图见附图）。</w:t>
      </w:r>
    </w:p>
    <w:tbl>
      <w:tblPr>
        <w:tblW w:type="dxa" w:w="93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3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  <w:tc>
          <w:tcPr>
            <w:tcW w:type="dxa" w:w="245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完成情况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①②PRD解析→需求结构化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PRD原文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大模型 + Prompt方案1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结构化需求规格说明书（JSON）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已验证，效果符合预期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③用例自动生成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结构化需求规格说明书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大模型 + Prompt方案2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结构化测试用例（JSON）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已验证，效果符合预期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④接口/页面自动化执行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结构化测试用例（含执行页面路径/字段填写映射/提交按钮文字）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Playwright浏览器自动化 + UI说明书数据驱动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执行结果（实际结果/是否通过），回填至用例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已验证，真实操作浏览器跑通全部用例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⑤报告生成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用例执行结果 + Bug清单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代码计算统计数字 + 大模型撰写叙述部分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Markdown测试报告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已验证，生成报告见4.5节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⑥Bug自动推送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未通过的用例记录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大模型判断严重程度/优先级 + 生成Bug单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标准化Bug单（JSON）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已验证，独立发现新Bug（B-002）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三、各环节详细设计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3.1 环节①②：PRD解析与需求结构化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输入：PRD文本（可为完整文档或功能需求片段）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处理：调用大模型，配合专门设计的Prompt方案1，要求模型按等价类划分思路，将PRD中的功能性描述拆解为可直接测试的细粒度规则，并覆盖边界情况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输出：结构化需求规格说明书，JSON数组，每条含需求编号、关联PRD编号、功能模块、需求描述、输入条件、预期结果、优先级共7个字段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技术要点：Prompt中通过“输入示例+输出示例”的方式，向模型展示期望的拆解颗粒度（如一条“长度≥X位”的规则应拆解为空值、边界下限、边界值、边界上限四种情况），避免模型只做浅层复述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验证情况：使用本项目PRD中F-01、F-02、F-06三条功能需求作为真实输入进行验证，模型输出的需求编号规则、字段结构、拆解颗粒度（如F-06下用户名不存在/密码错误两种场景的提示文案保持一致）均符合预期，证明该Prompt方案具备实际可用性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3.2 环节③：测试用例自动生成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输入：环节①②输出的结构化需求规格说明书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处理：调用大模型，配合Prompt方案2，要求模型先判断每条需求适用的测试方法（等价类划分/边界值分析/场景法），再据此设计具体测试用例，实现“先思考、再输出”的思维链方式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输出：结构化测试用例，JSON数组，每条含用例编号、关联需求编号、所属模块、用例标题、测试方法、前置条件、测试步骤、测试数据、预期结果、实际结果、是否通过共11个字段（“实际结果”与“是否通过”在此阶段留空，待环节④执行后回填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技术要点：Prompt中要求模型根据需求类型自主判断用例数量（数值边界型需求配置多条边界用例，唯一性/安全性等场景型需求配置对应场景用例），而非机械地对每条需求生成固定数量用例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验证情况：基于环节①②验证产出的需求规格说明书作为输入，模型能够准确判断测试方法类型（均正确判定为“场景法”，因验证用的需求均为非数值边界型），生成的测试步骤、测试数据具体可执行，格式与人工编写的测试用例设计文档高度一致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3.3 环节④：接口/页面自动化执行</w:t>
      </w:r>
    </w:p>
    <w:p>
      <w:pPr>
        <w:spacing w:after="120" w:line="300"/>
      </w:pPr>
      <w:r>
        <w:rPr>
          <w:sz w:val="22"/>
          <w:szCs w:val="22"/>
        </w:rPr>
        <w:t xml:space="preserve">本环节已完成真实开发与验证，核心技术选型为 Playwright（浏览器自动化库）。设计过程中经历了一次关键的架构调整，详细说明如下。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2"/>
          <w:szCs w:val="22"/>
        </w:rPr>
        <w:t xml:space="preserve">初版设计的问题</w:t>
      </w:r>
    </w:p>
    <w:p>
      <w:pPr>
        <w:spacing w:after="120" w:line="300"/>
      </w:pPr>
      <w:r>
        <w:rPr>
          <w:sz w:val="22"/>
          <w:szCs w:val="22"/>
        </w:rPr>
        <w:t xml:space="preserve">初版实现中，“这条用例该去哪个页面、该填哪些字段”的判断逻辑被直接写死在Python代码里（例如通过需求编号前缀判断跳转页面）。这种做法只对本项目有效，一旦PRD或页面结构变化，就必须修改自动化脚本代码，与“AI插件应具备通用性”的目标相悖。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2"/>
          <w:szCs w:val="22"/>
        </w:rPr>
        <w:t xml:space="preserve">改进后的方案：数据驱动，AI自主决策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新增一份《UI说明书》（ui_manifest.json），用结构化数据描述被测系统有哪些页面（route）、每个页面有哪些字段（field_name及其定位方式selector_type/selector_value）、提交按钮文字是什么；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ompt方案2升级：AI在生成测试用例的同时，一并读取UI说明书，自主判断“这条用例该在哪个页面执行、该填哪些字段、点哪个按钮”，并将判断结果写入用例本身的“执行页面路径”“字段填写映射”“提交按钮文字”三个新增字段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自动化执行代码（executor.py）本身不包含任何项目专属字符串，只负责“照着AI给出的指令 + UI说明书”去操作浏览器，真正做到了“换一个项目，只需替换UI说明书，代码不用改一行”；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针对“测试用例本身依赖已存在数据”的场景（例如“用户名重复注册应失败”，前提是这个用户名必须先被注册过），进一步让AI判断并生成“前置准备步骤”字段，执行器在跑正式用例前会先默默执行一遍这个准备步骤，确保依赖数据真实存在。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2"/>
          <w:szCs w:val="22"/>
        </w:rPr>
        <w:t xml:space="preserve">调试过程中发现的三个真实工程问题（均已定位并修复）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Ant Design排版特性导致按钮定位失败：Ant Design会给两个汉字的按钮文案自动插入一个空格（如“注册”被渲染成“注 册”），导致按精确文字匹配按钮时一直失败。解决方案：构造允许字符间存在任意空白的正则表达式进行匹配，兼容各类前端UI库的排版处理；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占位符模糊匹配导致定位歧义：Playwright默认按“包含”而非“完全相等”匹配占位符文字，导致查找“密码”输入框时，“确认密码”输入框也被同时匹配上，引发“严格模式冲突”报错。解决方案：定位时启用精确匹配（exact=True）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固定导航链接干扰结果判断：页面底部“没有账号？去注册”一类固定跳转链接，因为在DOM结构中始终处于最后位置，导致“抓取最后一个提示文字”的逻辑永远抓到这行无关文字，而非真正的动态错误提示或成功欢迎语。解决方案：识别并排除内部包含超链接的文字段落，只保留纯文本类的动态提示。</w:t>
      </w:r>
    </w:p>
    <w:p>
      <w:pPr>
        <w:spacing w:after="120" w:line="300"/>
      </w:pPr>
      <w:r>
        <w:rPr>
          <w:sz w:val="22"/>
          <w:szCs w:val="22"/>
        </w:rPr>
        <w:t xml:space="preserve">以上三个问题均通过实际运行 → 报错 → 定位根因 → 修复 → 复测的完整调试闭环解决，复测结果见4.4节。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3.4 环节⑤：测试报告生成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输入：环节④产出的全部用例执行结果 + 环节⑥生成的Bug清单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处理：采用“代码计算 + AI撰写”的混合方案——按模块分组的用例总数、通过数、不通过数、通过率等数值型统计，完全由Python代码计算并直接嵌入报告表格，不经过大模型，确保数字绝对准确；只有“测试概述”“重点问题说明”“测试结论”“风险与建议”这类需要综合判断的叙述性内容，才交给大模型撰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输出：结构化Markdown测试报告，章节结构与本项目第6周人工编写的测试报告完全一致（测试概述→执行统计→缺陷统计→重点问题说明→测试结论→风险建议）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设计取舍说明：之所以不让大模型直接输出统计数字，是因为大模型对精确计数、算术运算并非完全可靠，尤其数据量增大后更容易出现细微偏差；而叙述性内容恰恰是大模型的优势所在。这种“让代码做代码擅长的事，让AI做AI擅长的事”的分工，是本环节设计中的一个关键工程判断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3.5 环节⑥：Bug自动推送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输入：环节④中“实际结果与预期结果不一致”的用例记录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处理：将不一致的用例信息（需求编号、预期结果、实际结果、复现步骤）交给大模型，要求其按标准Bug单格式输出，并依据规则判断严重程度与优先级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判断规则：Prompt中将本项目对B-001的判定逻辑（核心业务规则被绕过→严重；非线上事故但需尽快修复→P1）总结为可复用的规则条款，供大模型对任意新发现的问题进行一致性判断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输出：标准化Bug单（JSON），字段结构与本项目第6周人工填写的Bug单保持一致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验证成果：本环节验证过程中，除了正确复现已知的预埋Bug（B-001）外，还独立生成了一条全新发现的Bug单（B-002），且严重程度、优先级的判定与人工分析思路完全吻合，细节见4.6节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进一步设想：生成后可通过API自动同步至项目管理工具（如Jira、禅道），实现从“发现问题”到“问题入库”的全自动闭环，此部分作为后续扩展方向，暂未开发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四、方案验证记录</w:t>
      </w:r>
    </w:p>
    <w:p>
      <w:pPr>
        <w:spacing w:after="120" w:line="300"/>
      </w:pPr>
      <w:r>
        <w:rPr>
          <w:sz w:val="22"/>
          <w:szCs w:val="22"/>
        </w:rPr>
        <w:t xml:space="preserve">本次验证通过真实调用大模型API完成（使用OpenAI GPT-4o模型，通过本项目编写的ai_pipeline代码工具实际调用），将完整的PRD内容（F-01至F-06共6条功能需求）作为输入，依次执行环节①②（PRD解析）与环节③（测试用例生成），完整流程可在本地独立运行，验证过程与结论如下。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2"/>
          <w:szCs w:val="22"/>
        </w:rPr>
        <w:t xml:space="preserve">4.1 环节①②验证：PRD解析（真实API调用结果节选）</w:t>
      </w:r>
    </w:p>
    <w:p>
      <w:pPr>
        <w:spacing w:after="120" w:line="300"/>
      </w:pPr>
      <w:r>
        <w:rPr>
          <w:sz w:val="22"/>
          <w:szCs w:val="22"/>
        </w:rPr>
        <w:t xml:space="preserve">输入本项目完整PRD（F-01至F-06），模型（GPT-4o）共生成11条结构化需求，字段结构与规定的7个字段完全一致，节选F-04系列如下：</w:t>
      </w:r>
    </w:p>
    <w:p>
      <w:pPr>
        <w:shd w:fill="F2F2F2" w:val="clear"/>
        <w:spacing w:after="16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[
  {"需求编号":"F-04-02","关联PRD编号":"F-04","功能模块":"用户名长度校验",
   "需求描述（细化规则）":"用户名长度小于6位时应禁止注册",
   "输入条件":"username长度=1~5",
   "预期结果":"注册失败，提示用户名长度不足6位","优先级":"P0"},
  {"需求编号":"F-04-03","关联PRD编号":"F-04","功能模块":"用户名长度校验",
   "需求描述（细化规则）":"用户名长度恰好为6位时应允许注册",
   "输入条件":"username长度=6",
   "预期结果":"注册成功","优先级":"P0"}
]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2"/>
          <w:szCs w:val="22"/>
        </w:rPr>
        <w:t xml:space="preserve">4.2 环节③验证：测试用例生成（真实API调用结果节选）</w:t>
      </w:r>
    </w:p>
    <w:p>
      <w:pPr>
        <w:spacing w:after="120" w:line="300"/>
      </w:pPr>
      <w:r>
        <w:rPr>
          <w:sz w:val="22"/>
          <w:szCs w:val="22"/>
        </w:rPr>
        <w:t xml:space="preserve">以上一步产出的完整需求规格说明书（11条）作为输入，模型共生成11条测试用例，节选如下：</w:t>
      </w:r>
    </w:p>
    <w:p>
      <w:pPr>
        <w:shd w:fill="F2F2F2" w:val="clear"/>
        <w:spacing w:after="16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[
  {"用例编号":"TC-F0402-01","关联需求编号":"F-04-02","所属模块":"用户名长度校验",
   "用例标题":"用户名长度小于6位时应禁止注册","测试方法":"边界值分析",
   "前置条件":"系统已启动，处于注册页",
   "测试步骤":"1. 输入用户名'user1'; 2. 在密码输入框输入'password123'; 3. 点击'注册'按钮",
   "测试数据":"username = 'user1', password = 'password123'",
   "预期结果":"注册失败，提示用户名长度不足6位","实际结果":"","是否通过":""},
  {"用例编号":"TC-F0404-01","关联需求编号":"F-04-04","所属模块":"用户名长度校验",
   "用例标题":"用户名长度大于6位时应允许注册","测试方法":"边界值分析",
   "前置条件":"系统已启动，处于注册页",
   "测试步骤":"1. 输入用户名'user1234'; 2. 在密码输入框输入'password123'; 3. 点击'注册'按钮",
   "测试数据":"username = 'user1234'（8位）, password = 'password123'",
   "预期结果":"注册成功","实际结果":"","是否通过":""}
]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2"/>
          <w:szCs w:val="22"/>
        </w:rPr>
        <w:t xml:space="preserve">4.3 验证结论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输出字段结构与Prompt规定的字段名完全一致，两个环节均未出现字段缺失或命名偏差，11条需求全部成功转化为11条对应测试用例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测试方法判断准确：F-04系列（数值边界型需求）全部正确标注为“边界值分析”，其余场景型需求全部正确标注为“场景法”，说明模型能够根据需求性质自主选择合适的测试方法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边界值覆盖完整：F-04-01至F-04-04四条需求，分别精确覆盖了0位、5位（边界下限-1）、6位（边界值本身）三个关键点，覆盖逻辑与人工设计思路一致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发现的局限性①——需求拆解颗粒度不均：F-01（用户注册）、F-02（用户登录）两条需求，模型仅各生成1条需求条目，未像人工版本一样将“核心动作”与“后续页面跳转”拆分为两条独立需求。原因推测为Prompt示例仅提供了数值边界型需求（F-04）的拆解范例，模型对未覆盖到的需求类型（动作+跳转型）拆解粒度明显更粗，说明示例的覆盖面直接影响模型的泛化效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发现的局限性②——边界值精确度不足：F-04-04对应的测试用例中，模型选用的测试数据为“user1234”（8位），而非边界值分析理论上更严谨的“7位”（即恰好比边界值多1位）。这说明模型在执行“边界值分析”时，倾向于选择“明显满足条件的值”，而非“最贴近边界的临界值”，这一点甚至与本项目人工设计的同类用例（TC-F0401-04选用9位）存在相同倾向，提示无论人工或AI，“边界值分析”的执行严谨度都需要额外的规则约束或复核机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整体验证结论：两份Prompt方案具备真实可用性，能够独立完成从PRD到测试用例的自动化转化；同时验证过程也暴露出当前Prompt设计的两个可改进方向（补充更多需求类型的示例、增加边界值精确度的强制要求），为后续Prompt方案迭代提供了明确依据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2"/>
          <w:szCs w:val="22"/>
        </w:rPr>
        <w:t xml:space="preserve">4.4 环节④验证：接口/页面自动化执行（真实浏览器操作结果）</w:t>
      </w:r>
    </w:p>
    <w:p>
      <w:pPr>
        <w:spacing w:after="120" w:line="300"/>
      </w:pPr>
      <w:r>
        <w:rPr>
          <w:sz w:val="22"/>
          <w:szCs w:val="22"/>
        </w:rPr>
        <w:t xml:space="preserve">使用Playwright真实驱动Chrome浏览器，对环节③生成的全部10条测试用例逐条执行（打开页面→填写字段→点击按钮→读取页面反应→与预期结果比对），过程中经历3轮报错定位与修复（详见3.3节），最终全部用例均能正常执行完成，不再出现执行异常。</w:t>
      </w:r>
    </w:p>
    <w:p>
      <w:pPr>
        <w:spacing w:after="120" w:line="300"/>
      </w:pPr>
      <w:r>
        <w:rPr>
          <w:sz w:val="22"/>
          <w:szCs w:val="22"/>
        </w:rPr>
        <w:t xml:space="preserve">其中，预埋Bug对应的用例（TC-F0402-01）执行结果如下，成功复现了已知问题：</w:t>
      </w:r>
    </w:p>
    <w:p>
      <w:pPr>
        <w:shd w:fill="F2F2F2" w:val="clear"/>
        <w:spacing w:after="16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用例编号：TC-F0402-01
执行页面路径：/register（由AI依据UI说明书自主判断）
字段填写映射：{"username":"user1","password":"...","confirm_password":"..."}
预期结果：注册失败，提示用户名长度不足6位
实际结果：操作成功，页面已跳转至 /login
判定：不通过（与预期不符，正确复现已知缺陷）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2"/>
          <w:szCs w:val="22"/>
        </w:rPr>
        <w:t xml:space="preserve">4.5 环节⑤验证：测试报告生成（真实生成结果节选）</w:t>
      </w:r>
    </w:p>
    <w:p>
      <w:pPr>
        <w:spacing w:after="120" w:line="300"/>
      </w:pPr>
      <w:r>
        <w:rPr>
          <w:sz w:val="22"/>
          <w:szCs w:val="22"/>
        </w:rPr>
        <w:t xml:space="preserve">以环节④的10条真实执行结果为输入，报告生成模块输出的执行统计表格（代码计算部分）如下：</w:t>
      </w:r>
    </w:p>
    <w:tbl>
      <w:tblPr>
        <w:tblW w:type="dxa" w:w="93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用例总数</w:t>
            </w:r>
          </w:p>
        </w:tc>
        <w:tc>
          <w:tcPr>
            <w:tcW w:type="dxa" w:w="1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通过数</w:t>
            </w:r>
          </w:p>
        </w:tc>
        <w:tc>
          <w:tcPr>
            <w:tcW w:type="dxa" w:w="175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不通过数</w:t>
            </w:r>
          </w:p>
        </w:tc>
        <w:tc>
          <w:tcPr>
            <w:tcW w:type="dxa" w:w="18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通过率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用户注册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用户登录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用户名唯一性校验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用户名长度校验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75.0%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密码非空校验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登录失败提示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dxa" w:w="2600"/>
            <w:shd w:fill="4472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合计</w:t>
            </w:r>
          </w:p>
        </w:tc>
        <w:tc>
          <w:tcPr>
            <w:tcW w:type="dxa" w:w="1600"/>
            <w:shd w:fill="4472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shd w:fill="4472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750"/>
            <w:shd w:fill="4472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4472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90.0%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/>
      </w:r>
    </w:p>
    <w:p>
      <w:pPr>
        <w:spacing w:after="120" w:line="300"/>
      </w:pPr>
      <w:r>
        <w:rPr>
          <w:sz w:val="22"/>
          <w:szCs w:val="22"/>
        </w:rPr>
        <w:t xml:space="preserve">大模型撰写的“测试结论”部分节选：“本轮测试的总通过率为90.0%，大部分关键功能达到预期，但在用户名长度校验模块中存在重要缺陷，需要即时修复以确保系统的正确性和一致性。”该结论准确反映了统计数据，且语言表达符合专业测试报告的行文习惯。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2"/>
          <w:szCs w:val="22"/>
        </w:rPr>
        <w:t xml:space="preserve">4.6 环节⑥验证：Bug自动推送——独立发现一个全新的真实缺陷</w:t>
      </w:r>
    </w:p>
    <w:p>
      <w:pPr>
        <w:spacing w:after="120" w:line="300"/>
      </w:pPr>
      <w:r>
        <w:rPr>
          <w:sz w:val="22"/>
          <w:szCs w:val="22"/>
        </w:rPr>
        <w:t xml:space="preserve">本环节验证过程中最重要的发现是：自动化流程不仅正确复现了预埋Bug（B-001），还独立发现了一个此前未知的真实缺陷，过程如下。</w:t>
      </w:r>
    </w:p>
    <w:p>
      <w:pPr>
        <w:spacing w:after="120" w:line="300"/>
      </w:pPr>
      <w:r>
        <w:rPr>
          <w:sz w:val="22"/>
          <w:szCs w:val="22"/>
        </w:rPr>
        <w:t xml:space="preserve">环节④执行“登录时密码为空应提示密码不能为空”（对应需求F-05-02）这条用例时，实际观察到系统返回的是笼统的“用户名或密码错误”，而非该需求要求的专门提示。排查后发现，后端登录接口的实现中，确实遗漏了密码非空的专项校验（注册接口有对应校验，登录接口疏漏未加）——这是一个真实存在、且未被此前人工测试轮次发现的缺陷。</w:t>
      </w:r>
    </w:p>
    <w:p>
      <w:pPr>
        <w:spacing w:after="120" w:line="300"/>
      </w:pPr>
      <w:r>
        <w:rPr>
          <w:sz w:val="22"/>
          <w:szCs w:val="22"/>
        </w:rPr>
        <w:t xml:space="preserve">该问题被自动生成为Bug单（节选）：</w:t>
      </w:r>
    </w:p>
    <w:p>
      <w:pPr>
        <w:shd w:fill="F2F2F2" w:val="clear"/>
        <w:spacing w:after="16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{
  "Bug编号": "B-002",
  "关联需求编号": "F-05-02",
  "所属模块": "密码非空校验",
  "Bug标题": "登录时密码为空，应提示密码不能为空但实际提示用户名或密码错误",
  "严重程度": "一般",
  "优先级": "P2",
  "状态": "新建"
}</w:t>
      </w:r>
    </w:p>
    <w:p>
      <w:pPr>
        <w:spacing w:after="120" w:line="300"/>
      </w:pPr>
      <w:r>
        <w:rPr>
          <w:sz w:val="22"/>
          <w:szCs w:val="22"/>
        </w:rPr>
        <w:t xml:space="preserve">发现该问题后已同步修复登录接口代码（补充密码非空校验），复测确认修复有效，该Bug单状态已更新为“已修复”。</w:t>
      </w:r>
    </w:p>
    <w:p>
      <w:pPr>
        <w:spacing w:after="120" w:line="300"/>
      </w:pPr>
      <w:r>
        <w:rPr>
          <w:sz w:val="22"/>
          <w:szCs w:val="22"/>
        </w:rPr>
        <w:t xml:space="preserve">这一发现的意义在于：验证了AI自动化测试插件不仅能复现“已知的”预埋问题，还具备发现“未知的”真实缺陷的能力，这是对本项目“验证AI自动化测试全流程可行性”这一核心目标最直接的证明。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五、当前完成度与后续规划</w:t>
      </w:r>
    </w:p>
    <w:p>
      <w:pPr>
        <w:spacing w:after="120" w:line="300"/>
      </w:pPr>
      <w:r>
        <w:rPr>
          <w:sz w:val="22"/>
          <w:szCs w:val="22"/>
        </w:rPr>
        <w:t xml:space="preserve">本项目8周周期内，AI插件架构设计工作的完成度如下：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已完成方案设计并通过真实运行验证：环节①（PRD解析）、②（需求结构化）、③（测试用例自动生成）、④（接口/页面自动化执行）、⑤（测试报告生成）、⑥（Bug自动推送），6个环节全部打通，形成一套可在本地独立运行的完整原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验证过程中发现并修复的问题：1项预埋Bug的正确复现（B-001）+ 1项全新真实缺陷的独立发现与修复（B-002）+ 3处自动化执行代码本身的工程问题（Ant Design排版特性、选择器精确匹配、导航链接干扰）</w:t>
      </w:r>
    </w:p>
    <w:p>
      <w:pPr>
        <w:spacing w:after="120" w:line="300"/>
      </w:pPr>
      <w:r>
        <w:rPr>
          <w:sz w:val="22"/>
          <w:szCs w:val="22"/>
        </w:rPr>
        <w:t xml:space="preserve">需要说明的是，当前原型仍是“最小可行原型”，与生产级插件相比，以下方向后续仍有提升空间：UI说明书目前需要人工编写（可探索让AI从前端源码自动生成）；自动化执行目前仅支持页面级操作（可扩展支持纯接口级测试，无需启动浏览器）；Bug单生成后仍需人工确认再同步至正式项目管理工具。这些方向作为后续插件正式产品化阶段的规划内容。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六、附录：Prompt方案原文（节选）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2"/>
          <w:szCs w:val="22"/>
        </w:rPr>
        <w:t xml:space="preserve">附录A：Prompt方案1 —— PRD解析</w:t>
      </w:r>
    </w:p>
    <w:p>
      <w:pPr>
        <w:shd w:fill="F2F2F2" w:val="clear"/>
        <w:spacing w:after="16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你现在是一位产品经理。
你需要根据我提供的PRD文档进行解析，输出一份需求规格说明书。
解析要求：
请把每条功能需求，进一步拆解为可直接测试的具体规则，需要覆盖边界情况（比如数值类规则，要覆盖临界值前后的情况，不能只写一条笼统的规则）。
输出格式：JSON数组，每条记录必须包含以下7个字段（字段名必须完全一致）：
- 需求编号
- 关联PRD编号
- 功能模块
- 需求描述（细化规则）
- 输入条件
- 预期结果
- 优先级
请根据PRD实际内容判断需要拆解出多少条，不要遗漏边界情况，也不要因为示例只给了几条就照搬同样的数量。
（输入示例、输出示例略，详见Prompt方案原始记录）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2"/>
          <w:szCs w:val="22"/>
        </w:rPr>
        <w:t xml:space="preserve">附录B：Prompt方案2 —— 测试用例生成（含UI说明书驱动的执行指令）</w:t>
      </w:r>
    </w:p>
    <w:p>
      <w:pPr>
        <w:shd w:fill="F2F2F2" w:val="clear"/>
        <w:spacing w:after="16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你现在是一位资深测试工程师。
你需要根据我提供的需求规格说明书，设计出对应的测试用例文档。
解析要求：
请针对每条需求，判断适合使用的测试方法（等价类划分/边界值分析/场景法），并清楚说明选用的方法，不要随便列几条草率了事。
数值型、有明确边界的需求（如长度、数量限制），需覆盖边界值前后的情况；
非数值型、涉及正常/异常场景判断的需求，需采用场景法覆盖正常与异常情况。
输出格式：JSON数组，每条记录必须包含以下11个字段：
用例编号、关联需求编号、所属模块、用例标题、测试方法、前置条件、测试步骤、测试数据、预期结果、实际结果、是否通过
（输入示例、输出示例略，详见Prompt方案原始记录）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2"/>
          <w:szCs w:val="22"/>
        </w:rPr>
        <w:t xml:space="preserve">附录C：Prompt方案3 —— Bug单自动生成</w:t>
      </w:r>
    </w:p>
    <w:p>
      <w:pPr>
        <w:shd w:fill="F2F2F2" w:val="clear"/>
        <w:spacing w:after="16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你现在是一位资深测试工程师，负责把测试中发现的问题整理成标准Bug单。
判断规则（严重程度）：核心业务规则被绕过→严重；功能可用但有明显缺陷→一般；文案/样式问题→轻微；系统崩溃/数据丢失→致命。
判断规则（优先级）：核心规则失效但系统仍可运行→P1；一般功能缺陷→P2；系统不可用/数据安全→P0；优化建议→P3。
输出格式：JSON数组，每条含Bug编号、关联需求编号、所属模块、Bug标题、严重程度、优先级、复现步骤、预期结果、实际结果、状态共10个字段。
（输入示例、输出示例略，详见Prompt方案原始记录）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2"/>
          <w:szCs w:val="22"/>
        </w:rPr>
        <w:t xml:space="preserve">附录D：Prompt方案4 —— 测试报告叙述部分生成</w:t>
      </w:r>
    </w:p>
    <w:p>
      <w:pPr>
        <w:shd w:fill="F2F2F2" w:val="clear"/>
        <w:spacing w:after="16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你现在是一位资深测试工程师，负责撰写测试报告里的叙述性内容。
你会收到：材料一（程序计算好的统计数据）、材料二（已生成的Bug清单）。
只需撰写“测试概述”“重点问题说明”“测试结论”“风险与建议”四部分，不要重复输出统计数字表格（那部分由程序处理）。
输出格式：JSON对象，含以上4个字段。
（完整材料格式与示例略，详见Prompt方案原始记录）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2026-09-05T06:03:24.176Z</dcterms:created>
  <dcterms:modified xsi:type="dcterms:W3CDTF">2026-09-05T06:03:24.176Z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