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9C7384">
      <w:pPr>
        <w:spacing w:after="300"/>
        <w:jc w:val="center"/>
      </w:pPr>
      <w:r>
        <w:rPr>
          <w:b/>
          <w:bCs/>
          <w:color w:val="1F4E79"/>
          <w:sz w:val="44"/>
          <w:szCs w:val="44"/>
        </w:rPr>
        <w:t>登录注册Demo系统</w:t>
      </w:r>
    </w:p>
    <w:p w14:paraId="3717078A">
      <w:pPr>
        <w:spacing w:after="400"/>
        <w:jc w:val="center"/>
      </w:pPr>
      <w:r>
        <w:rPr>
          <w:b/>
          <w:bCs/>
          <w:color w:val="444444"/>
          <w:sz w:val="32"/>
          <w:szCs w:val="32"/>
        </w:rPr>
        <w:t>测试报告</w:t>
      </w:r>
    </w:p>
    <w:tbl>
      <w:tblPr>
        <w:tblStyle w:val="12"/>
        <w:tblW w:w="9350" w:type="dxa"/>
        <w:tblInd w:w="0" w:type="dxa"/>
        <w:tblBorders>
          <w:top w:val="single" w:color="AAAAAA" w:sz="4" w:space="0"/>
          <w:left w:val="single" w:color="AAAAAA" w:sz="4" w:space="0"/>
          <w:bottom w:val="single" w:color="AAAAAA" w:sz="4" w:space="0"/>
          <w:right w:val="single" w:color="AAAAAA" w:sz="4" w:space="0"/>
          <w:insideH w:val="single" w:color="AAAAAA" w:sz="4" w:space="0"/>
          <w:insideV w:val="single" w:color="AAAAAA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50"/>
      </w:tblGrid>
      <w:tr w14:paraId="11E27895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AAAAAA" w:sz="4" w:space="0"/>
            <w:insideV w:val="single" w:color="AAAAA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D7A97D">
            <w:r>
              <w:rPr>
                <w:b/>
                <w:bCs/>
                <w:i w:val="0"/>
                <w:iCs w:val="0"/>
                <w:color w:val="FFFFFF"/>
                <w:sz w:val="21"/>
                <w:szCs w:val="21"/>
              </w:rPr>
              <w:t>文档名称</w:t>
            </w:r>
          </w:p>
        </w:tc>
        <w:tc>
          <w:tcPr>
            <w:tcW w:w="7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CB00CB">
            <w:r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</w:rPr>
              <w:t>《登录注册Demo系统》测试报告</w:t>
            </w:r>
            <w:bookmarkStart w:id="0" w:name="_GoBack"/>
            <w:bookmarkEnd w:id="0"/>
          </w:p>
        </w:tc>
      </w:tr>
      <w:tr w14:paraId="40F264FE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AAAAAA" w:sz="4" w:space="0"/>
            <w:insideV w:val="single" w:color="AAAAA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9AAA60">
            <w:r>
              <w:rPr>
                <w:b/>
                <w:bCs/>
                <w:i w:val="0"/>
                <w:iCs w:val="0"/>
                <w:color w:val="FFFFFF"/>
                <w:sz w:val="21"/>
                <w:szCs w:val="21"/>
              </w:rPr>
              <w:t>关联文档</w:t>
            </w:r>
          </w:p>
        </w:tc>
        <w:tc>
          <w:tcPr>
            <w:tcW w:w="7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4560B7">
            <w:r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</w:rPr>
              <w:t>PRD、需求规格说明书、测试用例设计文档、Bug单</w:t>
            </w:r>
          </w:p>
        </w:tc>
      </w:tr>
      <w:tr w14:paraId="02FEE3FA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AAAAAA" w:sz="4" w:space="0"/>
            <w:insideV w:val="single" w:color="AAAAA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9F8669">
            <w:r>
              <w:rPr>
                <w:b/>
                <w:bCs/>
                <w:i w:val="0"/>
                <w:iCs w:val="0"/>
                <w:color w:val="FFFFFF"/>
                <w:sz w:val="21"/>
                <w:szCs w:val="21"/>
              </w:rPr>
              <w:t>文档版本</w:t>
            </w:r>
          </w:p>
        </w:tc>
        <w:tc>
          <w:tcPr>
            <w:tcW w:w="7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4FD442">
            <w:r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</w:rPr>
              <w:t>V1.0</w:t>
            </w:r>
          </w:p>
        </w:tc>
      </w:tr>
      <w:tr w14:paraId="79505B91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AAAAAA" w:sz="4" w:space="0"/>
            <w:insideV w:val="single" w:color="AAAAA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E563D9">
            <w:r>
              <w:rPr>
                <w:b/>
                <w:bCs/>
                <w:i w:val="0"/>
                <w:iCs w:val="0"/>
                <w:color w:val="FFFFFF"/>
                <w:sz w:val="21"/>
                <w:szCs w:val="21"/>
              </w:rPr>
              <w:t>撰写人</w:t>
            </w:r>
          </w:p>
        </w:tc>
        <w:tc>
          <w:tcPr>
            <w:tcW w:w="7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A80736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邓添阅</w:t>
            </w:r>
          </w:p>
        </w:tc>
      </w:tr>
      <w:tr w14:paraId="2A379CF7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AAAAAA" w:sz="4" w:space="0"/>
            <w:insideV w:val="single" w:color="AAAAA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89DCBA">
            <w:r>
              <w:rPr>
                <w:b/>
                <w:bCs/>
                <w:i w:val="0"/>
                <w:iCs w:val="0"/>
                <w:color w:val="FFFFFF"/>
                <w:sz w:val="21"/>
                <w:szCs w:val="21"/>
              </w:rPr>
              <w:t>撰写日期</w:t>
            </w:r>
          </w:p>
        </w:tc>
        <w:tc>
          <w:tcPr>
            <w:tcW w:w="7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2BA648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2026/8/26</w:t>
            </w:r>
          </w:p>
        </w:tc>
      </w:tr>
    </w:tbl>
    <w:p w14:paraId="0582D65B">
      <w:pPr>
        <w:spacing w:after="200"/>
      </w:pPr>
    </w:p>
    <w:p w14:paraId="193DC28A">
      <w:pPr>
        <w:pStyle w:val="2"/>
        <w:spacing w:before="320" w:after="160"/>
      </w:pPr>
      <w:r>
        <w:rPr>
          <w:b/>
          <w:bCs/>
          <w:color w:val="1F4E79"/>
          <w:sz w:val="28"/>
          <w:szCs w:val="28"/>
        </w:rPr>
        <w:t>一、测试概述</w:t>
      </w:r>
    </w:p>
    <w:p w14:paraId="46D02C82">
      <w:pPr>
        <w:pStyle w:val="3"/>
        <w:spacing w:before="240" w:after="120"/>
      </w:pPr>
      <w:r>
        <w:rPr>
          <w:b/>
          <w:bCs/>
          <w:color w:val="1F4E79"/>
          <w:sz w:val="24"/>
          <w:szCs w:val="24"/>
        </w:rPr>
        <w:t>1.1 测试目的</w:t>
      </w:r>
    </w:p>
    <w:p w14:paraId="4CAB1808">
      <w:pPr>
        <w:pStyle w:val="3"/>
        <w:spacing w:before="240" w:after="120"/>
        <w:rPr>
          <w:rFonts w:hint="eastAsia" w:ascii="微软雅黑" w:hAnsi="微软雅黑" w:eastAsia="微软雅黑" w:cs="微软雅黑"/>
          <w:color w:val="auto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auto"/>
          <w:sz w:val="22"/>
          <w:szCs w:val="22"/>
        </w:rPr>
        <w:t>本次测试旨在验证《登录注册Demo系统》各项功能是否符合PRD及需求规格说明书中定义的业务规则，确保注册、登录等核心功能的正确性与稳定性；同时，通过在系统中人工预埋一处业务规则类缺陷（用户名长度校验缺失），验证本次设计的测试用例（涵盖等价类划分、边界值分析、场景法）能否有效识别出该问题，从而验证整套测试流程本身的有效性，为后续AI自动化测试插件的设计提供可靠的原型依据。</w:t>
      </w:r>
    </w:p>
    <w:p w14:paraId="3CCBBCAD">
      <w:pPr>
        <w:pStyle w:val="3"/>
        <w:spacing w:before="240" w:after="120"/>
      </w:pPr>
      <w:r>
        <w:rPr>
          <w:b/>
          <w:bCs/>
          <w:color w:val="1F4E79"/>
          <w:sz w:val="24"/>
          <w:szCs w:val="24"/>
        </w:rPr>
        <w:t>1.2 测试范围</w:t>
      </w:r>
    </w:p>
    <w:p w14:paraId="0FC48B5C">
      <w:pPr>
        <w:pStyle w:val="10"/>
        <w:keepNext w:val="0"/>
        <w:keepLines w:val="0"/>
        <w:widowControl/>
        <w:suppressLineNumbers w:val="0"/>
        <w:bidi w:val="0"/>
        <w:rPr>
          <w:sz w:val="22"/>
          <w:szCs w:val="22"/>
        </w:rPr>
      </w:pPr>
      <w:r>
        <w:rPr>
          <w:rStyle w:val="14"/>
          <w:sz w:val="22"/>
          <w:szCs w:val="22"/>
        </w:rPr>
        <w:t>测试范围包括：</w:t>
      </w:r>
    </w:p>
    <w:p w14:paraId="4295A21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用户注册功能（F-01），含用户名唯一性校验（F-03）、用户名长度校验（F-04）、密码非空校验（F-05）、确认密码一致性校验（F-07）</w:t>
      </w:r>
    </w:p>
    <w:p w14:paraId="5E711A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用户登录功能（F-02），含登录失败统一提示（F-06）</w:t>
      </w:r>
    </w:p>
    <w:p w14:paraId="1B81A0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补充的边界与安全性验证：纯空格密码、用户名首尾空格、SQL注入攻击防御</w:t>
      </w:r>
    </w:p>
    <w:p w14:paraId="2493E86D">
      <w:pPr>
        <w:pStyle w:val="10"/>
        <w:keepNext w:val="0"/>
        <w:keepLines w:val="0"/>
        <w:widowControl/>
        <w:suppressLineNumbers w:val="0"/>
        <w:bidi w:val="0"/>
        <w:rPr>
          <w:sz w:val="22"/>
          <w:szCs w:val="22"/>
        </w:rPr>
      </w:pPr>
      <w:r>
        <w:rPr>
          <w:rStyle w:val="14"/>
          <w:sz w:val="22"/>
          <w:szCs w:val="22"/>
        </w:rPr>
        <w:t>测试范围不包括（非本期功能，不做验证）：</w:t>
      </w:r>
    </w:p>
    <w:p w14:paraId="60A1A43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找回密码、第三方登录等PRD中明确排除的功能</w:t>
      </w:r>
    </w:p>
    <w:p w14:paraId="1F566F9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性能测试、压力测试（本项目为本地Demo环境，非生产环境）</w:t>
      </w:r>
    </w:p>
    <w:p w14:paraId="21787C1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多浏览器兼容性全面测试（本次仅在Chrome环境下验证）</w:t>
      </w:r>
    </w:p>
    <w:p w14:paraId="36AC3AE3">
      <w:pPr>
        <w:pStyle w:val="3"/>
        <w:spacing w:before="240" w:after="120"/>
      </w:pPr>
      <w:r>
        <w:rPr>
          <w:b/>
          <w:bCs/>
          <w:color w:val="1F4E79"/>
          <w:sz w:val="24"/>
          <w:szCs w:val="24"/>
        </w:rPr>
        <w:t>1.3 测试环境</w:t>
      </w:r>
    </w:p>
    <w:p w14:paraId="173D6A58">
      <w:pPr>
        <w:pStyle w:val="3"/>
        <w:spacing w:before="240" w:after="120"/>
        <w:rPr>
          <w:rFonts w:hint="eastAsia" w:ascii="微软雅黑" w:hAnsi="微软雅黑" w:eastAsia="微软雅黑" w:cs="微软雅黑"/>
          <w:color w:val="auto"/>
          <w:sz w:val="22"/>
          <w:szCs w:val="22"/>
          <w:u w:val="none"/>
        </w:rPr>
      </w:pPr>
      <w:r>
        <w:rPr>
          <w:rFonts w:hint="eastAsia" w:ascii="微软雅黑" w:hAnsi="微软雅黑" w:eastAsia="微软雅黑" w:cs="微软雅黑"/>
          <w:color w:val="auto"/>
          <w:sz w:val="22"/>
          <w:szCs w:val="22"/>
          <w:u w:val="none"/>
        </w:rPr>
        <w:t xml:space="preserve">本次测试在本地开发环境下进行，操作系统为Windows，浏览器使用Google Chrome最新版本；接口测试使用Postman工具；前端React应用运行于本地 </w:t>
      </w:r>
      <w:r>
        <w:rPr>
          <w:rFonts w:hint="eastAsia" w:ascii="微软雅黑" w:hAnsi="微软雅黑" w:eastAsia="微软雅黑" w:cs="微软雅黑"/>
          <w:color w:val="auto"/>
          <w:sz w:val="22"/>
          <w:szCs w:val="22"/>
          <w:u w:val="none"/>
        </w:rPr>
        <w:fldChar w:fldCharType="begin"/>
      </w:r>
      <w:r>
        <w:rPr>
          <w:rFonts w:hint="eastAsia" w:ascii="微软雅黑" w:hAnsi="微软雅黑" w:eastAsia="微软雅黑" w:cs="微软雅黑"/>
          <w:color w:val="auto"/>
          <w:sz w:val="22"/>
          <w:szCs w:val="22"/>
          <w:u w:val="none"/>
        </w:rPr>
        <w:instrText xml:space="preserve"> HYPERLINK "http://localhost:3000%EF%BC%8C%E5%90%8E%E7%AB%AFFlask%E6%9C%8D%E5%8A%A1%E8%BF%90%E8%A1%8C%E4%BA%8E%E6%9C%AC%E5%9C%B0" </w:instrText>
      </w:r>
      <w:r>
        <w:rPr>
          <w:rFonts w:hint="eastAsia" w:ascii="微软雅黑" w:hAnsi="微软雅黑" w:eastAsia="微软雅黑" w:cs="微软雅黑"/>
          <w:color w:val="auto"/>
          <w:sz w:val="22"/>
          <w:szCs w:val="22"/>
          <w:u w:val="none"/>
        </w:rPr>
        <w:fldChar w:fldCharType="separate"/>
      </w:r>
      <w:r>
        <w:rPr>
          <w:rStyle w:val="16"/>
          <w:rFonts w:hint="eastAsia" w:ascii="微软雅黑" w:hAnsi="微软雅黑" w:eastAsia="微软雅黑" w:cs="微软雅黑"/>
          <w:color w:val="auto"/>
          <w:sz w:val="22"/>
          <w:szCs w:val="22"/>
          <w:u w:val="none"/>
        </w:rPr>
        <w:t>http://localhost:3000，后端Flask服务运行于本地</w:t>
      </w:r>
      <w:r>
        <w:rPr>
          <w:rFonts w:hint="eastAsia" w:ascii="微软雅黑" w:hAnsi="微软雅黑" w:eastAsia="微软雅黑" w:cs="微软雅黑"/>
          <w:color w:val="auto"/>
          <w:sz w:val="22"/>
          <w:szCs w:val="22"/>
          <w:u w:val="none"/>
        </w:rPr>
        <w:fldChar w:fldCharType="end"/>
      </w:r>
      <w:r>
        <w:rPr>
          <w:rFonts w:hint="eastAsia" w:ascii="微软雅黑" w:hAnsi="微软雅黑" w:eastAsia="微软雅黑" w:cs="微软雅黑"/>
          <w:color w:val="auto"/>
          <w:sz w:val="22"/>
          <w:szCs w:val="22"/>
          <w:u w:val="none"/>
        </w:rPr>
        <w:t xml:space="preserve"> </w:t>
      </w:r>
      <w:r>
        <w:rPr>
          <w:rFonts w:hint="eastAsia" w:ascii="微软雅黑" w:hAnsi="微软雅黑" w:eastAsia="微软雅黑" w:cs="微软雅黑"/>
          <w:color w:val="auto"/>
          <w:sz w:val="22"/>
          <w:szCs w:val="22"/>
          <w:u w:val="none"/>
        </w:rPr>
        <w:fldChar w:fldCharType="begin"/>
      </w:r>
      <w:r>
        <w:rPr>
          <w:rFonts w:hint="eastAsia" w:ascii="微软雅黑" w:hAnsi="微软雅黑" w:eastAsia="微软雅黑" w:cs="微软雅黑"/>
          <w:color w:val="auto"/>
          <w:sz w:val="22"/>
          <w:szCs w:val="22"/>
          <w:u w:val="none"/>
        </w:rPr>
        <w:instrText xml:space="preserve"> HYPERLINK "http://localhost:5000%EF%BC%8C%E6%95%B0%E6%8D%AE%E5%BA%93%E9%87%87%E7%94%A8SQLite%E6%9C%AC%E5%9C%B0%E6%96%87%E4%BB%B6%E5%AD%98%E5%82%A8%E3%80%82" </w:instrText>
      </w:r>
      <w:r>
        <w:rPr>
          <w:rFonts w:hint="eastAsia" w:ascii="微软雅黑" w:hAnsi="微软雅黑" w:eastAsia="微软雅黑" w:cs="微软雅黑"/>
          <w:color w:val="auto"/>
          <w:sz w:val="22"/>
          <w:szCs w:val="22"/>
          <w:u w:val="none"/>
        </w:rPr>
        <w:fldChar w:fldCharType="separate"/>
      </w:r>
      <w:r>
        <w:rPr>
          <w:rStyle w:val="16"/>
          <w:rFonts w:hint="eastAsia" w:ascii="微软雅黑" w:hAnsi="微软雅黑" w:eastAsia="微软雅黑" w:cs="微软雅黑"/>
          <w:color w:val="auto"/>
          <w:sz w:val="22"/>
          <w:szCs w:val="22"/>
          <w:u w:val="none"/>
        </w:rPr>
        <w:t>http://localhost:5000，数据库采用SQLite本地文件存储。</w:t>
      </w:r>
      <w:r>
        <w:rPr>
          <w:rFonts w:hint="eastAsia" w:ascii="微软雅黑" w:hAnsi="微软雅黑" w:eastAsia="微软雅黑" w:cs="微软雅黑"/>
          <w:color w:val="auto"/>
          <w:sz w:val="22"/>
          <w:szCs w:val="22"/>
          <w:u w:val="none"/>
        </w:rPr>
        <w:fldChar w:fldCharType="end"/>
      </w:r>
    </w:p>
    <w:p w14:paraId="5708D493">
      <w:pPr>
        <w:pStyle w:val="3"/>
        <w:spacing w:before="240" w:after="120"/>
      </w:pPr>
      <w:r>
        <w:rPr>
          <w:b/>
          <w:bCs/>
          <w:color w:val="1F4E79"/>
          <w:sz w:val="24"/>
          <w:szCs w:val="24"/>
        </w:rPr>
        <w:t>1.4 测试周期</w:t>
      </w:r>
    </w:p>
    <w:p w14:paraId="7705AE64">
      <w:pPr>
        <w:pStyle w:val="2"/>
        <w:spacing w:before="320" w:after="160"/>
        <w:rPr>
          <w:rFonts w:hint="default"/>
          <w:i w:val="0"/>
          <w:iCs w:val="0"/>
          <w:color w:val="auto"/>
          <w:sz w:val="22"/>
          <w:szCs w:val="22"/>
          <w:lang w:val="en-US" w:eastAsia="zh-CN"/>
        </w:rPr>
      </w:pPr>
      <w:r>
        <w:rPr>
          <w:rFonts w:hint="eastAsia"/>
          <w:i w:val="0"/>
          <w:iCs w:val="0"/>
          <w:color w:val="auto"/>
          <w:sz w:val="22"/>
          <w:szCs w:val="22"/>
          <w:lang w:val="en-US" w:eastAsia="zh-CN"/>
        </w:rPr>
        <w:t>2026/7/31-2026/8/22</w:t>
      </w:r>
    </w:p>
    <w:p w14:paraId="4259A0E2">
      <w:pPr>
        <w:pStyle w:val="2"/>
        <w:spacing w:before="320" w:after="160"/>
      </w:pPr>
      <w:r>
        <w:rPr>
          <w:b/>
          <w:bCs/>
          <w:color w:val="1F4E79"/>
          <w:sz w:val="28"/>
          <w:szCs w:val="28"/>
        </w:rPr>
        <w:t>二、测试执行统计</w:t>
      </w:r>
    </w:p>
    <w:tbl>
      <w:tblPr>
        <w:tblStyle w:val="12"/>
        <w:tblW w:w="9350" w:type="dxa"/>
        <w:tblInd w:w="0" w:type="dxa"/>
        <w:tblBorders>
          <w:top w:val="single" w:color="AAAAAA" w:sz="4" w:space="0"/>
          <w:left w:val="single" w:color="AAAAAA" w:sz="4" w:space="0"/>
          <w:bottom w:val="single" w:color="AAAAAA" w:sz="4" w:space="0"/>
          <w:right w:val="single" w:color="AAAAAA" w:sz="4" w:space="0"/>
          <w:insideH w:val="single" w:color="AAAAAA" w:sz="4" w:space="0"/>
          <w:insideV w:val="single" w:color="AAAAAA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1800"/>
        <w:gridCol w:w="1800"/>
        <w:gridCol w:w="1800"/>
        <w:gridCol w:w="1350"/>
      </w:tblGrid>
      <w:tr w14:paraId="21F8F907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AAAAAA" w:sz="4" w:space="0"/>
            <w:insideV w:val="single" w:color="AAAAA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1F342A">
            <w:r>
              <w:rPr>
                <w:b/>
                <w:bCs/>
                <w:i w:val="0"/>
                <w:iCs w:val="0"/>
                <w:color w:val="FFFFFF"/>
                <w:sz w:val="21"/>
                <w:szCs w:val="21"/>
              </w:rPr>
              <w:t>需求模块</w:t>
            </w:r>
          </w:p>
        </w:tc>
        <w:tc>
          <w:tcPr>
            <w:tcW w:w="18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4B278C">
            <w:r>
              <w:rPr>
                <w:b/>
                <w:bCs/>
                <w:i w:val="0"/>
                <w:iCs w:val="0"/>
                <w:color w:val="FFFFFF"/>
                <w:sz w:val="21"/>
                <w:szCs w:val="21"/>
              </w:rPr>
              <w:t>用例总数</w:t>
            </w:r>
          </w:p>
        </w:tc>
        <w:tc>
          <w:tcPr>
            <w:tcW w:w="18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524A29">
            <w:r>
              <w:rPr>
                <w:b/>
                <w:bCs/>
                <w:i w:val="0"/>
                <w:iCs w:val="0"/>
                <w:color w:val="FFFFFF"/>
                <w:sz w:val="21"/>
                <w:szCs w:val="21"/>
              </w:rPr>
              <w:t>通过数</w:t>
            </w:r>
          </w:p>
        </w:tc>
        <w:tc>
          <w:tcPr>
            <w:tcW w:w="18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142E37">
            <w:r>
              <w:rPr>
                <w:b/>
                <w:bCs/>
                <w:i w:val="0"/>
                <w:iCs w:val="0"/>
                <w:color w:val="FFFFFF"/>
                <w:sz w:val="21"/>
                <w:szCs w:val="21"/>
              </w:rPr>
              <w:t>不通过数</w:t>
            </w:r>
          </w:p>
        </w:tc>
        <w:tc>
          <w:tcPr>
            <w:tcW w:w="135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EAC7EC">
            <w:r>
              <w:rPr>
                <w:b/>
                <w:bCs/>
                <w:i w:val="0"/>
                <w:iCs w:val="0"/>
                <w:color w:val="FFFFFF"/>
                <w:sz w:val="21"/>
                <w:szCs w:val="21"/>
              </w:rPr>
              <w:t>通过率</w:t>
            </w:r>
          </w:p>
        </w:tc>
      </w:tr>
      <w:tr w14:paraId="3B91D6CF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AAAAAA" w:sz="4" w:space="0"/>
            <w:insideV w:val="single" w:color="AAAAA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9A9C48">
            <w:r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</w:rPr>
              <w:t>F-01 用户注册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437A70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EBCC46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661C95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90E3A5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</w:tr>
      <w:tr w14:paraId="1C641857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AAAAAA" w:sz="4" w:space="0"/>
            <w:insideV w:val="single" w:color="AAAAA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A57E84">
            <w:r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</w:rPr>
              <w:t>F-02 用户登录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0F0128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DCC7AB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2F1453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CCBD72">
            <w:r>
              <w:rPr>
                <w:rFonts w:hint="eastAsia"/>
                <w:lang w:val="en-US" w:eastAsia="zh-CN"/>
              </w:rPr>
              <w:t>100%</w:t>
            </w:r>
          </w:p>
        </w:tc>
      </w:tr>
      <w:tr w14:paraId="058F9E5C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AAAAAA" w:sz="4" w:space="0"/>
            <w:insideV w:val="single" w:color="AAAAA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4D82AC">
            <w:r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</w:rPr>
              <w:t>F-03 用户名唯一性校验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265C26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F108F7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BB22E8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57636C">
            <w:r>
              <w:rPr>
                <w:rFonts w:hint="eastAsia"/>
                <w:lang w:val="en-US" w:eastAsia="zh-CN"/>
              </w:rPr>
              <w:t>100%</w:t>
            </w:r>
          </w:p>
        </w:tc>
      </w:tr>
      <w:tr w14:paraId="3859FDD6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AAAAAA" w:sz="4" w:space="0"/>
            <w:insideV w:val="single" w:color="AAAAA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980E53">
            <w:r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</w:rPr>
              <w:t>F-04 用户名长度校验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6C1588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6D2308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F03110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895789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75%</w:t>
            </w:r>
          </w:p>
        </w:tc>
      </w:tr>
      <w:tr w14:paraId="280D6166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AAAAAA" w:sz="4" w:space="0"/>
            <w:insideV w:val="single" w:color="AAAAA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840FDF">
            <w:r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</w:rPr>
              <w:t>F-05 密码非空校验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135B4C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5A98D7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C581AA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68A744">
            <w:r>
              <w:rPr>
                <w:rFonts w:hint="eastAsia"/>
                <w:lang w:val="en-US" w:eastAsia="zh-CN"/>
              </w:rPr>
              <w:t>100%</w:t>
            </w:r>
          </w:p>
        </w:tc>
      </w:tr>
      <w:tr w14:paraId="220FDDB4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AAAAAA" w:sz="4" w:space="0"/>
            <w:insideV w:val="single" w:color="AAAAA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F1712D">
            <w:r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</w:rPr>
              <w:t>F-06 登录失败提示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C7DBDF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ED8063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4BACEA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30D9FA">
            <w:r>
              <w:rPr>
                <w:rFonts w:hint="eastAsia"/>
                <w:lang w:val="en-US" w:eastAsia="zh-CN"/>
              </w:rPr>
              <w:t>100%</w:t>
            </w:r>
          </w:p>
        </w:tc>
      </w:tr>
      <w:tr w14:paraId="08EC1BB2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AAAAAA" w:sz="4" w:space="0"/>
            <w:insideV w:val="single" w:color="AAAAA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A39E82">
            <w:r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</w:rPr>
              <w:t>F-07 确认密码校验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F98D96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D4B7F7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951373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CC7A0C">
            <w:r>
              <w:rPr>
                <w:rFonts w:hint="eastAsia"/>
                <w:lang w:val="en-US" w:eastAsia="zh-CN"/>
              </w:rPr>
              <w:t>100%</w:t>
            </w:r>
          </w:p>
        </w:tc>
      </w:tr>
      <w:tr w14:paraId="429BAC2F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AAAAAA" w:sz="4" w:space="0"/>
            <w:insideV w:val="single" w:color="AAAAA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4472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A7D630">
            <w:r>
              <w:rPr>
                <w:b/>
                <w:bCs/>
                <w:i w:val="0"/>
                <w:iCs w:val="0"/>
                <w:color w:val="FFFFFF"/>
                <w:sz w:val="21"/>
                <w:szCs w:val="21"/>
              </w:rPr>
              <w:t>合计</w:t>
            </w:r>
          </w:p>
        </w:tc>
        <w:tc>
          <w:tcPr>
            <w:tcW w:w="1800" w:type="dxa"/>
            <w:shd w:val="clear" w:color="auto" w:fill="4472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4BC477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18</w:t>
            </w:r>
          </w:p>
        </w:tc>
        <w:tc>
          <w:tcPr>
            <w:tcW w:w="1800" w:type="dxa"/>
            <w:shd w:val="clear" w:color="auto" w:fill="4472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909B8F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17</w:t>
            </w:r>
          </w:p>
        </w:tc>
        <w:tc>
          <w:tcPr>
            <w:tcW w:w="1800" w:type="dxa"/>
            <w:shd w:val="clear" w:color="auto" w:fill="4472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62304F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1350" w:type="dxa"/>
            <w:shd w:val="clear" w:color="auto" w:fill="4472A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D7C3F1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94.4%</w:t>
            </w:r>
          </w:p>
        </w:tc>
      </w:tr>
    </w:tbl>
    <w:p w14:paraId="10F8774F">
      <w:pPr>
        <w:spacing w:after="120" w:line="300" w:lineRule="auto"/>
      </w:pPr>
    </w:p>
    <w:p w14:paraId="10327B17">
      <w:pPr>
        <w:pStyle w:val="2"/>
        <w:spacing w:before="320" w:after="160"/>
      </w:pPr>
      <w:r>
        <w:rPr>
          <w:b/>
          <w:bCs/>
          <w:color w:val="1F4E79"/>
          <w:sz w:val="28"/>
          <w:szCs w:val="28"/>
        </w:rPr>
        <w:t>三、缺陷（Bug）统计</w:t>
      </w:r>
    </w:p>
    <w:tbl>
      <w:tblPr>
        <w:tblStyle w:val="12"/>
        <w:tblW w:w="9350" w:type="dxa"/>
        <w:tblInd w:w="0" w:type="dxa"/>
        <w:tblBorders>
          <w:top w:val="single" w:color="AAAAAA" w:sz="4" w:space="0"/>
          <w:left w:val="single" w:color="AAAAAA" w:sz="4" w:space="0"/>
          <w:bottom w:val="single" w:color="AAAAAA" w:sz="4" w:space="0"/>
          <w:right w:val="single" w:color="AAAAAA" w:sz="4" w:space="0"/>
          <w:insideH w:val="single" w:color="AAAAAA" w:sz="4" w:space="0"/>
          <w:insideV w:val="single" w:color="AAAAAA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500"/>
        <w:gridCol w:w="1500"/>
        <w:gridCol w:w="1425"/>
        <w:gridCol w:w="1425"/>
      </w:tblGrid>
      <w:tr w14:paraId="60B375B1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AAAAAA" w:sz="4" w:space="0"/>
            <w:insideV w:val="single" w:color="AAAAA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E96DCB">
            <w:r>
              <w:rPr>
                <w:b/>
                <w:bCs/>
                <w:i w:val="0"/>
                <w:iCs w:val="0"/>
                <w:color w:val="FFFFFF"/>
                <w:sz w:val="21"/>
                <w:szCs w:val="21"/>
              </w:rPr>
              <w:t>Bug编号</w:t>
            </w:r>
          </w:p>
        </w:tc>
        <w:tc>
          <w:tcPr>
            <w:tcW w:w="35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FA0E06">
            <w:r>
              <w:rPr>
                <w:b/>
                <w:bCs/>
                <w:i w:val="0"/>
                <w:iCs w:val="0"/>
                <w:color w:val="FFFFFF"/>
                <w:sz w:val="21"/>
                <w:szCs w:val="21"/>
              </w:rPr>
              <w:t>Bug标题</w:t>
            </w:r>
          </w:p>
        </w:tc>
        <w:tc>
          <w:tcPr>
            <w:tcW w:w="15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16ADAE">
            <w:r>
              <w:rPr>
                <w:b/>
                <w:bCs/>
                <w:i w:val="0"/>
                <w:iCs w:val="0"/>
                <w:color w:val="FFFFFF"/>
                <w:sz w:val="21"/>
                <w:szCs w:val="21"/>
              </w:rPr>
              <w:t>关联需求</w:t>
            </w:r>
          </w:p>
        </w:tc>
        <w:tc>
          <w:tcPr>
            <w:tcW w:w="1425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85F1E3">
            <w:r>
              <w:rPr>
                <w:b/>
                <w:bCs/>
                <w:i w:val="0"/>
                <w:iCs w:val="0"/>
                <w:color w:val="FFFFFF"/>
                <w:sz w:val="21"/>
                <w:szCs w:val="21"/>
              </w:rPr>
              <w:t>严重程度</w:t>
            </w:r>
          </w:p>
        </w:tc>
        <w:tc>
          <w:tcPr>
            <w:tcW w:w="1425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182A5A">
            <w:r>
              <w:rPr>
                <w:b/>
                <w:bCs/>
                <w:i w:val="0"/>
                <w:iCs w:val="0"/>
                <w:color w:val="FFFFFF"/>
                <w:sz w:val="21"/>
                <w:szCs w:val="21"/>
              </w:rPr>
              <w:t>优先级</w:t>
            </w:r>
          </w:p>
        </w:tc>
      </w:tr>
      <w:tr w14:paraId="1C529C47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AAAAAA" w:sz="4" w:space="0"/>
            <w:insideV w:val="single" w:color="AAAAA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8E8328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B-001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6C8944">
            <w:r>
              <w:rPr>
                <w:rFonts w:hint="eastAsia"/>
              </w:rPr>
              <w:t>用户名长度小于6位时，应注册失败但实际注册成功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587818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F-04-02</w:t>
            </w:r>
          </w:p>
        </w:tc>
        <w:tc>
          <w:tcPr>
            <w:tcW w:w="142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633C81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严重</w:t>
            </w:r>
          </w:p>
        </w:tc>
        <w:tc>
          <w:tcPr>
            <w:tcW w:w="142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63EE57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P1</w:t>
            </w:r>
          </w:p>
        </w:tc>
      </w:tr>
    </w:tbl>
    <w:p w14:paraId="3FF7AB11">
      <w:pPr>
        <w:spacing w:after="120" w:line="300" w:lineRule="auto"/>
      </w:pPr>
    </w:p>
    <w:p w14:paraId="3E4E63F9">
      <w:pPr>
        <w:pStyle w:val="2"/>
        <w:spacing w:before="320" w:after="160"/>
      </w:pPr>
      <w:r>
        <w:rPr>
          <w:b/>
          <w:bCs/>
          <w:color w:val="1F4E79"/>
          <w:sz w:val="28"/>
          <w:szCs w:val="28"/>
        </w:rPr>
        <w:t>四、重点问题说明</w:t>
      </w:r>
    </w:p>
    <w:p w14:paraId="2435E23C">
      <w:pPr>
        <w:pStyle w:val="3"/>
        <w:spacing w:before="240" w:after="120"/>
      </w:pPr>
      <w:r>
        <w:rPr>
          <w:b/>
          <w:bCs/>
          <w:color w:val="1F4E79"/>
          <w:sz w:val="24"/>
          <w:szCs w:val="24"/>
        </w:rPr>
        <w:t>4.1 问题描述</w:t>
      </w:r>
    </w:p>
    <w:p w14:paraId="521A63F3">
      <w:pPr>
        <w:spacing w:after="200" w:line="300" w:lineRule="auto"/>
        <w:rPr>
          <w:rFonts w:hint="eastAsia"/>
          <w:i w:val="0"/>
          <w:iCs w:val="0"/>
          <w:color w:val="auto"/>
          <w:sz w:val="22"/>
          <w:szCs w:val="22"/>
          <w:lang w:val="en-US" w:eastAsia="zh-CN"/>
        </w:rPr>
      </w:pPr>
      <w:r>
        <w:rPr>
          <w:rFonts w:hint="eastAsia"/>
          <w:i w:val="0"/>
          <w:iCs w:val="0"/>
          <w:color w:val="auto"/>
          <w:sz w:val="22"/>
          <w:szCs w:val="22"/>
          <w:lang w:val="en-US" w:eastAsia="zh-CN"/>
        </w:rPr>
        <w:t>本次测试发现的核心问题为用户名长度小于6位时，应注册失败但实际注册成功。</w:t>
      </w:r>
    </w:p>
    <w:p w14:paraId="0B8FA88E">
      <w:pPr>
        <w:spacing w:after="200" w:line="300" w:lineRule="auto"/>
        <w:rPr>
          <w:rFonts w:hint="default"/>
          <w:i w:val="0"/>
          <w:iCs w:val="0"/>
          <w:color w:val="auto"/>
          <w:sz w:val="22"/>
          <w:szCs w:val="22"/>
          <w:lang w:val="en-US" w:eastAsia="zh-CN"/>
        </w:rPr>
      </w:pPr>
      <w:r>
        <w:rPr>
          <w:rFonts w:hint="eastAsia"/>
          <w:i w:val="0"/>
          <w:iCs w:val="0"/>
          <w:color w:val="auto"/>
          <w:sz w:val="22"/>
          <w:szCs w:val="22"/>
          <w:lang w:val="en-US" w:eastAsia="zh-CN"/>
        </w:rPr>
        <w:t>通过打开注册页面，使用测试数据（ username = "Tom1"，password = "123456"，confirm_password = "123456"），点击注册按钮。预期结果应为注册失败并提示用户用户名不能低于6位。实际结果为注册成功</w:t>
      </w:r>
    </w:p>
    <w:p w14:paraId="6C95817E">
      <w:pPr>
        <w:pStyle w:val="3"/>
        <w:spacing w:before="240" w:after="120"/>
      </w:pPr>
      <w:r>
        <w:rPr>
          <w:b/>
          <w:bCs/>
          <w:color w:val="1F4E79"/>
          <w:sz w:val="24"/>
          <w:szCs w:val="24"/>
        </w:rPr>
        <w:t>4.2 问题性质说明</w:t>
      </w:r>
    </w:p>
    <w:p w14:paraId="4B5D7C2B">
      <w:pPr>
        <w:pStyle w:val="10"/>
        <w:keepNext w:val="0"/>
        <w:keepLines w:val="0"/>
        <w:widowControl/>
        <w:suppressLineNumbers w:val="0"/>
        <w:bidi w:val="0"/>
        <w:rPr>
          <w:sz w:val="22"/>
          <w:szCs w:val="22"/>
        </w:rPr>
      </w:pPr>
      <w:r>
        <w:rPr>
          <w:sz w:val="22"/>
          <w:szCs w:val="22"/>
        </w:rPr>
        <w:t>本次测试中发现的核心问题（B-001，用户名长度小于6位时仍能注册成功），系项目设计阶段人工预埋的业务规则类缺陷，目的是验证测试用例设计与执行的有效性，并非真实开发过程中的疏漏。</w:t>
      </w:r>
    </w:p>
    <w:p w14:paraId="4FC549A5">
      <w:pPr>
        <w:pStyle w:val="10"/>
        <w:keepNext w:val="0"/>
        <w:keepLines w:val="0"/>
        <w:widowControl/>
        <w:suppressLineNumbers w:val="0"/>
        <w:bidi w:val="0"/>
        <w:rPr>
          <w:sz w:val="22"/>
          <w:szCs w:val="22"/>
        </w:rPr>
      </w:pPr>
      <w:r>
        <w:rPr>
          <w:sz w:val="22"/>
          <w:szCs w:val="22"/>
        </w:rPr>
        <w:t>该问题在需求规格说明书中已明确定义（F-04-02），并在测试用例设计阶段，通过等价类划分与边界值分析方法，被识别为需要重点覆盖的边界场景（对应用例TC-F0402-01）。测试执行结果显示，该用例实际执行未通过，与预期结果不一致，成功验证了：</w:t>
      </w:r>
    </w:p>
    <w:p w14:paraId="0DDCD43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测试用例设计方法（等价类划分、边界值分析）能够有效识别出真实存在的业务规则缺陷；</w:t>
      </w:r>
    </w:p>
    <w:p w14:paraId="33F78A7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测试执行与结果比对流程具备发现问题的实际能力，而非流于形式；</w:t>
      </w:r>
    </w:p>
    <w:p w14:paraId="2288AEA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rPr>
          <w:sz w:val="22"/>
          <w:szCs w:val="22"/>
        </w:rPr>
        <w:t>本次预埋Bug的实验设计达到了预期目的，为后续AI自动化测试插件"能否自动发现类似问题"的能力验证，提供了真实可参照的基准案例。</w:t>
      </w:r>
    </w:p>
    <w:p w14:paraId="6B81CDFD">
      <w:pPr>
        <w:pStyle w:val="2"/>
        <w:spacing w:before="320" w:after="160"/>
      </w:pPr>
      <w:r>
        <w:rPr>
          <w:b/>
          <w:bCs/>
          <w:color w:val="1F4E79"/>
          <w:sz w:val="28"/>
          <w:szCs w:val="28"/>
        </w:rPr>
        <w:t>五、测试结论</w:t>
      </w:r>
    </w:p>
    <w:p w14:paraId="5A6C7B33">
      <w:pPr>
        <w:pStyle w:val="10"/>
        <w:keepNext w:val="0"/>
        <w:keepLines w:val="0"/>
        <w:widowControl/>
        <w:suppressLineNumbers w:val="0"/>
        <w:bidi w:val="0"/>
        <w:rPr>
          <w:sz w:val="22"/>
          <w:szCs w:val="22"/>
        </w:rPr>
      </w:pPr>
      <w:r>
        <w:rPr>
          <w:sz w:val="22"/>
          <w:szCs w:val="22"/>
        </w:rPr>
        <w:t>本次测试共设计测试用例18条，覆盖用户注册、用户登录、用户名唯一性校验、密码非空校验、确认密码一致性校验、登录失败提示等核心功能模块，并补充了纯空格密码、用户名首尾空格、SQL注入攻击防御等边界与安全性场景。测试执行结果显示，17条用例通过，1条用例未通过，整体通过率约94.4%。</w:t>
      </w:r>
    </w:p>
    <w:p w14:paraId="7AC2ED7D">
      <w:pPr>
        <w:pStyle w:val="10"/>
        <w:keepNext w:val="0"/>
        <w:keepLines w:val="0"/>
        <w:widowControl/>
        <w:suppressLineNumbers w:val="0"/>
        <w:bidi w:val="0"/>
        <w:rPr>
          <w:sz w:val="22"/>
          <w:szCs w:val="22"/>
        </w:rPr>
      </w:pPr>
      <w:r>
        <w:rPr>
          <w:sz w:val="22"/>
          <w:szCs w:val="22"/>
        </w:rPr>
        <w:t>从功能层面看，系统核心业务流程（注册、登录）运行稳定，用户名唯一性校验、密码相关校验（非空、一致性）、登录失败统一提示等安全与规范性要求均符合预期；针对纯空格密码、用户名首尾空格、SQL注入等潜在风险点的补充验证也均通过，未发现新增缺陷，说明系统在这些方面的实现是可靠的。</w:t>
      </w:r>
    </w:p>
    <w:p w14:paraId="1E823269">
      <w:pPr>
        <w:pStyle w:val="10"/>
        <w:keepNext w:val="0"/>
        <w:keepLines w:val="0"/>
        <w:widowControl/>
        <w:suppressLineNumbers w:val="0"/>
        <w:bidi w:val="0"/>
        <w:rPr>
          <w:sz w:val="22"/>
          <w:szCs w:val="22"/>
        </w:rPr>
      </w:pPr>
      <w:r>
        <w:rPr>
          <w:sz w:val="22"/>
          <w:szCs w:val="22"/>
        </w:rPr>
        <w:t>唯一发现的问题（B-001，用户名长度小于6位仍可注册成功）经确认为项目设计阶段人工预埋的业务规则类缺陷，严重程度为"严重"，优先级为"P1"。该问题的成功发现，证明了本次采用的测试用例设计方法（等价类划分、边界值分析、场景法）及测试执行流程具备识别真实业务规则缺陷的能力，达到了本项目验证"AI自动化测试全流程可行性"的核心目的。</w:t>
      </w:r>
    </w:p>
    <w:p w14:paraId="15350F18">
      <w:pPr>
        <w:pStyle w:val="10"/>
        <w:keepNext w:val="0"/>
        <w:keepLines w:val="0"/>
        <w:widowControl/>
        <w:suppressLineNumbers w:val="0"/>
        <w:bidi w:val="0"/>
        <w:rPr>
          <w:sz w:val="22"/>
          <w:szCs w:val="22"/>
        </w:rPr>
      </w:pPr>
      <w:r>
        <w:rPr>
          <w:sz w:val="22"/>
          <w:szCs w:val="22"/>
        </w:rPr>
        <w:t>综合来看，系统整体质量可靠，测试方法与流程有效，具备作为后续AI自动化测试插件原型设计依据的基础条件。</w:t>
      </w:r>
    </w:p>
    <w:p w14:paraId="39EF5A0A">
      <w:pPr>
        <w:pStyle w:val="2"/>
        <w:spacing w:before="320" w:after="160"/>
      </w:pPr>
      <w:r>
        <w:rPr>
          <w:b/>
          <w:bCs/>
          <w:color w:val="1F4E79"/>
          <w:sz w:val="28"/>
          <w:szCs w:val="28"/>
        </w:rPr>
        <w:t>六、风险与建议</w:t>
      </w:r>
    </w:p>
    <w:p w14:paraId="2426BDBE">
      <w:pPr>
        <w:pStyle w:val="18"/>
        <w:numPr>
          <w:ilvl w:val="0"/>
          <w:numId w:val="4"/>
        </w:numPr>
        <w:spacing w:after="80" w:line="300" w:lineRule="auto"/>
      </w:pPr>
      <w:r>
        <w:rPr>
          <w:sz w:val="22"/>
          <w:szCs w:val="22"/>
        </w:rPr>
        <w:t>建议在正式插件化开发前修复B-001问题</w:t>
      </w:r>
    </w:p>
    <w:p w14:paraId="547D529A">
      <w:pPr>
        <w:pStyle w:val="18"/>
        <w:numPr>
          <w:ilvl w:val="0"/>
          <w:numId w:val="4"/>
        </w:numPr>
        <w:spacing w:after="80" w:line="300" w:lineRule="auto"/>
      </w:pPr>
      <w:r>
        <w:rPr>
          <w:sz w:val="22"/>
          <w:szCs w:val="22"/>
        </w:rPr>
        <w:t>建议后续版本对密码存储方式进行加密处理</w:t>
      </w:r>
    </w:p>
    <w:p w14:paraId="2BB13777">
      <w:pPr>
        <w:pStyle w:val="18"/>
        <w:numPr>
          <w:ilvl w:val="0"/>
          <w:numId w:val="4"/>
        </w:numPr>
        <w:spacing w:after="80" w:line="300" w:lineRule="auto"/>
      </w:pPr>
      <w:r>
        <w:rPr>
          <w:sz w:val="22"/>
          <w:szCs w:val="22"/>
        </w:rPr>
        <w:t>建议扩充自动化测试脚本，减少人工回归测试成本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80" w:hanging="240"/>
      </w:pPr>
    </w:lvl>
  </w:abstractNum>
  <w:abstractNum w:abstractNumId="1">
    <w:nsid w:val="47B9EE75"/>
    <w:multiLevelType w:val="multilevel"/>
    <w:tmpl w:val="47B9EE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4D984FD6"/>
    <w:multiLevelType w:val="multilevel"/>
    <w:tmpl w:val="4D984F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5F52851C"/>
    <w:multiLevelType w:val="multilevel"/>
    <w:tmpl w:val="5F5285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CB145DE"/>
    <w:rsid w:val="149E7662"/>
    <w:rsid w:val="1DD80658"/>
    <w:rsid w:val="229D4A1D"/>
    <w:rsid w:val="339D48BD"/>
    <w:rsid w:val="39BE4A47"/>
    <w:rsid w:val="3E7B1F76"/>
    <w:rsid w:val="4E5E3D22"/>
    <w:rsid w:val="54AE49FC"/>
    <w:rsid w:val="56F03CB1"/>
    <w:rsid w:val="621870FC"/>
    <w:rsid w:val="634136E6"/>
    <w:rsid w:val="64814073"/>
    <w:rsid w:val="6A9A0475"/>
    <w:rsid w:val="6EDE6AF0"/>
    <w:rsid w:val="7A0405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0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9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endnote reference"/>
    <w:semiHidden/>
    <w:unhideWhenUsed/>
    <w:uiPriority w:val="99"/>
    <w:rPr>
      <w:vertAlign w:val="superscript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styleId="17">
    <w:name w:val="footnote reference"/>
    <w:semiHidden/>
    <w:unhideWhenUsed/>
    <w:uiPriority w:val="99"/>
    <w:rPr>
      <w:vertAlign w:val="superscript"/>
    </w:rPr>
  </w:style>
  <w:style w:type="paragraph" w:styleId="18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9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20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897</Words>
  <Characters>1019</Characters>
  <TotalTime>12</TotalTime>
  <ScaleCrop>false</ScaleCrop>
  <LinksUpToDate>false</LinksUpToDate>
  <CharactersWithSpaces>1038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2026-08-25T23:02:00Z</dcterms:created>
  <dc:creator>Un-named</dc:creator>
  <cp:lastModifiedBy>邓添阅</cp:lastModifiedBy>
  <dcterms:modified xsi:type="dcterms:W3CDTF">2026-08-25T23:24:11Z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eyJoZGlkIjoiZTAyOWZhZDBjOTZjMWYxODA0OWMzNThkMWVkZTkyZTEiLCJ1c2VySWQiOiIzODY2MTU0OTExNzQ2In0=</vt:lpwstr>
  </property>
  <property fmtid="{D5CDD505-2E9C-101B-9397-08002B2CF9AE}" pid="3" name="KSOProductBuildVer">
    <vt:lpwstr>2052-12.1.0.28032</vt:lpwstr>
  </property>
  <property fmtid="{D5CDD505-2E9C-101B-9397-08002B2CF9AE}" pid="4" name="ICV">
    <vt:lpwstr>71BFAE276DC6475BA78F8CAC67EC9A6F_12</vt:lpwstr>
  </property>
</Properties>
</file>