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rFonts w:cs="宋体" w:ascii="宋体" w:hAnsi="宋体"/>
          <w:sz w:val="32"/>
          <w:szCs w:val="32"/>
        </w:rPr>
        <w:t>2001</w:t>
      </w:r>
      <w:r>
        <w:rPr>
          <w:rFonts w:ascii="宋体" w:hAnsi="宋体" w:cs="宋体"/>
          <w:sz w:val="32"/>
          <w:szCs w:val="32"/>
        </w:rPr>
        <w:t>年河南高考化学真题及答案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</w:fonts>
</file>

<file path=word/settings.xml><?xml version="1.0" encoding="utf-8"?>
<w:settings xmlns:w="http://schemas.openxmlformats.org/wordprocessingml/2006/main">
  <w:zoom w:percent="83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sz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2021-04-27T16:07:00Z</dcterms:created>
  <dc:creator>gaoshutao</dc:creator>
  <dc:description/>
  <dc:language>en-US</dc:language>
  <cp:lastModifiedBy>掌上知天下</cp:lastModifiedBy>
  <dcterms:modified xsi:type="dcterms:W3CDTF">2022-09-06T14:44:06Z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8C03753CBEFB45C1B3BE8699E05C8F85</vt:lpwstr>
  </property>
  <property fmtid="{D5CDD505-2E9C-101B-9397-08002B2CF9AE}" pid="3" name="KSOProductBuildVer">
    <vt:lpwstr>2052-11.1.0.12313</vt:lpwstr>
  </property>
</Properties>
</file>