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9.png" ContentType="image/png"/>
  <Override PartName="/word/media/image23.png" ContentType="image/png"/>
  <Override PartName="/word/media/image3.png" ContentType="image/png"/>
  <Override PartName="/word/media/image11.wmf" ContentType="image/x-wmf"/>
  <Override PartName="/word/media/image26.png" ContentType="image/png"/>
  <Override PartName="/word/media/image12.png" ContentType="image/png"/>
  <Override PartName="/word/media/image7.wmf" ContentType="image/x-wmf"/>
  <Override PartName="/word/media/image8.png" ContentType="image/png"/>
  <Override PartName="/word/media/image9.wmf" ContentType="image/x-wmf"/>
  <Override PartName="/word/media/image14.png" ContentType="image/png"/>
  <Override PartName="/word/media/image5.wmf" ContentType="image/x-wmf"/>
  <Override PartName="/word/media/image10.png" ContentType="image/png"/>
  <Override PartName="/word/media/image28.png" ContentType="image/png"/>
  <Override PartName="/word/media/image13.wmf" ContentType="image/x-wmf"/>
  <Override PartName="/word/media/image30.png" ContentType="image/png"/>
  <Override PartName="/word/media/image6.wmf" ContentType="image/x-wmf"/>
  <Override PartName="/word/media/image4.png" ContentType="image/png"/>
  <Override PartName="/word/media/image27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media/image2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年四川高考理综真题及答案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小题。每小题只有一个选项符合题意）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．关于热带雨林生态系统，下列叙述不正确的是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 动植物种类繁多，群落结构复杂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  高温多雨，分解者的活动旺盛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 恢复力稳定性比草原生态系统强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 可用抽样方法调查某物种的种群密度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．下列关于免疫的叙述，正确的是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  吞噬细胞吞噬外来细菌，必须有抗体参与</w: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细胞和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细胞所含基因不同，功能也不同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  “先天性胸腺发育不全”的患者，细胞免疫有缺陷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细胞与骨髓瘤细胞融合形成的杂交瘤细胞都能合成单克隆抗体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3200400</wp:posOffset>
            </wp:positionH>
            <wp:positionV relativeFrom="paragraph">
              <wp:posOffset>121920</wp:posOffset>
            </wp:positionV>
            <wp:extent cx="2590800" cy="1990725"/>
            <wp:effectExtent l="0" t="0" r="0" b="0"/>
            <wp:wrapSquare wrapText="bothSides"/>
            <wp:docPr id="1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18" r="-1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．细胞增殖过程中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含量会发生变化。通过测定一定数量细胞的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含量，可分析其细胞周期。根据细胞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含量不同，将某种连续增殖的细胞株细胞分为三组，每组的细胞数如右图。从图中所示结果分析其细胞周期，不正确的是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．乙组细胞正在进行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复制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．细胞分裂间期的时间比分裂期长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．丙组中只有部分细胞的染色体数目加倍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．将周期阻断在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复制前会导致甲组细胞数减少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．用基因工程技术可使大肠杆菌合成人的蛋白质。下列叙述不正确的是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  常用相同的限制性内切酶处理的基因和质粒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连接酶和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聚合酶是构建重组质粒必需的工具酶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  可用含抗生素的培养基检测大肠杆菌中是否导入了重组质粒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 导入大肠杆菌的目的基因不一定能成功表达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．将川芎植株的一叶片置于恒温的密闭小室，调节小室</w:t>
      </w:r>
      <w:r>
        <w:rPr>
          <w:rFonts w:cs="宋体;SimSun" w:ascii="宋体;SimSun" w:hAnsi="宋体;SimSun"/>
          <w:szCs w:val="21"/>
        </w:rPr>
        <w:t>CO2</w:t>
      </w:r>
      <w:r>
        <w:rPr>
          <w:rFonts w:ascii="宋体;SimSun" w:hAnsi="宋体;SimSun" w:cs="宋体;SimSun"/>
          <w:szCs w:val="21"/>
        </w:rPr>
        <w:t>浓度，在适宜光照强度下测定叶片光合作用的强度（以</w:t>
      </w:r>
      <w:r>
        <w:rPr>
          <w:rFonts w:cs="宋体;SimSun" w:ascii="宋体;SimSun" w:hAnsi="宋体;SimSun"/>
          <w:szCs w:val="21"/>
        </w:rPr>
        <w:t>CO2</w:t>
      </w:r>
      <w:r>
        <w:rPr>
          <w:rFonts w:ascii="宋体;SimSun" w:hAnsi="宋体;SimSun" w:cs="宋体;SimSun"/>
          <w:szCs w:val="21"/>
        </w:rPr>
        <w:t>吸收速率表示），测定结果如右图。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3276600</wp:posOffset>
            </wp:positionH>
            <wp:positionV relativeFrom="paragraph">
              <wp:posOffset>33020</wp:posOffset>
            </wp:positionV>
            <wp:extent cx="2247900" cy="1343025"/>
            <wp:effectExtent l="0" t="0" r="0" b="0"/>
            <wp:wrapSquare wrapText="bothSides"/>
            <wp:docPr id="2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27" r="-16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下列相关叙述，正确的是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  如果光照强度适当降低，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点左移，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点左移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  如果光照强度适当降低，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点左移，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点右移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  如果光照强度适当增强，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点右移，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点右移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 如果光照强度适当增强，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点左移，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点右移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．下列物质中，属于“城市空气质量日报”报道的污染物是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N2    B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SO2    C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CO2    D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CO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．下列物质发生变化时，所克服的粒子间相互作用属于同种类型的是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 液溴和苯分别受热变为气体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  干冰和氯化铵分别受热变为气体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 二氧化硅和铁分别受热熔化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 食盐和葡萄糖分别溶解在水中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．在体积相同的两个密闭容器中分别充满</w:t>
      </w:r>
      <w:r>
        <w:rPr>
          <w:rFonts w:cs="宋体;SimSun" w:ascii="宋体;SimSun" w:hAnsi="宋体;SimSun"/>
          <w:szCs w:val="21"/>
        </w:rPr>
        <w:t>O2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O3</w:t>
      </w:r>
      <w:r>
        <w:rPr>
          <w:rFonts w:ascii="宋体;SimSun" w:hAnsi="宋体;SimSun" w:cs="宋体;SimSun"/>
          <w:szCs w:val="21"/>
        </w:rPr>
        <w:t>气体，当这两个容器内温度和气体密度相等时，下列说法正确的是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 两种气体的压强相等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O2</w:t>
      </w:r>
      <w:r>
        <w:rPr>
          <w:rFonts w:ascii="宋体;SimSun" w:hAnsi="宋体;SimSun" w:cs="宋体;SimSun"/>
          <w:szCs w:val="21"/>
        </w:rPr>
        <w:t>比</w:t>
      </w:r>
      <w:r>
        <w:rPr>
          <w:rFonts w:cs="宋体;SimSun" w:ascii="宋体;SimSun" w:hAnsi="宋体;SimSun"/>
          <w:szCs w:val="21"/>
        </w:rPr>
        <w:t>O3</w:t>
      </w:r>
      <w:r>
        <w:rPr>
          <w:rFonts w:ascii="宋体;SimSun" w:hAnsi="宋体;SimSun" w:cs="宋体;SimSun"/>
          <w:szCs w:val="21"/>
        </w:rPr>
        <w:t>质量小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 两种气体的分子数目相等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 两种气体的氧原子数目相等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．已知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～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号元素的离子</w:t>
      </w:r>
      <w:r>
        <w:rPr>
          <w:rFonts w:cs="宋体;SimSun" w:ascii="宋体;SimSun" w:hAnsi="宋体;SimSun"/>
          <w:szCs w:val="21"/>
        </w:rPr>
        <w:t>aW3</w:t>
      </w:r>
      <w:r>
        <w:rPr>
          <w:rFonts w:ascii="宋体;SimSun" w:hAnsi="宋体;SimSun" w:cs="宋体;SimSun"/>
          <w:szCs w:val="21"/>
        </w:rPr>
        <w:t>＋、</w:t>
      </w:r>
      <w:r>
        <w:rPr>
          <w:rFonts w:cs="宋体;SimSun" w:ascii="宋体;SimSun" w:hAnsi="宋体;SimSun"/>
          <w:szCs w:val="21"/>
        </w:rPr>
        <w:t>bX</w:t>
      </w:r>
      <w:r>
        <w:rPr>
          <w:rFonts w:ascii="宋体;SimSun" w:hAnsi="宋体;SimSun" w:cs="宋体;SimSun"/>
          <w:szCs w:val="21"/>
        </w:rPr>
        <w:t>＋、</w:t>
      </w:r>
      <w:r>
        <w:rPr>
          <w:rFonts w:cs="宋体;SimSun" w:ascii="宋体;SimSun" w:hAnsi="宋体;SimSun"/>
          <w:szCs w:val="21"/>
        </w:rPr>
        <w:t>cY2</w:t>
      </w:r>
      <w:r>
        <w:rPr>
          <w:rFonts w:ascii="宋体;SimSun" w:hAnsi="宋体;SimSun" w:cs="宋体;SimSun"/>
          <w:szCs w:val="21"/>
        </w:rPr>
        <w:t>－、</w:t>
      </w:r>
      <w:r>
        <w:rPr>
          <w:rFonts w:cs="宋体;SimSun" w:ascii="宋体;SimSun" w:hAnsi="宋体;SimSun"/>
          <w:szCs w:val="21"/>
        </w:rPr>
        <w:t>dZ</w:t>
      </w:r>
      <w:r>
        <w:rPr>
          <w:rFonts w:ascii="宋体;SimSun" w:hAnsi="宋体;SimSun" w:cs="宋体;SimSun"/>
          <w:szCs w:val="21"/>
        </w:rPr>
        <w:t>－都具有相同的电子层结构，下列关系正确的是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  质子数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b                B</w:t>
      </w:r>
      <w:r>
        <w:rPr>
          <w:rFonts w:ascii="宋体;SimSun" w:hAnsi="宋体;SimSun" w:cs="宋体;SimSun"/>
          <w:szCs w:val="21"/>
        </w:rPr>
        <w:t>．  离子的还原性</w:t>
      </w:r>
      <w:r>
        <w:rPr>
          <w:rFonts w:cs="宋体;SimSun" w:ascii="宋体;SimSun" w:hAnsi="宋体;SimSun"/>
          <w:szCs w:val="21"/>
        </w:rPr>
        <w:t>Y2</w:t>
      </w:r>
      <w:r>
        <w:rPr>
          <w:rFonts w:ascii="宋体;SimSun" w:hAnsi="宋体;SimSun" w:cs="宋体;SimSun"/>
          <w:szCs w:val="21"/>
        </w:rPr>
        <w:t>－＞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－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  氢化物的稳定性</w:t>
      </w:r>
      <w:r>
        <w:rPr>
          <w:rFonts w:cs="宋体;SimSun" w:ascii="宋体;SimSun" w:hAnsi="宋体;SimSun"/>
          <w:szCs w:val="21"/>
        </w:rPr>
        <w:t>H2Y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HZ    D</w:t>
      </w:r>
      <w:r>
        <w:rPr>
          <w:rFonts w:ascii="宋体;SimSun" w:hAnsi="宋体;SimSun" w:cs="宋体;SimSun"/>
          <w:szCs w:val="21"/>
        </w:rPr>
        <w:t>．  原子半径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W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．室温下，在强酸性和强碱性溶液中都不能大量共存的离子组是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NH4</w:t>
      </w:r>
      <w:r>
        <w:rPr>
          <w:rFonts w:ascii="宋体;SimSun" w:hAnsi="宋体;SimSun" w:cs="宋体;SimSun"/>
          <w:szCs w:val="21"/>
        </w:rPr>
        <w:t>＋、</w:t>
      </w:r>
      <w:r>
        <w:rPr>
          <w:rFonts w:cs="宋体;SimSun" w:ascii="宋体;SimSun" w:hAnsi="宋体;SimSun"/>
          <w:szCs w:val="21"/>
        </w:rPr>
        <w:t>Cu2</w:t>
      </w:r>
      <w:r>
        <w:rPr>
          <w:rFonts w:ascii="宋体;SimSun" w:hAnsi="宋体;SimSun" w:cs="宋体;SimSun"/>
          <w:szCs w:val="21"/>
        </w:rPr>
        <w:t>＋、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－、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－ 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＋、</w:t>
      </w:r>
      <w:r>
        <w:rPr>
          <w:rFonts w:cs="宋体;SimSun" w:ascii="宋体;SimSun" w:hAnsi="宋体;SimSun"/>
          <w:szCs w:val="21"/>
        </w:rPr>
        <w:t>Na</w:t>
      </w:r>
      <w:r>
        <w:rPr>
          <w:rFonts w:ascii="宋体;SimSun" w:hAnsi="宋体;SimSun" w:cs="宋体;SimSun"/>
          <w:szCs w:val="21"/>
        </w:rPr>
        <w:t>＋、</w:t>
      </w:r>
      <w:r>
        <w:rPr>
          <w:rFonts w:cs="宋体;SimSun" w:ascii="宋体;SimSun" w:hAnsi="宋体;SimSun"/>
          <w:szCs w:val="21"/>
        </w:rPr>
        <w:t>SO</w:t>
      </w: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－、</w:t>
      </w:r>
      <w:r>
        <w:rPr>
          <w:rFonts w:cs="宋体;SimSun" w:ascii="宋体;SimSun" w:hAnsi="宋体;SimSun"/>
          <w:szCs w:val="21"/>
        </w:rPr>
        <w:t>S2</w:t>
      </w:r>
      <w:r>
        <w:rPr>
          <w:rFonts w:ascii="宋体;SimSun" w:hAnsi="宋体;SimSun" w:cs="宋体;SimSun"/>
          <w:szCs w:val="21"/>
        </w:rPr>
        <w:t>－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＋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Na</w:t>
      </w:r>
      <w:r>
        <w:rPr>
          <w:rFonts w:ascii="宋体;SimSun" w:hAnsi="宋体;SimSun" w:cs="宋体;SimSun"/>
          <w:szCs w:val="21"/>
        </w:rPr>
        <w:t>＋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AlO2</w:t>
      </w:r>
      <w:r>
        <w:rPr>
          <w:rFonts w:ascii="宋体;SimSun" w:hAnsi="宋体;SimSun" w:cs="宋体;SimSun"/>
          <w:szCs w:val="21"/>
        </w:rPr>
        <w:t>－、</w:t>
      </w:r>
      <w:r>
        <w:rPr>
          <w:rFonts w:cs="宋体;SimSun" w:ascii="宋体;SimSun" w:hAnsi="宋体;SimSun"/>
          <w:szCs w:val="21"/>
        </w:rPr>
        <w:t>SO</w:t>
      </w: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 xml:space="preserve">－  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Ba2</w:t>
      </w:r>
      <w:r>
        <w:rPr>
          <w:rFonts w:ascii="宋体;SimSun" w:hAnsi="宋体;SimSun" w:cs="宋体;SimSun"/>
          <w:szCs w:val="21"/>
        </w:rPr>
        <w:t>＋、</w:t>
      </w:r>
      <w:r>
        <w:rPr>
          <w:rFonts w:cs="宋体;SimSun" w:ascii="宋体;SimSun" w:hAnsi="宋体;SimSun"/>
          <w:szCs w:val="21"/>
        </w:rPr>
        <w:t>Fe2</w:t>
      </w:r>
      <w:r>
        <w:rPr>
          <w:rFonts w:ascii="宋体;SimSun" w:hAnsi="宋体;SimSun" w:cs="宋体;SimSun"/>
          <w:szCs w:val="21"/>
        </w:rPr>
        <w:t>＋、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－、</w:t>
      </w:r>
      <w:r>
        <w:rPr>
          <w:rFonts w:cs="宋体;SimSun" w:ascii="宋体;SimSun" w:hAnsi="宋体;SimSun"/>
          <w:szCs w:val="21"/>
        </w:rPr>
        <w:t>Br</w:t>
      </w:r>
      <w:r>
        <w:rPr>
          <w:rFonts w:ascii="宋体;SimSun" w:hAnsi="宋体;SimSun" w:cs="宋体;SimSun"/>
          <w:szCs w:val="21"/>
        </w:rPr>
        <w:t>－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．下列描述中，不符合生产实际的是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  电解熔融的氧化铝制取金属铝，用铁作阳极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  电解法精炼粗铜，用纯铜作阴极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  电解饱和食盐水制烧碱，用涂镍碳钢网作阴极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 在镀件上电镀锌，用锌作阳极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时，将稀氨水逐滴加入到稀硫酸中，当溶液的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时，下列关系正确的是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c(NH4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c(</w:t>
      </w:r>
      <w:r>
        <w:rPr>
          <w:rFonts w:cs="宋体;SimSun" w:ascii="宋体;SimSun" w:hAnsi="宋体;SimSun"/>
          <w:szCs w:val="21"/>
        </w:rPr>
        <w:t>SO</w:t>
      </w: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</w:rPr>
        <w:t xml:space="preserve">    B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c(NH4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c(</w:t>
      </w:r>
      <w:r>
        <w:rPr>
          <w:rFonts w:cs="宋体;SimSun" w:ascii="宋体;SimSun" w:hAnsi="宋体;SimSun"/>
          <w:szCs w:val="21"/>
        </w:rPr>
        <w:t>SO</w:t>
      </w: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c(NH4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</w:rPr>
        <w:t>(SO</w:t>
      </w: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</w:rPr>
        <w:t xml:space="preserve">    D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c(OH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</w:rPr>
        <w:t>(SO</w:t>
      </w: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c(H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c (NH4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2667000</wp:posOffset>
            </wp:positionH>
            <wp:positionV relativeFrom="paragraph">
              <wp:posOffset>330200</wp:posOffset>
            </wp:positionV>
            <wp:extent cx="2943225" cy="1714500"/>
            <wp:effectExtent l="0" t="0" r="0" b="0"/>
            <wp:wrapSquare wrapText="bothSides"/>
            <wp:docPr id="3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21" r="-1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．一定温度下，在</w:t>
      </w:r>
      <w:r>
        <w:rPr>
          <w:rFonts w:cs="宋体;SimSun" w:ascii="宋体;SimSun" w:hAnsi="宋体;SimSun"/>
          <w:szCs w:val="21"/>
        </w:rPr>
        <w:t>2L</w:t>
      </w:r>
      <w:r>
        <w:rPr>
          <w:rFonts w:ascii="宋体;SimSun" w:hAnsi="宋体;SimSun" w:cs="宋体;SimSun"/>
          <w:szCs w:val="21"/>
        </w:rPr>
        <w:t>的密闭容器中，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三种气体的物质的量随时间变化的曲线如右图所示：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下列描述正确的是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．反应开始到</w:t>
      </w:r>
      <w:r>
        <w:rPr>
          <w:rFonts w:cs="宋体;SimSun" w:ascii="宋体;SimSun" w:hAnsi="宋体;SimSun"/>
          <w:szCs w:val="21"/>
        </w:rPr>
        <w:t>10s</w:t>
      </w:r>
      <w:r>
        <w:rPr>
          <w:rFonts w:ascii="宋体;SimSun" w:hAnsi="宋体;SimSun" w:cs="宋体;SimSun"/>
          <w:szCs w:val="21"/>
        </w:rPr>
        <w:t>，用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表示的反应速率为</w:t>
      </w:r>
      <w:r>
        <w:rPr>
          <w:rFonts w:cs="宋体;SimSun" w:ascii="宋体;SimSun" w:hAnsi="宋体;SimSun"/>
          <w:szCs w:val="21"/>
        </w:rPr>
        <w:t>0.158mol/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L·s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．反应开始时</w:t>
      </w:r>
      <w:r>
        <w:rPr>
          <w:rFonts w:cs="宋体;SimSun" w:ascii="宋体;SimSun" w:hAnsi="宋体;SimSun"/>
          <w:szCs w:val="21"/>
        </w:rPr>
        <w:t>10s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的物质的量浓度减少了</w:t>
      </w:r>
      <w:r>
        <w:rPr>
          <w:rFonts w:cs="宋体;SimSun" w:ascii="宋体;SimSun" w:hAnsi="宋体;SimSun"/>
          <w:szCs w:val="21"/>
        </w:rPr>
        <w:t>0.79mol/L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．反应开始时</w:t>
      </w:r>
      <w:r>
        <w:rPr>
          <w:rFonts w:cs="宋体;SimSun" w:ascii="宋体;SimSun" w:hAnsi="宋体;SimSun"/>
          <w:szCs w:val="21"/>
        </w:rPr>
        <w:t>10s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的转化率为</w:t>
      </w:r>
      <w:r>
        <w:rPr>
          <w:rFonts w:cs="宋体;SimSun" w:ascii="宋体;SimSun" w:hAnsi="宋体;SimSun"/>
          <w:szCs w:val="21"/>
        </w:rPr>
        <w:t>79.0%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．反应的化学方程式为：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g)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Y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g)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42900" cy="104775"/>
            <wp:effectExtent l="0" t="0" r="0" b="0"/>
            <wp:docPr id="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5" t="-344" r="-105" b="-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Z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g)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二、选择题（本题包括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2006</w:t>
      </w:r>
      <w:r>
        <w:rPr>
          <w:rFonts w:ascii="宋体;SimSun" w:hAnsi="宋体;SimSun" w:cs="宋体;SimSun"/>
          <w:szCs w:val="21"/>
        </w:rPr>
        <w:t>年我国自行研制的“枭龙”战机</w:t>
      </w:r>
      <w:r>
        <w:rPr>
          <w:rFonts w:cs="宋体;SimSun" w:ascii="宋体;SimSun" w:hAnsi="宋体;SimSun"/>
          <w:szCs w:val="21"/>
        </w:rPr>
        <w:t>04</w:t>
      </w:r>
      <w:r>
        <w:rPr>
          <w:rFonts w:ascii="宋体;SimSun" w:hAnsi="宋体;SimSun" w:cs="宋体;SimSun"/>
          <w:szCs w:val="21"/>
        </w:rPr>
        <w:t>架在四川某地试飞成功。假设该战机起飞前从静止开始做匀加速直线运动，达到起飞速度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所需时间为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，则起飞前的运动距离为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vt</w:t>
      </w:r>
      <w:r>
        <w:rPr>
          <w:rFonts w:cs="宋体;SimSun" w:ascii="宋体;SimSun" w:hAnsi="宋体;SimSun"/>
          <w:szCs w:val="21"/>
        </w:rPr>
        <w:t xml:space="preserve">    B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 xml:space="preserve">vt/2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szCs w:val="21"/>
        </w:rPr>
        <w:t>vt</w:t>
      </w:r>
      <w:r>
        <w:rPr>
          <w:rFonts w:cs="宋体;SimSun" w:ascii="宋体;SimSun" w:hAnsi="宋体;SimSun"/>
          <w:szCs w:val="21"/>
        </w:rPr>
        <w:t xml:space="preserve">    D</w:t>
      </w:r>
      <w:r>
        <w:rPr>
          <w:rFonts w:ascii="宋体;SimSun" w:hAnsi="宋体;SimSun" w:cs="宋体;SimSun"/>
          <w:szCs w:val="21"/>
        </w:rPr>
        <w:t>．  不能确定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．现有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三束单色光，其波长关系为</w:t>
      </w:r>
      <w:r>
        <w:rPr>
          <w:rFonts w:cs="宋体;SimSun" w:ascii="宋体;SimSun" w:hAnsi="宋体;SimSun"/>
          <w:szCs w:val="21"/>
        </w:rPr>
        <w:t>λa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λb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λc</w:t>
      </w:r>
      <w:r>
        <w:rPr>
          <w:rFonts w:ascii="宋体;SimSun" w:hAnsi="宋体;SimSun" w:cs="宋体;SimSun"/>
          <w:szCs w:val="21"/>
        </w:rPr>
        <w:t>。用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光束照射某种金属时，恰能发生光电效应。若分别用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光束和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光束照射该金属，则可以断定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光束照射时，不能发生光电效应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光束照射时，不能发生光电效应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光束照射时，释放出的光电子数目最多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光束照射时，释放出的光电子的最大初动能最小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．某核反应方程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01600" cy="22860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＋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8265" cy="228600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1600" cy="228600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。已知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01600" cy="228600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的质量为</w:t>
      </w:r>
      <w:r>
        <w:rPr>
          <w:rFonts w:cs="宋体;SimSun" w:ascii="宋体;SimSun" w:hAnsi="宋体;SimSun"/>
          <w:szCs w:val="21"/>
        </w:rPr>
        <w:t>2.0136u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8265" cy="228600"/>
            <wp:effectExtent l="0" t="0" r="0" b="0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的质量为</w:t>
      </w:r>
      <w:r>
        <w:rPr>
          <w:rFonts w:cs="宋体;SimSun" w:ascii="宋体;SimSun" w:hAnsi="宋体;SimSun"/>
          <w:szCs w:val="21"/>
        </w:rPr>
        <w:t>3.0180u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01600" cy="228600"/>
            <wp:effectExtent l="0" t="0" r="0" b="0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</w:t>
      </w:r>
      <w:r>
        <w:rPr>
          <w:rFonts w:ascii="宋体;SimSun" w:hAnsi="宋体;SimSun" w:cs="宋体;SimSun"/>
          <w:szCs w:val="21"/>
        </w:rPr>
        <w:t>的质量为</w:t>
      </w:r>
      <w:r>
        <w:rPr>
          <w:rFonts w:cs="宋体;SimSun" w:ascii="宋体;SimSun" w:hAnsi="宋体;SimSun"/>
          <w:szCs w:val="21"/>
        </w:rPr>
        <w:t>4.0026u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的质量为</w:t>
      </w:r>
      <w:r>
        <w:rPr>
          <w:rFonts w:cs="宋体;SimSun" w:ascii="宋体;SimSun" w:hAnsi="宋体;SimSun"/>
          <w:szCs w:val="21"/>
        </w:rPr>
        <w:t>1.0087u</w:t>
      </w:r>
      <w:r>
        <w:rPr>
          <w:rFonts w:ascii="宋体;SimSun" w:hAnsi="宋体;SimSun" w:cs="宋体;SimSun"/>
          <w:szCs w:val="21"/>
        </w:rPr>
        <w:t>。则下列说法中正确的是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 xml:space="preserve">是质子，该反应释放能量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是中子，该反应释放能量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3962400</wp:posOffset>
            </wp:positionH>
            <wp:positionV relativeFrom="paragraph">
              <wp:posOffset>297180</wp:posOffset>
            </wp:positionV>
            <wp:extent cx="1524000" cy="870585"/>
            <wp:effectExtent l="0" t="0" r="0" b="0"/>
            <wp:wrapSquare wrapText="bothSides"/>
            <wp:docPr id="11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9" t="-33" r="-19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 xml:space="preserve">是质子，该反应吸收能量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是中子，该反应吸收能量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．如图所示，接有灯泡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的平行金属导轨水平放置在匀强磁场中，一导体杆与两导轨良好接触并做往复运动，其运动情况与弹簧振子做简谐运动的情况相同。图中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位置对应于弹簧振子的平衡位置，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两位置对应于弹簧振子的最大位移处。若两导轨的电阻不计，则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  杆由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的过程中，电路中电流变大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  杆由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的过程中，电路中电流一直变大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  杆通过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处时，电路中电流方向将发生改变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 杆通过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处时，电路中电流最大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．如图所示，理想变压器原、副线圈匝数之比为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︰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，原线圈接正弦交流电源，副线圈接入“</w:t>
      </w:r>
      <w:r>
        <w:rPr>
          <w:rFonts w:cs="宋体;SimSun" w:ascii="宋体;SimSun" w:hAnsi="宋体;SimSun"/>
          <w:szCs w:val="21"/>
        </w:rPr>
        <w:t>220V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60W”</w:t>
      </w:r>
      <w:r>
        <w:rPr>
          <w:rFonts w:ascii="宋体;SimSun" w:hAnsi="宋体;SimSun" w:cs="宋体;SimSun"/>
          <w:szCs w:val="21"/>
        </w:rPr>
        <w:t>灯泡一只，且灯泡正常发光。则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  电流表的示数为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04800" cy="378460"/>
            <wp:effectExtent l="0" t="0" r="0" b="0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9" t="3169" r="-109" b="3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anchor behindDoc="0" distT="0" distB="0" distL="114935" distR="0" simplePos="0" locked="0" layoutInCell="0" allowOverlap="1" relativeHeight="32">
            <wp:simplePos x="0" y="0"/>
            <wp:positionH relativeFrom="column">
              <wp:align>right</wp:align>
            </wp:positionH>
            <wp:positionV relativeFrom="paragraph">
              <wp:posOffset>136525</wp:posOffset>
            </wp:positionV>
            <wp:extent cx="2143125" cy="1181100"/>
            <wp:effectExtent l="0" t="0" r="0" b="0"/>
            <wp:wrapSquare wrapText="bothSides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7" t="-30" r="-17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  电源输出功率为</w:t>
      </w:r>
      <w:r>
        <w:rPr>
          <w:rFonts w:cs="宋体;SimSun" w:ascii="宋体;SimSun" w:hAnsi="宋体;SimSun"/>
          <w:szCs w:val="21"/>
        </w:rPr>
        <w:t>1200W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  电流表的示数为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81940" cy="344805"/>
            <wp:effectExtent l="0" t="0" r="0" b="0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18" t="3111" r="-118" b="3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 原线圈端电压为</w:t>
      </w:r>
      <w:r>
        <w:rPr>
          <w:rFonts w:cs="宋体;SimSun" w:ascii="宋体;SimSun" w:hAnsi="宋体;SimSun"/>
          <w:szCs w:val="21"/>
        </w:rPr>
        <w:t>11V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．对一定质量的气体，下列说法中正确的是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  温度升高，压强一定增大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  温度升高，分子热运动的平均动能一定增大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  压强增大，体积一定减小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 吸收热量，可能使分子热运动加剧、气体体积增大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．带电粒子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只在电场力作用下由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点运动到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点，在此过程中克服电场力做了</w:t>
      </w:r>
      <w:r>
        <w:rPr>
          <w:rFonts w:cs="宋体;SimSun" w:ascii="宋体;SimSun" w:hAnsi="宋体;SimSun"/>
          <w:szCs w:val="21"/>
        </w:rPr>
        <w:t>2.6×10-6J</w:t>
      </w:r>
      <w:r>
        <w:rPr>
          <w:rFonts w:ascii="宋体;SimSun" w:hAnsi="宋体;SimSun" w:cs="宋体;SimSun"/>
          <w:szCs w:val="21"/>
        </w:rPr>
        <w:t>的功。那么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点的电势能一定小于它在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点的电势能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点的场强一定小于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点的场强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点的电势一定高于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点的电势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点的动能一定大于它在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点的动能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．质量不计的弹簧下端固定一小球。现手持弹簧上端使小球随手在竖直方向上以同样大小的加速度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）分别向上、向下做匀加速直线运动。若忽略空气阻力，弹簧的伸长分别为</w:t>
      </w:r>
      <w:r>
        <w:rPr>
          <w:rFonts w:cs="宋体;SimSun" w:ascii="宋体;SimSun" w:hAnsi="宋体;SimSun"/>
          <w:szCs w:val="21"/>
        </w:rPr>
        <w:t>x1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x2</w:t>
      </w:r>
      <w:r>
        <w:rPr>
          <w:rFonts w:ascii="宋体;SimSun" w:hAnsi="宋体;SimSun" w:cs="宋体;SimSun"/>
          <w:szCs w:val="21"/>
        </w:rPr>
        <w:t>；若空气阻力不能忽略且大小恒定，弹簧的伸长分别为</w:t>
      </w:r>
      <w:r>
        <w:rPr>
          <w:rFonts w:cs="宋体;SimSun" w:ascii="宋体;SimSun" w:hAnsi="宋体;SimSun"/>
          <w:szCs w:val="21"/>
        </w:rPr>
        <w:t>x1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</w:rPr>
        <w:t>2’</w:t>
      </w:r>
      <w:r>
        <w:rPr>
          <w:rFonts w:ascii="宋体;SimSun" w:hAnsi="宋体;SimSun" w:cs="宋体;SimSun"/>
          <w:szCs w:val="21"/>
        </w:rPr>
        <w:t>。则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x1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x1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x2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x2</w:t>
      </w:r>
      <w:r>
        <w:rPr>
          <w:rFonts w:cs="宋体;SimSun" w:ascii="宋体;SimSun" w:hAnsi="宋体;SimSun"/>
          <w:szCs w:val="21"/>
        </w:rPr>
        <w:t>’</w:t>
      </w:r>
      <w:r>
        <w:rPr>
          <w:rFonts w:cs="宋体;SimSun" w:ascii="宋体;SimSun" w:hAnsi="宋体;SimSun"/>
          <w:szCs w:val="21"/>
        </w:rPr>
        <w:t xml:space="preserve">    B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x1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x1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x2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x2</w:t>
      </w:r>
      <w:r>
        <w:rPr>
          <w:rFonts w:cs="宋体;SimSun" w:ascii="宋体;SimSun" w:hAnsi="宋体;SimSun"/>
          <w:szCs w:val="21"/>
        </w:rPr>
        <w:t>’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x1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x2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x1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x2</w:t>
      </w:r>
      <w:r>
        <w:rPr>
          <w:rFonts w:cs="宋体;SimSun" w:ascii="宋体;SimSun" w:hAnsi="宋体;SimSun"/>
          <w:szCs w:val="21"/>
        </w:rPr>
        <w:t xml:space="preserve">    D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x1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x2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x1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x2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）在“用单摆测定重力加速度”的实验中①测摆长时，若正确测出悬线长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和摆球直径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，则摆长为         ；②测周期时，当摆球经过          位置时开始计时并计数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次，测出经过该位置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次（约</w:t>
      </w:r>
      <w:r>
        <w:rPr>
          <w:rFonts w:cs="宋体;SimSun" w:ascii="宋体;SimSun" w:hAnsi="宋体;SimSun"/>
          <w:szCs w:val="21"/>
        </w:rPr>
        <w:t>60</w:t>
      </w:r>
      <w:r>
        <w:rPr>
          <w:rFonts w:ascii="宋体;SimSun" w:hAnsi="宋体;SimSun" w:cs="宋体;SimSun"/>
          <w:szCs w:val="21"/>
        </w:rPr>
        <w:t>～</w:t>
      </w:r>
      <w:r>
        <w:rPr>
          <w:rFonts w:cs="宋体;SimSun" w:ascii="宋体;SimSun" w:hAnsi="宋体;SimSun"/>
          <w:szCs w:val="21"/>
        </w:rPr>
        <w:t>100</w:t>
      </w:r>
      <w:r>
        <w:rPr>
          <w:rFonts w:ascii="宋体;SimSun" w:hAnsi="宋体;SimSun" w:cs="宋体;SimSun"/>
          <w:szCs w:val="21"/>
        </w:rPr>
        <w:t>次）的时间为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，则周期为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此外，请你从下列器材中选用所需器材，再设计一个实验，粗略测出重力加速度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，并参照示例填写下表（示例的方法不能再用）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．天平；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．刻度尺；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．弹簧秤；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．电磁打点计时器；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．带夹子的重锤；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．纸带；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．导线若干；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．铁架台；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．低压交流电源；</w:t>
      </w:r>
      <w:r>
        <w:rPr>
          <w:rFonts w:cs="宋体;SimSun" w:ascii="宋体;SimSun" w:hAnsi="宋体;SimSun"/>
          <w:szCs w:val="21"/>
        </w:rPr>
        <w:t>J</w:t>
      </w:r>
      <w:r>
        <w:rPr>
          <w:rFonts w:ascii="宋体;SimSun" w:hAnsi="宋体;SimSun" w:cs="宋体;SimSun"/>
          <w:szCs w:val="21"/>
        </w:rPr>
        <w:t>．低压直流电源；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．小车；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．螺旋测微器；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．斜面（高度可调，粗糙程度均匀）</w:t>
      </w:r>
    </w:p>
    <w:tbl>
      <w:tblPr>
        <w:tblW w:w="8274" w:type="dxa"/>
        <w:jc w:val="center"/>
        <w:tblInd w:w="0" w:type="dxa"/>
        <w:tblLayout w:type="fixed"/>
        <w:tblCellMar>
          <w:top w:w="0" w:type="dxa"/>
          <w:left w:w="170" w:type="dxa"/>
          <w:bottom w:w="0" w:type="dxa"/>
          <w:right w:w="170" w:type="dxa"/>
        </w:tblCellMar>
      </w:tblPr>
      <w:tblGrid>
        <w:gridCol w:w="760"/>
        <w:gridCol w:w="2335"/>
        <w:gridCol w:w="5179"/>
      </w:tblGrid>
      <w:tr>
        <w:trPr/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所选器材</w:t>
            </w:r>
            <w:r>
              <w:rPr>
                <w:rFonts w:cs="宋体;SimSun" w:ascii="宋体;SimSun" w:hAnsi="宋体;SimSun"/>
                <w:szCs w:val="21"/>
              </w:rPr>
              <w:br/>
            </w:r>
            <w:r>
              <w:rPr>
                <w:rFonts w:ascii="宋体;SimSun" w:hAnsi="宋体;SimSun" w:cs="宋体;SimSun"/>
                <w:szCs w:val="21"/>
              </w:rPr>
              <w:t>（只填器材序号）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简述实验方法</w:t>
            </w:r>
            <w:r>
              <w:rPr>
                <w:rFonts w:cs="宋体;SimSun" w:ascii="宋体;SimSun" w:hAnsi="宋体;SimSun"/>
                <w:szCs w:val="21"/>
              </w:rPr>
              <w:br/>
            </w:r>
            <w:r>
              <w:rPr>
                <w:rFonts w:ascii="宋体;SimSun" w:hAnsi="宋体;SimSun" w:cs="宋体;SimSun"/>
                <w:szCs w:val="21"/>
              </w:rPr>
              <w:t>（不要求写出具体步骤）</w:t>
            </w:r>
          </w:p>
        </w:tc>
      </w:tr>
      <w:tr>
        <w:trPr/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示例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  <w:r>
              <w:rPr>
                <w:rFonts w:ascii="宋体;SimSun" w:hAnsi="宋体;SimSun" w:cs="宋体;SimSun"/>
                <w:szCs w:val="21"/>
              </w:rPr>
              <w:t>、</w:t>
            </w:r>
            <w:r>
              <w:rPr>
                <w:rFonts w:cs="宋体;SimSun" w:ascii="宋体;SimSun" w:hAnsi="宋体;SimSun"/>
                <w:szCs w:val="21"/>
              </w:rPr>
              <w:t>D</w:t>
            </w:r>
            <w:r>
              <w:rPr>
                <w:rFonts w:ascii="宋体;SimSun" w:hAnsi="宋体;SimSun" w:cs="宋体;SimSun"/>
                <w:szCs w:val="21"/>
              </w:rPr>
              <w:t>、</w:t>
            </w:r>
            <w:r>
              <w:rPr>
                <w:rFonts w:cs="宋体;SimSun" w:ascii="宋体;SimSun" w:hAnsi="宋体;SimSun"/>
                <w:szCs w:val="21"/>
              </w:rPr>
              <w:t>E</w:t>
            </w:r>
            <w:r>
              <w:rPr>
                <w:rFonts w:ascii="宋体;SimSun" w:hAnsi="宋体;SimSun" w:cs="宋体;SimSun"/>
                <w:szCs w:val="21"/>
              </w:rPr>
              <w:t>、</w:t>
            </w:r>
            <w:r>
              <w:rPr>
                <w:rFonts w:cs="宋体;SimSun" w:ascii="宋体;SimSun" w:hAnsi="宋体;SimSun"/>
                <w:szCs w:val="21"/>
              </w:rPr>
              <w:t>F</w:t>
            </w:r>
            <w:r>
              <w:rPr>
                <w:rFonts w:ascii="宋体;SimSun" w:hAnsi="宋体;SimSun" w:cs="宋体;SimSun"/>
                <w:szCs w:val="21"/>
              </w:rPr>
              <w:t>、</w:t>
            </w:r>
            <w:r>
              <w:rPr>
                <w:rFonts w:cs="宋体;SimSun" w:ascii="宋体;SimSun" w:hAnsi="宋体;SimSun"/>
                <w:szCs w:val="21"/>
              </w:rPr>
              <w:t>G</w:t>
            </w:r>
            <w:r>
              <w:rPr>
                <w:rFonts w:ascii="宋体;SimSun" w:hAnsi="宋体;SimSun" w:cs="宋体;SimSun"/>
                <w:szCs w:val="21"/>
              </w:rPr>
              <w:t>、</w:t>
            </w:r>
            <w:r>
              <w:rPr>
                <w:rFonts w:cs="宋体;SimSun" w:ascii="宋体;SimSun" w:hAnsi="宋体;SimSun"/>
                <w:szCs w:val="21"/>
              </w:rPr>
              <w:t>H</w:t>
            </w:r>
            <w:r>
              <w:rPr>
                <w:rFonts w:ascii="宋体;SimSun" w:hAnsi="宋体;SimSun" w:cs="宋体;SimSun"/>
                <w:szCs w:val="21"/>
              </w:rPr>
              <w:t>、</w:t>
            </w:r>
            <w:r>
              <w:rPr>
                <w:rFonts w:cs="宋体;SimSun" w:ascii="宋体;SimSun" w:hAnsi="宋体;SimSun"/>
                <w:szCs w:val="21"/>
              </w:rPr>
              <w:t>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ascii="宋体;SimSun" w:hAnsi="宋体;SimSun" w:cs="宋体;SimSun"/>
                <w:szCs w:val="21"/>
              </w:rPr>
              <w:t>安装仪器，接通电源，让纸带随重锤竖直下落。</w:t>
            </w:r>
            <w:r>
              <w:rPr>
                <w:rFonts w:cs="宋体;SimSun" w:ascii="宋体;SimSun" w:hAnsi="宋体;SimSun"/>
                <w:szCs w:val="21"/>
              </w:rPr>
              <w:br/>
            </w:r>
            <w:r>
              <w:rPr>
                <w:rFonts w:ascii="宋体;SimSun" w:hAnsi="宋体;SimSun" w:cs="宋体;SimSun"/>
                <w:szCs w:val="21"/>
              </w:rPr>
              <w:t>用刻度尺测出所需数据，处理数据，得出结果</w:t>
            </w:r>
          </w:p>
        </w:tc>
      </w:tr>
      <w:tr>
        <w:trPr/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ascii="宋体;SimSun" w:hAnsi="宋体;SimSun" w:cs="宋体;SimSun"/>
                <w:szCs w:val="21"/>
              </w:rPr>
              <w:t>实验</w:t>
            </w:r>
            <w:r>
              <w:rPr>
                <w:rFonts w:cs="宋体;SimSun" w:ascii="宋体;SimSun" w:hAnsi="宋体;SimSun"/>
                <w:szCs w:val="21"/>
              </w:rPr>
              <w:br/>
            </w:r>
            <w:r>
              <w:rPr>
                <w:rFonts w:ascii="宋体;SimSun" w:hAnsi="宋体;SimSun" w:cs="宋体;SimSun"/>
                <w:szCs w:val="21"/>
              </w:rPr>
              <w:t>设计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）在“测定金属的电阻率”实验中，需要测量金属丝的长度和直径。现用最小分度为</w:t>
      </w:r>
      <w:r>
        <w:rPr>
          <w:rFonts w:cs="宋体;SimSun" w:ascii="宋体;SimSun" w:hAnsi="宋体;SimSun"/>
          <w:szCs w:val="21"/>
        </w:rPr>
        <w:t>1mm</w:t>
      </w:r>
      <w:r>
        <w:rPr>
          <w:rFonts w:ascii="宋体;SimSun" w:hAnsi="宋体;SimSun" w:cs="宋体;SimSun"/>
          <w:szCs w:val="21"/>
        </w:rPr>
        <w:t xml:space="preserve">的米尺测量金属丝长度，图中箭头所指位置是拉直的金属丝两端在米尺上相对应的位置，测得的金属丝长度为       </w:t>
      </w:r>
      <w:r>
        <w:rPr>
          <w:rFonts w:cs="宋体;SimSun" w:ascii="宋体;SimSun" w:hAnsi="宋体;SimSun"/>
          <w:szCs w:val="21"/>
        </w:rPr>
        <w:t>mm</w:t>
      </w:r>
      <w:r>
        <w:rPr>
          <w:rFonts w:ascii="宋体;SimSun" w:hAnsi="宋体;SimSun" w:cs="宋体;SimSun"/>
          <w:szCs w:val="21"/>
        </w:rPr>
        <w:t>。在测量金属丝直径时，如果受条件限制，身边只有米尺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把和圆柱形铅笔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支。如何较准确地测量金属丝的直径？请简述测量方法：</w:t>
      </w:r>
      <w:r>
        <w:rPr>
          <w:rFonts w:cs="宋体;SimSun" w:ascii="宋体;SimSun" w:hAnsi="宋体;SimSun"/>
          <w:szCs w:val="21"/>
        </w:rPr>
        <w:br/>
      </w:r>
      <w:r>
        <w:rPr>
          <w:rFonts w:cs="宋体;SimSun" w:ascii="宋体;SimSun" w:hAnsi="宋体;SimSun"/>
          <w:szCs w:val="21"/>
        </w:rPr>
        <w:t xml:space="preserve">                                                                             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91275" cy="1123950"/>
            <wp:effectExtent l="0" t="0" r="0" b="0"/>
            <wp:docPr id="15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2" t="-69" r="-12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分）荡秋千是大家喜爱的一项体育活动。随着科技的迅速发展，将来的某一天，同学们也许会在其它星球上享受荡秋千的乐趣。假设你当时所在星球的质量为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，可将人视为质点，秋千质量不计、摆长不变、摆角小于</w:t>
      </w:r>
      <w:r>
        <w:rPr>
          <w:rFonts w:cs="宋体;SimSun" w:ascii="宋体;SimSun" w:hAnsi="宋体;SimSun"/>
          <w:szCs w:val="21"/>
        </w:rPr>
        <w:t>90°</w:t>
      </w:r>
      <w:r>
        <w:rPr>
          <w:rFonts w:ascii="宋体;SimSun" w:hAnsi="宋体;SimSun" w:cs="宋体;SimSun"/>
          <w:szCs w:val="21"/>
        </w:rPr>
        <w:t>，万有引力常量为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。那么，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）该星球表面附近的重力加速度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228600"/>
            <wp:effectExtent l="0" t="0" r="0" b="0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57" t="-157" r="-15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等于多少？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）若经过最低位置的速度为</w:t>
      </w:r>
      <w:r>
        <w:rPr>
          <w:rFonts w:cs="宋体;SimSun" w:ascii="宋体;SimSun" w:hAnsi="宋体;SimSun"/>
          <w:szCs w:val="21"/>
        </w:rPr>
        <w:t>v0</w:t>
      </w:r>
      <w:r>
        <w:rPr>
          <w:rFonts w:ascii="宋体;SimSun" w:hAnsi="宋体;SimSun" w:cs="宋体;SimSun"/>
          <w:szCs w:val="21"/>
        </w:rPr>
        <w:t>，你能上升的最大高度是多少？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分）如图所示的电路中，两平行金属板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水平放置，两板间的距离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40cm</w:t>
      </w:r>
      <w:r>
        <w:rPr>
          <w:rFonts w:ascii="宋体;SimSun" w:hAnsi="宋体;SimSun" w:cs="宋体;SimSun"/>
          <w:szCs w:val="21"/>
        </w:rPr>
        <w:t>。电源电动势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24V</w:t>
      </w:r>
      <w:r>
        <w:rPr>
          <w:rFonts w:ascii="宋体;SimSun" w:hAnsi="宋体;SimSun" w:cs="宋体;SimSun"/>
          <w:szCs w:val="21"/>
        </w:rPr>
        <w:t>，内电阻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，电阻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15Ω</w:t>
      </w:r>
      <w:r>
        <w:rPr>
          <w:rFonts w:ascii="宋体;SimSun" w:hAnsi="宋体;SimSun" w:cs="宋体;SimSun"/>
          <w:szCs w:val="21"/>
        </w:rPr>
        <w:t>。闭合开关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，待电路稳定后，将一带正电的小球从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板小孔以初速度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4m/s</w:t>
      </w:r>
      <w:r>
        <w:rPr>
          <w:rFonts w:ascii="宋体;SimSun" w:hAnsi="宋体;SimSun" w:cs="宋体;SimSun"/>
          <w:szCs w:val="21"/>
        </w:rPr>
        <w:t>竖直向上射入板间。若小球带电量为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1×10-2C</w:t>
      </w:r>
      <w:r>
        <w:rPr>
          <w:rFonts w:ascii="宋体;SimSun" w:hAnsi="宋体;SimSun" w:cs="宋体;SimSun"/>
          <w:szCs w:val="21"/>
        </w:rPr>
        <w:t>，质量为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2×10-2kg</w:t>
      </w:r>
      <w:r>
        <w:rPr>
          <w:rFonts w:ascii="宋体;SimSun" w:hAnsi="宋体;SimSun" w:cs="宋体;SimSun"/>
          <w:szCs w:val="21"/>
        </w:rPr>
        <w:t>，不考虑空气阻力。那么，滑动变阻器接入电路的阻值为多大时，小球恰能达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板？此时，电源的输出功率是多大？（取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10m/s2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24735" cy="1143000"/>
            <wp:effectExtent l="0" t="0" r="0" b="0"/>
            <wp:docPr id="1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分）如图所示，在足够大的空间范围内，同时存在着竖直向上的匀强电场和垂直纸面向里的水平匀强磁场，磁感应强度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1.57T</w:t>
      </w:r>
      <w:r>
        <w:rPr>
          <w:rFonts w:ascii="宋体;SimSun" w:hAnsi="宋体;SimSun" w:cs="宋体;SimSun"/>
          <w:szCs w:val="21"/>
        </w:rPr>
        <w:t>。小球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带正电，其电量与质量之比</w:t>
      </w:r>
      <w:r>
        <w:rPr>
          <w:rFonts w:cs="宋体;SimSun" w:ascii="宋体;SimSun" w:hAnsi="宋体;SimSun"/>
          <w:szCs w:val="21"/>
        </w:rPr>
        <w:t>q1/m1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4C/kg</w:t>
      </w:r>
      <w:r>
        <w:rPr>
          <w:rFonts w:ascii="宋体;SimSun" w:hAnsi="宋体;SimSun" w:cs="宋体;SimSun"/>
          <w:szCs w:val="21"/>
        </w:rPr>
        <w:t>，所受重力与电场力的大小相等；小球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不带电，静止放置于固定的水平悬空支架上。小球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向右以</w:t>
      </w:r>
      <w:r>
        <w:rPr>
          <w:rFonts w:cs="宋体;SimSun" w:ascii="宋体;SimSun" w:hAnsi="宋体;SimSun"/>
          <w:szCs w:val="21"/>
        </w:rPr>
        <w:t>v0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23.59m/s</w:t>
      </w:r>
      <w:r>
        <w:rPr>
          <w:rFonts w:ascii="宋体;SimSun" w:hAnsi="宋体;SimSun" w:cs="宋体;SimSun"/>
          <w:szCs w:val="21"/>
        </w:rPr>
        <w:t>的水平速度与小球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正碰，碰后经过</w:t>
      </w:r>
      <w:r>
        <w:rPr>
          <w:rFonts w:cs="宋体;SimSun" w:ascii="宋体;SimSun" w:hAnsi="宋体;SimSun"/>
          <w:szCs w:val="21"/>
        </w:rPr>
        <w:t>0.75s</w:t>
      </w:r>
      <w:r>
        <w:rPr>
          <w:rFonts w:ascii="宋体;SimSun" w:hAnsi="宋体;SimSun" w:cs="宋体;SimSun"/>
          <w:szCs w:val="21"/>
        </w:rPr>
        <w:t>再次相碰。设碰撞前后两小球带电情况不发生改变，且始终保持在同一竖直平面内。（取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10m/s2</w:t>
      </w:r>
      <w:r>
        <w:rPr>
          <w:rFonts w:ascii="宋体;SimSun" w:hAnsi="宋体;SimSun" w:cs="宋体;SimSun"/>
          <w:szCs w:val="21"/>
        </w:rPr>
        <w:drawing>
          <wp:anchor behindDoc="0" distT="0" distB="0" distL="114935" distR="0" simplePos="0" locked="0" layoutInCell="0" allowOverlap="1" relativeHeight="33">
            <wp:simplePos x="0" y="0"/>
            <wp:positionH relativeFrom="column">
              <wp:align>right</wp:align>
            </wp:positionH>
            <wp:positionV relativeFrom="paragraph">
              <wp:posOffset>943610</wp:posOffset>
            </wp:positionV>
            <wp:extent cx="1828800" cy="1257300"/>
            <wp:effectExtent l="0" t="0" r="0" b="0"/>
            <wp:wrapSquare wrapText="bothSides"/>
            <wp:docPr id="18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问：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）电场强度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的大小是多少？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）两小球的质量之比</w:t>
      </w:r>
      <w:r>
        <w:rPr>
          <w:rFonts w:cs="宋体;SimSun" w:ascii="宋体;SimSun" w:hAnsi="宋体;SimSun"/>
          <w:szCs w:val="21"/>
        </w:rPr>
        <w:t>m2/m1</w:t>
      </w:r>
      <w:r>
        <w:rPr>
          <w:rFonts w:ascii="宋体;SimSun" w:hAnsi="宋体;SimSun" w:cs="宋体;SimSun"/>
          <w:szCs w:val="21"/>
        </w:rPr>
        <w:t>是多少？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分）海带中含有丰富的碘。为了从海中提取碘，某研究性学习小组设计并进行了以下实验：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114290" cy="1266825"/>
            <wp:effectExtent l="0" t="0" r="0" b="0"/>
            <wp:docPr id="1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请填写下列空白：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）步骤①灼烧海带时，除需要三脚架外，还需要用到的实验仪器是           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（从下列仪器中选出所需的仪器，用标号字母填写在空白处）。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．烧杯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．坩埚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．表面皿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．泥三角    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 xml:space="preserve">．酒精灯    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．干燥器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）步骤③的实验操作名称是           ；步骤⑥的目的是从含碘苯溶液中分离出单质碘和回收苯，该步骤的实验操作名称是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）步骤④反应的离子方程式是                            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）步骤⑤中，某学生选择用苯来提取碘的理由是            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）请设计一种检验提取碘后的水溶液中是否还有单质碘的简单方法：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是按原子序数由小到大排列的第二、三周期元素的单质。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均为组成空气的成分。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的焰色反应呈黄色。在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中，非金属元素与金属元素的原子个数比为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︰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。在一定条件下，各物质之间的相互转化关系如右（图中部分产物未列出）：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3657600</wp:posOffset>
            </wp:positionH>
            <wp:positionV relativeFrom="paragraph">
              <wp:posOffset>66040</wp:posOffset>
            </wp:positionV>
            <wp:extent cx="2000250" cy="1581150"/>
            <wp:effectExtent l="0" t="0" r="0" b="0"/>
            <wp:wrapSquare wrapText="bothSides"/>
            <wp:docPr id="20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8" t="-23" r="-1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请填写下列空白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是           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是           。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与盐酸反应生成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的化学方程式是</w:t>
      </w:r>
      <w:r>
        <w:rPr>
          <w:rFonts w:cs="宋体;SimSun" w:ascii="宋体;SimSun" w:hAnsi="宋体;SimSun"/>
          <w:szCs w:val="21"/>
        </w:rPr>
        <w:br/>
      </w:r>
      <w:r>
        <w:rPr>
          <w:rFonts w:cs="宋体;SimSun" w:ascii="宋体;SimSun" w:hAnsi="宋体;SimSun"/>
          <w:szCs w:val="21"/>
        </w:rPr>
        <w:t xml:space="preserve">    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 xml:space="preserve">反应的化学方程式是    </w:t>
      </w:r>
      <w:r>
        <w:rPr>
          <w:rFonts w:cs="宋体;SimSun" w:ascii="宋体;SimSun" w:hAnsi="宋体;SimSun"/>
          <w:szCs w:val="21"/>
        </w:rPr>
        <w:t>2CO2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2Na2O2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2Na2CO3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 xml:space="preserve">O2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的水溶液反应生成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的离子方程式是</w:t>
      </w:r>
      <w:r>
        <w:rPr>
          <w:rFonts w:cs="宋体;SimSun" w:ascii="宋体;SimSun" w:hAnsi="宋体;SimSun"/>
          <w:szCs w:val="21"/>
        </w:rPr>
        <w:t>Na2O2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S2</w:t>
      </w:r>
      <w:r>
        <w:rPr>
          <w:rFonts w:ascii="宋体;SimSun" w:hAnsi="宋体;SimSun" w:cs="宋体;SimSun"/>
          <w:szCs w:val="21"/>
        </w:rPr>
        <w:t>－＋</w:t>
      </w:r>
      <w:r>
        <w:rPr>
          <w:rFonts w:cs="宋体;SimSun" w:ascii="宋体;SimSun" w:hAnsi="宋体;SimSun"/>
          <w:szCs w:val="21"/>
        </w:rPr>
        <w:t>2H2O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4OH</w:t>
      </w:r>
      <w:r>
        <w:rPr>
          <w:rFonts w:ascii="宋体;SimSun" w:hAnsi="宋体;SimSun" w:cs="宋体;SimSun"/>
          <w:szCs w:val="21"/>
        </w:rPr>
        <w:t>－＋</w:t>
      </w:r>
      <w:r>
        <w:rPr>
          <w:rFonts w:cs="宋体;SimSun" w:ascii="宋体;SimSun" w:hAnsi="宋体;SimSun"/>
          <w:szCs w:val="21"/>
        </w:rPr>
        <w:t>S↓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2Na</w:t>
      </w:r>
      <w:r>
        <w:rPr>
          <w:rFonts w:ascii="宋体;SimSun" w:hAnsi="宋体;SimSun" w:cs="宋体;SimSun"/>
          <w:szCs w:val="21"/>
        </w:rPr>
        <w:t>＋           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分）四川盛产五倍子。以五倍子为原料可制得化合物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的结构简式如右图所示：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drawing>
          <wp:anchor behindDoc="0" distT="0" distB="0" distL="114935" distR="0" simplePos="0" locked="0" layoutInCell="0" allowOverlap="1" relativeHeight="35">
            <wp:simplePos x="0" y="0"/>
            <wp:positionH relativeFrom="column">
              <wp:align>right</wp:align>
            </wp:positionH>
            <wp:positionV relativeFrom="paragraph">
              <wp:posOffset>140335</wp:posOffset>
            </wp:positionV>
            <wp:extent cx="1428750" cy="676275"/>
            <wp:effectExtent l="0" t="0" r="0" b="0"/>
            <wp:wrapSquare wrapText="bothSides"/>
            <wp:docPr id="2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请解答下列各题：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）有机化合物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在硫酸催化条件下加热发生酯化反应可得到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。请写出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的结构简式：                          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）请写出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与过量</w:t>
      </w:r>
      <w:r>
        <w:rPr>
          <w:rFonts w:cs="宋体;SimSun" w:ascii="宋体;SimSun" w:hAnsi="宋体;SimSun"/>
          <w:szCs w:val="21"/>
        </w:rPr>
        <w:t>NaOH</w:t>
      </w:r>
      <w:r>
        <w:rPr>
          <w:rFonts w:ascii="宋体;SimSun" w:hAnsi="宋体;SimSun" w:cs="宋体;SimSun"/>
          <w:szCs w:val="21"/>
        </w:rPr>
        <w:t>溶液反应的化学方程式：         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）有机化合物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是合成治疗禽流感药物的原料之一。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可以看成是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与氢气按物质的量之比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︰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发生加成反应得到的产物。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分子中无羟基与碳碳双键直接相连的结构，它能与溴水反应使溴水褪色。请写出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与溴水反应的化学方程式：   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分）四川有丰富的天然气资源。以天然气为原料合成尿素的主要步骤如下图所示（图中某些转化步骤及生成物未列出）：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748020" cy="2352675"/>
            <wp:effectExtent l="0" t="0" r="0" b="0"/>
            <wp:docPr id="2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2" t="-28" r="-12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2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请填写下列空白：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）已知</w:t>
      </w:r>
      <w:r>
        <w:rPr>
          <w:rFonts w:cs="宋体;SimSun" w:ascii="宋体;SimSun" w:hAnsi="宋体;SimSun"/>
          <w:szCs w:val="21"/>
        </w:rPr>
        <w:t>0.5mol</w:t>
      </w:r>
      <w:r>
        <w:rPr>
          <w:rFonts w:ascii="宋体;SimSun" w:hAnsi="宋体;SimSun" w:cs="宋体;SimSun"/>
          <w:szCs w:val="21"/>
        </w:rPr>
        <w:t>甲烷与</w:t>
      </w:r>
      <w:r>
        <w:rPr>
          <w:rFonts w:cs="宋体;SimSun" w:ascii="宋体;SimSun" w:hAnsi="宋体;SimSun"/>
          <w:szCs w:val="21"/>
        </w:rPr>
        <w:t>0.5mol</w:t>
      </w:r>
      <w:r>
        <w:rPr>
          <w:rFonts w:ascii="宋体;SimSun" w:hAnsi="宋体;SimSun" w:cs="宋体;SimSun"/>
          <w:szCs w:val="21"/>
        </w:rPr>
        <w:t>水蒸汽在</w:t>
      </w:r>
      <w:r>
        <w:rPr>
          <w:rFonts w:cs="宋体;SimSun" w:ascii="宋体;SimSun" w:hAnsi="宋体;SimSun"/>
          <w:szCs w:val="21"/>
        </w:rPr>
        <w:t>t℃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pkPa</w:t>
      </w:r>
      <w:r>
        <w:rPr>
          <w:rFonts w:ascii="宋体;SimSun" w:hAnsi="宋体;SimSun" w:cs="宋体;SimSun"/>
          <w:szCs w:val="21"/>
        </w:rPr>
        <w:t>时，完全反应生成一氧化碳和氢气（合成气），吸收了</w:t>
      </w:r>
      <w:r>
        <w:rPr>
          <w:rFonts w:cs="宋体;SimSun" w:ascii="宋体;SimSun" w:hAnsi="宋体;SimSun"/>
          <w:szCs w:val="21"/>
        </w:rPr>
        <w:t>akJ</w:t>
      </w:r>
      <w:r>
        <w:rPr>
          <w:rFonts w:ascii="宋体;SimSun" w:hAnsi="宋体;SimSun" w:cs="宋体;SimSun"/>
          <w:szCs w:val="21"/>
        </w:rPr>
        <w:t>热量，该反应的热化学方程式是：         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在合成氨的实际生产过程中，常采取的措施之一是：将生成的氨从混合气体中及时分离出来，并将分离出氨后的氮气和氢气循环利用，同时补充氮气和氢气。请运用化学反应速率和化学平衡的观点说明采取该措施的理由：                               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）当甲烷合成氨气的转化率为</w:t>
      </w:r>
      <w:r>
        <w:rPr>
          <w:rFonts w:cs="宋体;SimSun" w:ascii="宋体;SimSun" w:hAnsi="宋体;SimSun"/>
          <w:szCs w:val="21"/>
        </w:rPr>
        <w:t>75%</w:t>
      </w:r>
      <w:r>
        <w:rPr>
          <w:rFonts w:ascii="宋体;SimSun" w:hAnsi="宋体;SimSun" w:cs="宋体;SimSun"/>
          <w:szCs w:val="21"/>
        </w:rPr>
        <w:t>时，</w:t>
      </w:r>
      <w:r>
        <w:rPr>
          <w:rFonts w:cs="宋体;SimSun" w:ascii="宋体;SimSun" w:hAnsi="宋体;SimSun"/>
          <w:szCs w:val="21"/>
        </w:rPr>
        <w:t>5.60×107L</w:t>
      </w:r>
      <w:r>
        <w:rPr>
          <w:rFonts w:ascii="宋体;SimSun" w:hAnsi="宋体;SimSun" w:cs="宋体;SimSun"/>
          <w:szCs w:val="21"/>
        </w:rPr>
        <w:t xml:space="preserve">甲烷为原料能够合成        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氨气。（假设体积在标准状况下测定）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）已知尿素的结构简式为</w:t>
      </w:r>
      <w:r>
        <w:rPr>
          <w:rFonts w:cs="宋体;SimSun" w:ascii="宋体;SimSun" w:hAnsi="宋体;SimSun"/>
          <w:szCs w:val="21"/>
        </w:rPr>
        <w:t>H2N</w:t>
      </w:r>
      <w:r>
        <w:rPr>
          <w:rFonts w:ascii="宋体;SimSun" w:hAnsi="宋体;SimSun" w:cs="宋体;SimSun"/>
          <w:szCs w:val="21"/>
        </w:rPr>
        <w:t>－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5725" cy="285750"/>
            <wp:effectExtent l="0" t="0" r="0" b="0"/>
            <wp:docPr id="23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20" t="-126" r="-420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NH2</w:t>
      </w:r>
      <w:r>
        <w:rPr>
          <w:rFonts w:ascii="宋体;SimSun" w:hAnsi="宋体;SimSun" w:cs="宋体;SimSun"/>
          <w:szCs w:val="21"/>
        </w:rPr>
        <w:t>，请写出两种含有碳氧双键的尿素的同分异构体的结构简式：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①                          </w:t>
      </w:r>
      <w:r>
        <w:rPr>
          <w:rFonts w:ascii="宋体;SimSun" w:hAnsi="宋体;SimSun" w:cs="宋体;SimSun"/>
          <w:szCs w:val="21"/>
        </w:rPr>
        <w:t>；②            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分）小猫狗的皮毛颜色由位于不同常染色体上的两对基因（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）控制，共有四种表现型，黑色（</w:t>
      </w:r>
      <w:r>
        <w:rPr>
          <w:rFonts w:cs="宋体;SimSun" w:ascii="宋体;SimSun" w:hAnsi="宋体;SimSun"/>
          <w:szCs w:val="21"/>
        </w:rPr>
        <w:t xml:space="preserve">A  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）、褐色（</w:t>
      </w:r>
      <w:r>
        <w:rPr>
          <w:rFonts w:cs="宋体;SimSun" w:ascii="宋体;SimSun" w:hAnsi="宋体;SimSun"/>
          <w:szCs w:val="21"/>
        </w:rPr>
        <w:t xml:space="preserve">aaB  </w:t>
      </w:r>
      <w:r>
        <w:rPr>
          <w:rFonts w:ascii="宋体;SimSun" w:hAnsi="宋体;SimSun" w:cs="宋体;SimSun"/>
          <w:szCs w:val="21"/>
        </w:rPr>
        <w:t>）、红色（</w:t>
      </w:r>
      <w:r>
        <w:rPr>
          <w:rFonts w:cs="宋体;SimSun" w:ascii="宋体;SimSun" w:hAnsi="宋体;SimSun"/>
          <w:szCs w:val="21"/>
        </w:rPr>
        <w:t>A  bb</w:t>
      </w:r>
      <w:r>
        <w:rPr>
          <w:rFonts w:ascii="宋体;SimSun" w:hAnsi="宋体;SimSun" w:cs="宋体;SimSun"/>
          <w:szCs w:val="21"/>
        </w:rPr>
        <w:t>）和黄色（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）。下图是小猫狗的一个系谱，请回答下列问题：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820035" cy="1485900"/>
            <wp:effectExtent l="0" t="0" r="0" b="0"/>
            <wp:docPr id="2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81885" cy="1381125"/>
            <wp:effectExtent l="0" t="0" r="0" b="0"/>
            <wp:docPr id="25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5" t="-26" r="-15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）Ⅰ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的基因型是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）欲使Ⅲ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产下褐色的小狗，应让其与表现型为      的雄狗杂交。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）如果Ⅲ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与Ⅲ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杂交，产下的小狗是红色雄性的概率是         。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）Ⅲ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怀孕后走失，主人不久找回一只小狗，分析得知小狗与Ⅱ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的线粒体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序列特征不同，能否说明这只小狗不是Ⅲ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生产的？      （能</w:t>
      </w:r>
      <w:r>
        <w:rPr>
          <w:rFonts w:cs="宋体;SimSun" w:ascii="宋体;SimSun" w:hAnsi="宋体;SimSun"/>
          <w:szCs w:val="21"/>
        </w:rPr>
        <w:t>/</w:t>
      </w:r>
      <w:r>
        <w:rPr>
          <w:rFonts w:ascii="宋体;SimSun" w:hAnsi="宋体;SimSun" w:cs="宋体;SimSun"/>
          <w:szCs w:val="21"/>
        </w:rPr>
        <w:t>不能）；请说明判断的依据：</w:t>
      </w:r>
      <w:r>
        <w:rPr>
          <w:rFonts w:cs="宋体;SimSun" w:ascii="宋体;SimSun" w:hAnsi="宋体;SimSun"/>
          <w:szCs w:val="21"/>
        </w:rPr>
        <w:br/>
      </w:r>
      <w:r>
        <w:rPr>
          <w:rFonts w:cs="宋体;SimSun" w:ascii="宋体;SimSun" w:hAnsi="宋体;SimSun"/>
          <w:szCs w:val="21"/>
        </w:rPr>
        <w:t xml:space="preserve">                                   </w:t>
      </w:r>
      <w:r>
        <w:rPr>
          <w:rFonts w:ascii="宋体;SimSun" w:hAnsi="宋体;SimSun" w:cs="宋体;SimSun"/>
          <w:szCs w:val="21"/>
        </w:rPr>
        <w:t>线粒体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只随卵细胞传给子代，Ⅱ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与Ⅲ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及Ⅲ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所生小狗的线粒体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序列特征应相同。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）有一只雄狗表现出与双亲及群体中其他个体都不同的新性状，该性状由核内显性基因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控制，那么该变异来源于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）让（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）中这只雄狗与正常雌狗杂交，得到了足够多的</w:t>
      </w:r>
      <w:r>
        <w:rPr>
          <w:rFonts w:cs="宋体;SimSun" w:ascii="宋体;SimSun" w:hAnsi="宋体;SimSun"/>
          <w:szCs w:val="21"/>
        </w:rPr>
        <w:t>F1</w:t>
      </w:r>
      <w:r>
        <w:rPr>
          <w:rFonts w:ascii="宋体;SimSun" w:hAnsi="宋体;SimSun" w:cs="宋体;SimSun"/>
          <w:szCs w:val="21"/>
        </w:rPr>
        <w:t>个体。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如果</w:t>
      </w:r>
      <w:r>
        <w:rPr>
          <w:rFonts w:cs="宋体;SimSun" w:ascii="宋体;SimSun" w:hAnsi="宋体;SimSun"/>
          <w:szCs w:val="21"/>
        </w:rPr>
        <w:t>F1</w:t>
      </w:r>
      <w:r>
        <w:rPr>
          <w:rFonts w:ascii="宋体;SimSun" w:hAnsi="宋体;SimSun" w:cs="宋体;SimSun"/>
          <w:szCs w:val="21"/>
        </w:rPr>
        <w:t>代中出现了该新性状，且显性基因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位于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染色体上，则</w:t>
      </w:r>
      <w:r>
        <w:rPr>
          <w:rFonts w:cs="宋体;SimSun" w:ascii="宋体;SimSun" w:hAnsi="宋体;SimSun"/>
          <w:szCs w:val="21"/>
        </w:rPr>
        <w:t>F1</w:t>
      </w:r>
      <w:r>
        <w:rPr>
          <w:rFonts w:ascii="宋体;SimSun" w:hAnsi="宋体;SimSun" w:cs="宋体;SimSun"/>
          <w:szCs w:val="21"/>
        </w:rPr>
        <w:t>代个体的性状表现为：                                                                     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如果</w:t>
      </w:r>
      <w:r>
        <w:rPr>
          <w:rFonts w:cs="宋体;SimSun" w:ascii="宋体;SimSun" w:hAnsi="宋体;SimSun"/>
          <w:szCs w:val="21"/>
        </w:rPr>
        <w:t>F1</w:t>
      </w:r>
      <w:r>
        <w:rPr>
          <w:rFonts w:ascii="宋体;SimSun" w:hAnsi="宋体;SimSun" w:cs="宋体;SimSun"/>
          <w:szCs w:val="21"/>
        </w:rPr>
        <w:t>代中出现了该新性状，且显性基因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位于常染色体上，则</w:t>
      </w:r>
      <w:r>
        <w:rPr>
          <w:rFonts w:cs="宋体;SimSun" w:ascii="宋体;SimSun" w:hAnsi="宋体;SimSun"/>
          <w:szCs w:val="21"/>
        </w:rPr>
        <w:t>F1</w:t>
      </w:r>
      <w:r>
        <w:rPr>
          <w:rFonts w:ascii="宋体;SimSun" w:hAnsi="宋体;SimSun" w:cs="宋体;SimSun"/>
          <w:szCs w:val="21"/>
        </w:rPr>
        <w:t>代个体的性状表现为：                                                                       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如果</w:t>
      </w:r>
      <w:r>
        <w:rPr>
          <w:rFonts w:cs="宋体;SimSun" w:ascii="宋体;SimSun" w:hAnsi="宋体;SimSun"/>
          <w:szCs w:val="21"/>
        </w:rPr>
        <w:t>F1</w:t>
      </w:r>
      <w:r>
        <w:rPr>
          <w:rFonts w:ascii="宋体;SimSun" w:hAnsi="宋体;SimSun" w:cs="宋体;SimSun"/>
          <w:szCs w:val="21"/>
        </w:rPr>
        <w:t>代中没有出现该新性状，请分析原因：                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分）植物的要具有向重力生长的特性，下列是研究根向重力生长机理的两个实验。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实验一：将空白琼脂和含</w:t>
      </w:r>
      <w:r>
        <w:rPr>
          <w:rFonts w:cs="宋体;SimSun" w:ascii="宋体;SimSun" w:hAnsi="宋体;SimSun"/>
          <w:szCs w:val="21"/>
        </w:rPr>
        <w:t>EDTA</w:t>
      </w:r>
      <w:r>
        <w:rPr>
          <w:rFonts w:ascii="宋体;SimSun" w:hAnsi="宋体;SimSun" w:cs="宋体;SimSun"/>
          <w:szCs w:val="21"/>
        </w:rPr>
        <w:t>的琼脂做成帽状，分别套在甲、乙两组玉米胚根的根冠外（示意图如下）。提示：</w:t>
      </w:r>
      <w:r>
        <w:rPr>
          <w:rFonts w:cs="宋体;SimSun" w:ascii="宋体;SimSun" w:hAnsi="宋体;SimSun"/>
          <w:szCs w:val="21"/>
        </w:rPr>
        <w:t>EDTA</w:t>
      </w:r>
      <w:r>
        <w:rPr>
          <w:rFonts w:ascii="宋体;SimSun" w:hAnsi="宋体;SimSun" w:cs="宋体;SimSun"/>
          <w:szCs w:val="21"/>
        </w:rPr>
        <w:t>的作用是去除与其临接部位的</w:t>
      </w:r>
      <w:r>
        <w:rPr>
          <w:rFonts w:cs="宋体;SimSun" w:ascii="宋体;SimSun" w:hAnsi="宋体;SimSun"/>
          <w:szCs w:val="21"/>
        </w:rPr>
        <w:t>Ga2</w:t>
      </w:r>
      <w:r>
        <w:rPr>
          <w:rFonts w:ascii="宋体;SimSun" w:hAnsi="宋体;SimSun" w:cs="宋体;SimSun"/>
          <w:szCs w:val="21"/>
        </w:rPr>
        <w:t>＋。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57425" cy="704850"/>
            <wp:effectExtent l="0" t="0" r="0" b="0"/>
            <wp:docPr id="2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6" t="-51" r="-16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38375" cy="733425"/>
            <wp:effectExtent l="0" t="0" r="0" b="0"/>
            <wp:docPr id="27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6" t="-49" r="-16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甲组                                    乙组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将胚根水平放置培养一定时间后，观察到甲组胚根向重力（下）生长，乙组胚根水平生长。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根据上述实验结果，得出实验结论：                          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实验二：水平放置的胚根弯曲向下生长，与根冠近地侧的</w:t>
      </w:r>
      <w:r>
        <w:rPr>
          <w:rFonts w:cs="宋体;SimSun" w:ascii="宋体;SimSun" w:hAnsi="宋体;SimSun"/>
          <w:szCs w:val="21"/>
        </w:rPr>
        <w:t>Ca2</w:t>
      </w:r>
      <w:r>
        <w:rPr>
          <w:rFonts w:ascii="宋体;SimSun" w:hAnsi="宋体;SimSun" w:cs="宋体;SimSun"/>
          <w:szCs w:val="21"/>
        </w:rPr>
        <w:t>＋浓度明显高于远地侧有关。研究表明，根总是朝着</w:t>
      </w:r>
      <w:r>
        <w:rPr>
          <w:rFonts w:cs="宋体;SimSun" w:ascii="宋体;SimSun" w:hAnsi="宋体;SimSun"/>
          <w:szCs w:val="21"/>
        </w:rPr>
        <w:t>Ca2</w:t>
      </w:r>
      <w:r>
        <w:rPr>
          <w:rFonts w:ascii="宋体;SimSun" w:hAnsi="宋体;SimSun" w:cs="宋体;SimSun"/>
          <w:szCs w:val="21"/>
        </w:rPr>
        <w:t>＋浓度高的方向弯曲生长。为验证这一结论，有人设计了下列实验方案。请根据提供的实验材料和用具，写出第二步及以后的实验步骤和实验结果，并回答问题。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）实验材料和用具：胚根等长的萌发玉米种子，含</w:t>
      </w:r>
      <w:r>
        <w:rPr>
          <w:rFonts w:cs="宋体;SimSun" w:ascii="宋体;SimSun" w:hAnsi="宋体;SimSun"/>
          <w:szCs w:val="21"/>
        </w:rPr>
        <w:t>EDTA</w:t>
      </w:r>
      <w:r>
        <w:rPr>
          <w:rFonts w:ascii="宋体;SimSun" w:hAnsi="宋体;SimSun" w:cs="宋体;SimSun"/>
          <w:szCs w:val="21"/>
        </w:rPr>
        <w:t>的琼脂帽，含</w:t>
      </w:r>
      <w:r>
        <w:rPr>
          <w:rFonts w:cs="宋体;SimSun" w:ascii="宋体;SimSun" w:hAnsi="宋体;SimSun"/>
          <w:szCs w:val="21"/>
        </w:rPr>
        <w:t>Ca2</w:t>
      </w:r>
      <w:r>
        <w:rPr>
          <w:rFonts w:ascii="宋体;SimSun" w:hAnsi="宋体;SimSun" w:cs="宋体;SimSun"/>
          <w:szCs w:val="21"/>
        </w:rPr>
        <w:t>＋的琼脂块，空白琼脂块，培养皿等。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）实验步骤：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第一步：取若干个培养皿，在每个培养皿中放置适量的萌发玉米种子，按实验一中乙组的方法处理胚根一定时间后，移去根冠外的琼脂帽。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第二步：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）实验结果：                                            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）科学家进一步证实，根冠中生长素的分布受</w:t>
      </w:r>
      <w:r>
        <w:rPr>
          <w:rFonts w:cs="宋体;SimSun" w:ascii="宋体;SimSun" w:hAnsi="宋体;SimSun"/>
          <w:szCs w:val="21"/>
        </w:rPr>
        <w:t>Ca2</w:t>
      </w:r>
      <w:r>
        <w:rPr>
          <w:rFonts w:ascii="宋体;SimSun" w:hAnsi="宋体;SimSun" w:cs="宋体;SimSun"/>
          <w:szCs w:val="21"/>
        </w:rPr>
        <w:t>＋浓度影响，当胚根水平放置时，重力诱导</w:t>
      </w:r>
      <w:r>
        <w:rPr>
          <w:rFonts w:cs="宋体;SimSun" w:ascii="宋体;SimSun" w:hAnsi="宋体;SimSun"/>
          <w:szCs w:val="21"/>
        </w:rPr>
        <w:t>Ca2</w:t>
      </w:r>
      <w:r>
        <w:rPr>
          <w:rFonts w:ascii="宋体;SimSun" w:hAnsi="宋体;SimSun" w:cs="宋体;SimSun"/>
          <w:szCs w:val="21"/>
        </w:rPr>
        <w:t xml:space="preserve">＋向根冠下侧移动，导致近地侧的生长素浓度比远地侧高。请分析胚根的生长素分布与向重力生长的关系：      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年四川高考理综真题参考答案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一、选择题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1~13  C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D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 xml:space="preserve">D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D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 xml:space="preserve">D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二、选择题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BD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AD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三、解答题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d/2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平衡；</w:t>
      </w:r>
      <w:r>
        <w:rPr>
          <w:rFonts w:cs="宋体;SimSun" w:ascii="宋体;SimSun" w:hAnsi="宋体;SimSun"/>
          <w:szCs w:val="21"/>
        </w:rPr>
        <w:t>2t/</w:t>
      </w:r>
      <w:r>
        <w:rPr>
          <w:rFonts w:cs="宋体;SimSun" w:ascii="宋体;SimSun" w:hAnsi="宋体;SimSun"/>
          <w:szCs w:val="21"/>
        </w:rPr>
        <w:t>(N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1)</w:t>
        <w:br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 xml:space="preserve">E  </w:t>
      </w:r>
      <w:r>
        <w:rPr>
          <w:rFonts w:ascii="宋体;SimSun" w:hAnsi="宋体;SimSun" w:cs="宋体;SimSun"/>
          <w:szCs w:val="21"/>
        </w:rPr>
        <w:t>用弹簧秤称出带夹子重锤的重力大小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，再用天平测出其质量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，则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G/m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br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 xml:space="preserve">M  </w:t>
      </w:r>
      <w:r>
        <w:rPr>
          <w:rFonts w:ascii="宋体;SimSun" w:hAnsi="宋体;SimSun" w:cs="宋体;SimSun"/>
          <w:szCs w:val="21"/>
        </w:rPr>
        <w:t>安装仪器，接通电源，让纸带随小车一起沿斜面下滑。用刻度尺测出所需数据。改变斜面高度再测一次。利用两次数据，由牛顿第二定律算出结果。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</w:t>
      </w:r>
      <w:r>
        <w:rPr>
          <w:rFonts w:cs="宋体;SimSun" w:ascii="宋体;SimSun" w:hAnsi="宋体;SimSun"/>
          <w:szCs w:val="21"/>
        </w:rPr>
        <w:t>972.0mm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在铅笔上紧密排绕金属丝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匝，用米尺量出该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匝金属丝的宽度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，由此可以计算得出金属丝的平均直径为</w:t>
      </w:r>
      <w:r>
        <w:rPr>
          <w:rFonts w:cs="宋体;SimSun" w:ascii="宋体;SimSun" w:hAnsi="宋体;SimSun"/>
          <w:szCs w:val="21"/>
        </w:rPr>
        <w:t>D/N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星＝</w:t>
      </w:r>
      <w:r>
        <w:rPr>
          <w:rFonts w:cs="宋体;SimSun" w:ascii="宋体;SimSun" w:hAnsi="宋体;SimSun"/>
          <w:szCs w:val="21"/>
        </w:rPr>
        <w:t xml:space="preserve">GM/R2 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R2v02/2GM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滑＝</w:t>
      </w:r>
      <w:r>
        <w:rPr>
          <w:rFonts w:cs="宋体;SimSun" w:ascii="宋体;SimSun" w:hAnsi="宋体;SimSun"/>
          <w:szCs w:val="21"/>
        </w:rPr>
        <w:t>8Ω  P</w:t>
      </w:r>
      <w:r>
        <w:rPr>
          <w:rFonts w:ascii="宋体;SimSun" w:hAnsi="宋体;SimSun" w:cs="宋体;SimSun"/>
          <w:szCs w:val="21"/>
        </w:rPr>
        <w:t>出＝</w:t>
      </w:r>
      <w:r>
        <w:rPr>
          <w:rFonts w:cs="宋体;SimSun" w:ascii="宋体;SimSun" w:hAnsi="宋体;SimSun"/>
          <w:szCs w:val="21"/>
        </w:rPr>
        <w:t>23W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 xml:space="preserve">2.5N/C 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m2/m1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11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BDE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）过滤</w:t>
      </w:r>
      <w:r>
        <w:rPr>
          <w:rFonts w:ascii="宋体;SimSun" w:hAnsi="宋体;SimSun" w:cs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蒸馏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2I</w:t>
      </w:r>
      <w:r>
        <w:rPr>
          <w:rFonts w:ascii="宋体;SimSun" w:hAnsi="宋体;SimSun" w:cs="宋体;SimSun"/>
          <w:szCs w:val="21"/>
        </w:rPr>
        <w:t>－＋</w:t>
      </w:r>
      <w:r>
        <w:rPr>
          <w:rFonts w:cs="宋体;SimSun" w:ascii="宋体;SimSun" w:hAnsi="宋体;SimSun"/>
          <w:szCs w:val="21"/>
        </w:rPr>
        <w:t>MnO2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4H</w:t>
      </w:r>
      <w:r>
        <w:rPr>
          <w:rFonts w:ascii="宋体;SimSun" w:hAnsi="宋体;SimSun" w:cs="宋体;SimSun"/>
          <w:szCs w:val="21"/>
        </w:rPr>
        <w:t>＋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Mn2</w:t>
      </w:r>
      <w:r>
        <w:rPr>
          <w:rFonts w:ascii="宋体;SimSun" w:hAnsi="宋体;SimSun" w:cs="宋体;SimSun"/>
          <w:szCs w:val="21"/>
        </w:rPr>
        <w:t>＋＋</w:t>
      </w:r>
      <w:r>
        <w:rPr>
          <w:rFonts w:cs="宋体;SimSun" w:ascii="宋体;SimSun" w:hAnsi="宋体;SimSun"/>
          <w:szCs w:val="21"/>
        </w:rPr>
        <w:t>I2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2H2O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）苯与水互不相溶；碘在苯中的溶解度比在水中大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）取少量提取碘后的水溶液于试管中，加入几滴淀粉试液；观察是否出现蓝色（如果变蓝，说明还是单质碘）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：碳（或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：钠（或</w:t>
      </w:r>
      <w:r>
        <w:rPr>
          <w:rFonts w:cs="宋体;SimSun" w:ascii="宋体;SimSun" w:hAnsi="宋体;SimSun"/>
          <w:szCs w:val="21"/>
        </w:rPr>
        <w:t>Na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Na2CO3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2HCl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2NaCl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H2O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CO2↑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2CO2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2Na2O2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2Na2CO3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O2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Na2O2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S2</w:t>
      </w:r>
      <w:r>
        <w:rPr>
          <w:rFonts w:ascii="宋体;SimSun" w:hAnsi="宋体;SimSun" w:cs="宋体;SimSun"/>
          <w:szCs w:val="21"/>
        </w:rPr>
        <w:t>－＋</w:t>
      </w:r>
      <w:r>
        <w:rPr>
          <w:rFonts w:cs="宋体;SimSun" w:ascii="宋体;SimSun" w:hAnsi="宋体;SimSun"/>
          <w:szCs w:val="21"/>
        </w:rPr>
        <w:t>2H2O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4OH</w:t>
      </w:r>
      <w:r>
        <w:rPr>
          <w:rFonts w:ascii="宋体;SimSun" w:hAnsi="宋体;SimSun" w:cs="宋体;SimSun"/>
          <w:szCs w:val="21"/>
        </w:rPr>
        <w:t>－＋</w:t>
      </w:r>
      <w:r>
        <w:rPr>
          <w:rFonts w:cs="宋体;SimSun" w:ascii="宋体;SimSun" w:hAnsi="宋体;SimSun"/>
          <w:szCs w:val="21"/>
        </w:rPr>
        <w:t>S↓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2Na</w:t>
      </w:r>
      <w:r>
        <w:rPr>
          <w:rFonts w:ascii="宋体;SimSun" w:hAnsi="宋体;SimSun" w:cs="宋体;SimSun"/>
          <w:szCs w:val="21"/>
        </w:rPr>
        <w:t>＋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C14H10O9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56590" cy="597535"/>
            <wp:effectExtent l="0" t="0" r="0" b="0"/>
            <wp:docPr id="2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8" t="-20" r="-1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495425" cy="702310"/>
            <wp:effectExtent l="0" t="0" r="0" b="0"/>
            <wp:docPr id="2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8NaOH</w:t>
      </w:r>
      <w:r>
        <w:rPr>
          <w:rFonts w:cs="宋体;SimSun" w:ascii="宋体;SimSun" w:hAnsi="宋体;SimSun"/>
          <w:szCs w:val="21"/>
        </w:rPr>
        <w:t>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79780" cy="607695"/>
            <wp:effectExtent l="0" t="0" r="0" b="0"/>
            <wp:docPr id="3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8" t="-23" r="-1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7H2O</w:t>
        <w:br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07720" cy="756920"/>
            <wp:effectExtent l="0" t="0" r="0" b="0"/>
            <wp:docPr id="3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6" t="-17" r="-16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Br2</w:t>
      </w:r>
      <w:r>
        <w:rPr>
          <w:rFonts w:cs="宋体;SimSun" w:ascii="宋体;SimSun" w:hAnsi="宋体;SimSun"/>
          <w:szCs w:val="21"/>
        </w:rPr>
        <w:t>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6450" cy="692785"/>
            <wp:effectExtent l="0" t="0" r="0" b="0"/>
            <wp:docPr id="3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8" r="-15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CH4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g)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H2O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g)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03580" cy="240665"/>
            <wp:effectExtent l="0" t="0" r="0" b="0"/>
            <wp:docPr id="3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21" t="-62" r="-21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3H2(g)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2akJ/mol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）增大氮气和氢气的浓度有利于增大反应速率；减小氨气的浓度，增大氨气和氢气的浓度均有利于平衡向正反应方向移动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1.12×103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）①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CH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NH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 xml:space="preserve">NH2  </w:t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>NH4N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）黑色，褐色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1/</w:t>
      </w:r>
      <w:r>
        <w:rPr>
          <w:rFonts w:cs="宋体;SimSun" w:ascii="宋体;SimSun" w:hAnsi="宋体;SimSun"/>
          <w:szCs w:val="21"/>
        </w:rPr>
        <w:t>12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）能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线粒体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只随卵细胞传给子代，Ⅱ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与Ⅲ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及Ⅲ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所生小狗的线粒体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序列特征应相同。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）基因突变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）①</w:t>
      </w:r>
      <w:r>
        <w:rPr>
          <w:rFonts w:cs="宋体;SimSun" w:ascii="宋体;SimSun" w:hAnsi="宋体;SimSun"/>
          <w:szCs w:val="21"/>
        </w:rPr>
        <w:t>F1</w:t>
      </w:r>
      <w:r>
        <w:rPr>
          <w:rFonts w:ascii="宋体;SimSun" w:hAnsi="宋体;SimSun" w:cs="宋体;SimSun"/>
          <w:szCs w:val="21"/>
        </w:rPr>
        <w:t>代所有雌性个体表现该新性状，所有雄性个体表现正常性状。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>F1</w:t>
      </w:r>
      <w:r>
        <w:rPr>
          <w:rFonts w:ascii="宋体;SimSun" w:hAnsi="宋体;SimSun" w:cs="宋体;SimSun"/>
          <w:szCs w:val="21"/>
        </w:rPr>
        <w:t>代部分雌、雄个体表现该新性状，部分雌、雄个体表现正常性状。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）中雄狗的新性状是其体细胞基因突变所致，突变基因不能传递给后代。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 实验一结论：胚根向重力（下）生长与（根冠部位的）</w:t>
      </w:r>
      <w:r>
        <w:rPr>
          <w:rFonts w:cs="宋体;SimSun" w:ascii="宋体;SimSun" w:hAnsi="宋体;SimSun"/>
          <w:szCs w:val="21"/>
        </w:rPr>
        <w:t>Ca2</w:t>
      </w:r>
      <w:r>
        <w:rPr>
          <w:rFonts w:ascii="宋体;SimSun" w:hAnsi="宋体;SimSun" w:cs="宋体;SimSun"/>
          <w:szCs w:val="21"/>
        </w:rPr>
        <w:t>＋有关。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实验二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）实验步骤：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第二步：将培养皿均分成两组，编号为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组、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组。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第三步：在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组的胚根上方放一个空白琼脂块，在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组的胚根上方放一个含</w:t>
      </w:r>
      <w:r>
        <w:rPr>
          <w:rFonts w:cs="宋体;SimSun" w:ascii="宋体;SimSun" w:hAnsi="宋体;SimSun"/>
          <w:szCs w:val="21"/>
        </w:rPr>
        <w:t>Ca2</w:t>
      </w:r>
      <w:r>
        <w:rPr>
          <w:rFonts w:ascii="宋体;SimSun" w:hAnsi="宋体;SimSun" w:cs="宋体;SimSun"/>
          <w:szCs w:val="21"/>
        </w:rPr>
        <w:t>＋的琼脂块。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224020" cy="605790"/>
            <wp:effectExtent l="0" t="0" r="0" b="0"/>
            <wp:docPr id="3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5" t="-34" r="-5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br/>
        <w:t xml:space="preserve">     A</w:t>
      </w:r>
      <w:r>
        <w:rPr>
          <w:rFonts w:ascii="宋体;SimSun" w:hAnsi="宋体;SimSun" w:cs="宋体;SimSun"/>
          <w:szCs w:val="21"/>
        </w:rPr>
        <w:t xml:space="preserve">组                    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组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第四步：将胚根水平放置培养一定时间后，观察胚根的生长方向。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）实验结果：当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组胚根仍在水平生长时，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组胚根已弯曲向上生长。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生长素对根生长的作用具有两重性，低浓度生长素可促进生长，高浓度则抵制生长。对根来说，生长素的最适浓度低，近地侧的生长素浓度过高，生长慢；远地侧的生长素浓度较低，生长快，因而胚根弯曲向下生长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0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rFonts w:ascii="Calibri" w:hAnsi="Calibri" w:cs="Calibri"/>
      <w:kern w:val="2"/>
      <w:sz w:val="18"/>
      <w:szCs w:val="18"/>
    </w:rPr>
  </w:style>
  <w:style w:type="character" w:styleId="Char1">
    <w:name w:val="页眉 Char"/>
    <w:qFormat/>
    <w:rPr>
      <w:rFonts w:ascii="Calibri" w:hAnsi="Calibri" w:cs="Calibri"/>
      <w:kern w:val="2"/>
      <w:sz w:val="18"/>
      <w:szCs w:val="18"/>
    </w:rPr>
  </w:style>
  <w:style w:type="character" w:styleId="Char2">
    <w:name w:val="页脚 Char"/>
    <w:qFormat/>
    <w:rPr>
      <w:rFonts w:ascii="Calibri" w:hAnsi="Calibri" w:cs="Calibri"/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5.wmf"/><Relationship Id="rId10" Type="http://schemas.openxmlformats.org/officeDocument/2006/relationships/image" Target="media/image6.wmf"/><Relationship Id="rId11" Type="http://schemas.openxmlformats.org/officeDocument/2006/relationships/image" Target="media/image7.wmf"/><Relationship Id="rId12" Type="http://schemas.openxmlformats.org/officeDocument/2006/relationships/image" Target="media/image8.png"/><Relationship Id="rId13" Type="http://schemas.openxmlformats.org/officeDocument/2006/relationships/image" Target="media/image9.wmf"/><Relationship Id="rId14" Type="http://schemas.openxmlformats.org/officeDocument/2006/relationships/image" Target="media/image10.png"/><Relationship Id="rId15" Type="http://schemas.openxmlformats.org/officeDocument/2006/relationships/image" Target="media/image11.wmf"/><Relationship Id="rId16" Type="http://schemas.openxmlformats.org/officeDocument/2006/relationships/image" Target="media/image12.png"/><Relationship Id="rId17" Type="http://schemas.openxmlformats.org/officeDocument/2006/relationships/image" Target="media/image13.wmf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2021-03-25T20:25:00Z</dcterms:created>
  <dc:creator>AutoBVT</dc:creator>
  <dc:description/>
  <dc:language>en-US</dc:language>
  <cp:lastModifiedBy>AutoBVT</cp:lastModifiedBy>
  <dcterms:modified xsi:type="dcterms:W3CDTF">2021-03-25T20:40:00Z</dcterms:modified>
  <cp:revision>4</cp:revision>
  <dc:subject/>
  <dc:title/>
</cp:coreProperties>
</file>