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2"/>
          <w:szCs w:val="32"/>
        </w:rPr>
        <w:t>2011年普通高等学校招生全国统一考试（安徽卷）</w:t>
      </w:r>
      <w:r>
        <w:rPr>
          <w:rFonts w:hint="eastAsia" w:ascii="宋体" w:hAnsi="宋体"/>
          <w:b/>
          <w:color w:val="000000"/>
          <w:sz w:val="32"/>
          <w:szCs w:val="32"/>
        </w:rPr>
        <w:t>(化学)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本</w:t>
      </w:r>
      <w:r>
        <w:rPr>
          <w:rFonts w:hint="eastAsia"/>
          <w:color w:val="000000"/>
          <w:szCs w:val="21"/>
        </w:rPr>
        <w:t>试</w:t>
      </w:r>
      <w:r>
        <w:rPr>
          <w:color w:val="000000"/>
          <w:szCs w:val="21"/>
        </w:rPr>
        <w:t>卷分第Ⅰ卷（选择题）和第Ⅱ卷（非选择题）两部分第Ⅰ卷第1页至第5页，第Ⅱ卷第6页至第12页。全卷满分300分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2"/>
          <w:szCs w:val="32"/>
        </w:rPr>
        <w:t>第Ⅰ卷（选择题    共120分）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firstLine="315" w:firstLineChars="150"/>
        <w:rPr>
          <w:color w:val="000000"/>
          <w:szCs w:val="21"/>
        </w:rPr>
      </w:pPr>
      <w:r>
        <w:rPr>
          <w:color w:val="000000"/>
          <w:szCs w:val="21"/>
        </w:rPr>
        <w:t>本试卷共20小题，每小题6分，共120分。在每小题给出的四个选项中，只有一项是符合题目要求的。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以下数据可供解题时参考：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相对原子质量（原子量）：C  12      N   14       O   16        Mn    55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328295</wp:posOffset>
                </wp:positionV>
                <wp:extent cx="990600" cy="685800"/>
                <wp:effectExtent l="0" t="0" r="0" b="0"/>
                <wp:wrapNone/>
                <wp:docPr id="2" name="文本框 2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170305" cy="631825"/>
                                  <wp:effectExtent l="0" t="0" r="10795" b="15875"/>
                                  <wp:docPr id="1" name="图片 1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305" cy="631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315pt;margin-top:25.85pt;height:54pt;width:78pt;mso-wrap-style:none;z-index:251706368;mso-width-relative:page;mso-height-relative:page;" filled="f" stroked="f" coordsize="21600,21600" o:gfxdata="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JMZVvWAAAACgEAAA8AAAAAAAAAAQAgAAAAIgAAAGRycy9kb3ducmV2LnhtbFBLAQIU&#10;ABQAAAAIAIdO4kC7/vNJvAEAAEcDAAAOAAAAAAAAAAEAIAAAACUBAABkcnMvZTJvRG9jLnhtbFBL&#10;BQYAAAAABgAGAFkBAABT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170305" cy="631825"/>
                            <wp:effectExtent l="0" t="0" r="10795" b="15875"/>
                            <wp:docPr id="1" name="图片 1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305" cy="63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Cs w:val="21"/>
        </w:rPr>
        <w:t>7．科学家最近研制出可望成为高效火箭推进剂N（NO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）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（如下图所示）。已知该分子中N</w:t>
      </w:r>
      <w:r>
        <w:rPr>
          <w:rFonts w:hint="eastAsia"/>
          <w:color w:val="000000"/>
          <w:szCs w:val="21"/>
        </w:rPr>
        <w:t>-</w:t>
      </w:r>
      <w:r>
        <w:rPr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-</w:t>
      </w:r>
      <w:r>
        <w:rPr>
          <w:color w:val="000000"/>
          <w:szCs w:val="21"/>
        </w:rPr>
        <w:t>N键角都是108.1°，下列有关N（NO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）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的说法正确的是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A．分子中N、O间形成的共价键是非极性键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B．分子中四个氮原子共平面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C．该物质既有氧化性又有还原性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D．15.2g该物质含有6.02×10</w:t>
      </w:r>
      <w:r>
        <w:rPr>
          <w:color w:val="000000"/>
          <w:szCs w:val="21"/>
          <w:vertAlign w:val="superscript"/>
        </w:rPr>
        <w:t>22</w:t>
      </w:r>
      <w:r>
        <w:rPr>
          <w:color w:val="000000"/>
          <w:szCs w:val="21"/>
        </w:rPr>
        <w:t>个原子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8．下列各组离子在指定溶液中能大量共存的是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A．饱和氯水中  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Cl</w:t>
      </w:r>
      <w:r>
        <w:rPr>
          <w:color w:val="000000"/>
          <w:szCs w:val="21"/>
          <w:vertAlign w:val="superscript"/>
        </w:rPr>
        <w:noBreakHyphen/>
      </w:r>
      <w:r>
        <w:rPr>
          <w:color w:val="000000"/>
          <w:szCs w:val="21"/>
        </w:rPr>
        <w:t>、NO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01600" cy="241300"/>
            <wp:effectExtent l="0" t="0" r="12700" b="5080"/>
            <wp:docPr id="3" name="图片 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6ec8aac122bd4f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、Na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、SO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52400" cy="241300"/>
            <wp:effectExtent l="0" t="0" r="0" b="5080"/>
            <wp:docPr id="4" name="图片 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6ec8aac122bd4f6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、  </w:t>
      </w:r>
      <w:r>
        <w:rPr>
          <w:color w:val="000000"/>
          <w:szCs w:val="21"/>
        </w:rPr>
        <w:tab/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  <w:lang w:val="pt-BR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  <w:lang w:val="pt-BR"/>
        </w:rPr>
        <w:t>B．c(H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  <w:lang w:val="pt-BR"/>
        </w:rPr>
        <w:t>)=1.0×10</w:t>
      </w:r>
      <w:r>
        <w:rPr>
          <w:color w:val="000000"/>
          <w:szCs w:val="21"/>
          <w:vertAlign w:val="superscript"/>
          <w:lang w:val="pt-BR"/>
        </w:rPr>
        <w:t>-13</w:t>
      </w:r>
      <w:r>
        <w:rPr>
          <w:color w:val="000000"/>
          <w:szCs w:val="21"/>
          <w:lang w:val="pt-BR"/>
        </w:rPr>
        <w:t xml:space="preserve">mol·L溶液中   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</w:t>
      </w:r>
      <w:r>
        <w:rPr>
          <w:color w:val="000000"/>
          <w:szCs w:val="21"/>
          <w:vertAlign w:val="subscript"/>
          <w:lang w:val="pt-BR"/>
        </w:rPr>
        <w:t>6</w:t>
      </w:r>
      <w:r>
        <w:rPr>
          <w:color w:val="000000"/>
          <w:szCs w:val="21"/>
          <w:lang w:val="pt-BR"/>
        </w:rPr>
        <w:t>H</w:t>
      </w:r>
      <w:r>
        <w:rPr>
          <w:color w:val="000000"/>
          <w:szCs w:val="21"/>
          <w:vertAlign w:val="subscript"/>
          <w:lang w:val="pt-BR"/>
        </w:rPr>
        <w:softHyphen/>
      </w:r>
      <w:r>
        <w:rPr>
          <w:color w:val="000000"/>
          <w:szCs w:val="21"/>
          <w:vertAlign w:val="subscript"/>
          <w:lang w:val="pt-BR"/>
        </w:rPr>
        <w:t>5</w:t>
      </w:r>
      <w:r>
        <w:rPr>
          <w:color w:val="000000"/>
          <w:szCs w:val="21"/>
          <w:lang w:val="pt-BR"/>
        </w:rPr>
        <w:t>O</w:t>
      </w:r>
      <w:r>
        <w:rPr>
          <w:color w:val="000000"/>
          <w:szCs w:val="21"/>
          <w:vertAlign w:val="superscript"/>
          <w:lang w:val="pt-BR"/>
        </w:rPr>
        <w:t>－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K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SO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vertAlign w:val="superscript"/>
          <w:lang w:val="pt-BR"/>
        </w:rPr>
        <w:t>2-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Br</w:t>
      </w:r>
      <w:r>
        <w:rPr>
          <w:color w:val="000000"/>
          <w:szCs w:val="21"/>
          <w:vertAlign w:val="superscript"/>
          <w:lang w:val="pt-BR"/>
        </w:rPr>
        <w:t>-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C．Na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S</w:t>
      </w:r>
      <w:r>
        <w:rPr>
          <w:color w:val="000000"/>
          <w:szCs w:val="21"/>
        </w:rPr>
        <w:t>溶液中</w:t>
      </w:r>
      <w:r>
        <w:rPr>
          <w:color w:val="000000"/>
          <w:szCs w:val="21"/>
          <w:lang w:val="pt-BR"/>
        </w:rPr>
        <w:t xml:space="preserve">  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SO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vertAlign w:val="superscript"/>
          <w:lang w:val="pt-BR"/>
        </w:rPr>
        <w:t>2-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K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Cl</w:t>
      </w:r>
      <w:r>
        <w:rPr>
          <w:color w:val="000000"/>
          <w:szCs w:val="21"/>
          <w:vertAlign w:val="superscript"/>
          <w:lang w:val="pt-BR"/>
        </w:rPr>
        <w:noBreakHyphen/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Cu</w:t>
      </w:r>
      <w:r>
        <w:rPr>
          <w:color w:val="000000"/>
          <w:szCs w:val="21"/>
          <w:vertAlign w:val="superscript"/>
          <w:lang w:val="pt-BR"/>
        </w:rPr>
        <w:t>2+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D．pH=12</w:t>
      </w:r>
      <w:r>
        <w:rPr>
          <w:color w:val="000000"/>
          <w:szCs w:val="21"/>
        </w:rPr>
        <w:t>的溶液中</w:t>
      </w:r>
      <w:r>
        <w:rPr>
          <w:color w:val="000000"/>
          <w:szCs w:val="21"/>
          <w:lang w:val="pt-BR"/>
        </w:rPr>
        <w:t xml:space="preserve"> 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NO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01600" cy="241300"/>
            <wp:effectExtent l="0" t="0" r="12700" b="5080"/>
            <wp:docPr id="5" name="图片 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6ec8aac122bd4f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I</w:t>
      </w:r>
      <w:r>
        <w:rPr>
          <w:color w:val="000000"/>
          <w:szCs w:val="21"/>
          <w:vertAlign w:val="superscript"/>
          <w:lang w:val="pt-BR"/>
        </w:rPr>
        <w:t>-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Na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Al</w:t>
      </w:r>
      <w:r>
        <w:rPr>
          <w:color w:val="000000"/>
          <w:szCs w:val="21"/>
          <w:vertAlign w:val="superscript"/>
          <w:lang w:val="pt-BR"/>
        </w:rPr>
        <w:t>3+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9．电镀废液中Cr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7</w:t>
      </w:r>
      <w:r>
        <w:rPr>
          <w:color w:val="000000"/>
          <w:szCs w:val="21"/>
          <w:vertAlign w:val="superscript"/>
        </w:rPr>
        <w:t>2-</w:t>
      </w:r>
      <w:r>
        <w:rPr>
          <w:color w:val="000000"/>
          <w:szCs w:val="21"/>
        </w:rPr>
        <w:t>可通过下列反应转化成铬黄（PbCrO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）：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Cr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7</w:t>
      </w:r>
      <w:r>
        <w:rPr>
          <w:color w:val="000000"/>
          <w:szCs w:val="21"/>
          <w:vertAlign w:val="superscript"/>
        </w:rPr>
        <w:t>2-</w:t>
      </w:r>
      <w:r>
        <w:rPr>
          <w:color w:val="000000"/>
          <w:szCs w:val="21"/>
        </w:rPr>
        <w:t>（aq）+2Pb</w:t>
      </w:r>
      <w:r>
        <w:rPr>
          <w:color w:val="000000"/>
          <w:szCs w:val="21"/>
          <w:vertAlign w:val="superscript"/>
        </w:rPr>
        <w:t>2+</w:t>
      </w:r>
      <w:r>
        <w:rPr>
          <w:color w:val="000000"/>
          <w:szCs w:val="21"/>
        </w:rPr>
        <w:t>（aq）+H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O（l）</w:t>
      </w:r>
      <w:r>
        <w:rPr>
          <w:color w:val="000000"/>
          <w:szCs w:val="21"/>
        </w:rPr>
        <w:drawing>
          <wp:inline distT="0" distB="0" distL="114300" distR="114300">
            <wp:extent cx="361950" cy="219075"/>
            <wp:effectExtent l="0" t="0" r="0" b="9525"/>
            <wp:docPr id="6" name="图片 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6ec8aac122bd4f6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 2PbCrO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（s）+2H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（aq）△H＜0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该反应达平衡后，改变横坐标表示的反应条件，下列示意图正确的是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bookmarkStart w:id="0" w:name="_GoBack"/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31115</wp:posOffset>
                </wp:positionV>
                <wp:extent cx="3856355" cy="1082040"/>
                <wp:effectExtent l="0" t="0" r="0" b="0"/>
                <wp:wrapNone/>
                <wp:docPr id="7" name="文本框 7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5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673475" cy="845185"/>
                                  <wp:effectExtent l="0" t="0" r="3175" b="12065"/>
                                  <wp:docPr id="8" name="图片 6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6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3475" cy="845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26.25pt;margin-top:2.45pt;height:85.2pt;width:303.65pt;mso-wrap-style:none;z-index:251707392;mso-width-relative:page;mso-height-relative:page;" filled="f" stroked="f" coordsize="21600,21600" o:gfxdata="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h3DStUAAAAIAQAADwAAAAAAAAABACAAAAAiAAAAZHJzL2Rvd25yZXYueG1s&#10;UEsBAhQAFAAAAAgAh07iQDnkIpjCAQAASQMAAA4AAAAAAAAAAQAgAAAAJAEAAGRycy9lMm9Eb2Mu&#10;eG1sUEsFBgAAAAAGAAYAWQEAAFg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3673475" cy="845185"/>
                            <wp:effectExtent l="0" t="0" r="3175" b="12065"/>
                            <wp:docPr id="8" name="图片 6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6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3475" cy="845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10．下列有关实验操作、现象和解释或结论都正确的是</w:t>
      </w:r>
    </w:p>
    <w:tbl>
      <w:tblPr>
        <w:tblStyle w:val="3"/>
        <w:tblW w:w="7889" w:type="dxa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681"/>
        <w:gridCol w:w="1553"/>
        <w:gridCol w:w="21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选项</w:t>
            </w:r>
          </w:p>
        </w:tc>
        <w:tc>
          <w:tcPr>
            <w:tcW w:w="2681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实验操作</w:t>
            </w:r>
          </w:p>
        </w:tc>
        <w:tc>
          <w:tcPr>
            <w:tcW w:w="1553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现象</w:t>
            </w:r>
          </w:p>
        </w:tc>
        <w:tc>
          <w:tcPr>
            <w:tcW w:w="2123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解释或结论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过量的Fe粉中加入稀HNO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，充分反应后，滴入KSCN溶液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溶液呈红色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稀HNO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将Fe氧化为Fe</w:t>
            </w:r>
            <w:r>
              <w:rPr>
                <w:color w:val="000000"/>
                <w:szCs w:val="21"/>
                <w:vertAlign w:val="superscript"/>
              </w:rPr>
              <w:t>3+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AgI沉淀中滴入稀KCl溶液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有白色沉淀出现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AgCl比AgI更难</w:t>
            </w:r>
            <w:r>
              <w:rPr>
                <w:rFonts w:hint="eastAsia"/>
                <w:color w:val="000000"/>
                <w:szCs w:val="21"/>
              </w:rPr>
              <w:t>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Al箔插入稀HNO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中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无现象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Al箔表面</w:t>
            </w:r>
            <w:r>
              <w:rPr>
                <w:rFonts w:hint="eastAsia"/>
                <w:color w:val="000000"/>
                <w:szCs w:val="21"/>
              </w:rPr>
              <w:t>被</w:t>
            </w:r>
            <w:r>
              <w:rPr>
                <w:color w:val="000000"/>
                <w:szCs w:val="21"/>
              </w:rPr>
              <w:t>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氧化，形成致密的氧化膜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用玻璃棒蘸取浓氨水点到红色石蕊试纸上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试纸变蓝色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浓氨水呈碱性</w:t>
            </w:r>
          </w:p>
        </w:tc>
      </w:tr>
    </w:tbl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11．中学化学中很多“规律”都有其</w:t>
      </w:r>
      <w:r>
        <w:rPr>
          <w:rFonts w:hint="eastAsia"/>
          <w:color w:val="000000"/>
          <w:szCs w:val="21"/>
        </w:rPr>
        <w:t>适</w:t>
      </w:r>
      <w:r>
        <w:rPr>
          <w:color w:val="000000"/>
          <w:szCs w:val="21"/>
        </w:rPr>
        <w:t>用范围，下列根据有关“规律”推出的结论合理的是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A．根据同周期元素的第一电离能变化趋势，推出Al的第一电离能比Mg大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B．根据主族元素最高正化合价与族序数的关系，推出卤族元素最高正价都是+7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C．根据溶液的pH与溶液酸碱性的关系，推出pH=6.8的溶液一定显酸性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D．根据较强酸可以制取较弱酸的规律，推出CO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通入NaClO溶液中能生成HclO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12．研究人员最近发明了一种“水”电池，这种电池能利用淡水与海水之间含盐量差别进行发现，在海水中电池反应可表示为：</w:t>
      </w:r>
      <w:r>
        <w:rPr>
          <w:rFonts w:hint="eastAsia"/>
          <w:color w:val="000000"/>
          <w:szCs w:val="21"/>
        </w:rPr>
        <w:t>5MnO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+2Ag+2NaCl=Na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Mn</w:t>
      </w:r>
      <w:r>
        <w:rPr>
          <w:rFonts w:hint="eastAsia"/>
          <w:color w:val="000000"/>
          <w:szCs w:val="21"/>
          <w:vertAlign w:val="subscript"/>
        </w:rPr>
        <w:t>5</w:t>
      </w:r>
      <w:r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  <w:vertAlign w:val="subscript"/>
        </w:rPr>
        <w:t>10</w:t>
      </w:r>
      <w:r>
        <w:rPr>
          <w:rFonts w:hint="eastAsia"/>
          <w:color w:val="000000"/>
          <w:szCs w:val="21"/>
        </w:rPr>
        <w:t>+2AgCl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下列“水”电池在海水中放电时的有关说法正确的是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A．正极反应式：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219200" cy="203200"/>
            <wp:effectExtent l="0" t="0" r="0" b="4445"/>
            <wp:docPr id="9" name="图片 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6ec8aac122bd4f6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B．每生成1mol Na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Mn</w:t>
      </w:r>
      <w:r>
        <w:rPr>
          <w:color w:val="000000"/>
          <w:szCs w:val="21"/>
          <w:vertAlign w:val="subscript"/>
        </w:rPr>
        <w:t>5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10</w:t>
      </w:r>
      <w:r>
        <w:rPr>
          <w:color w:val="000000"/>
          <w:szCs w:val="21"/>
        </w:rPr>
        <w:t>转移2mol电子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C．Na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不断向“水”电池的负极移动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D．AgCl是还原产物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290195</wp:posOffset>
                </wp:positionV>
                <wp:extent cx="1722755" cy="1280160"/>
                <wp:effectExtent l="0" t="0" r="0" b="0"/>
                <wp:wrapNone/>
                <wp:docPr id="10" name="文本框 10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539240" cy="1055370"/>
                                  <wp:effectExtent l="0" t="0" r="3810" b="11430"/>
                                  <wp:docPr id="11" name="图片 8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8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240" cy="105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315pt;margin-top:22.85pt;height:100.8pt;width:135.65pt;mso-wrap-style:none;z-index:-251608064;mso-width-relative:page;mso-height-relative:page;" filled="f" stroked="f" coordsize="21600,21600" o:gfxdata="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vbPgdcAAAAKAQAADwAAAAAAAAABACAAAAAiAAAAZHJzL2Rvd25yZXYueG1s&#10;UEsBAhQAFAAAAAgAh07iQOCgnL3AAQAASwMAAA4AAAAAAAAAAQAgAAAAJgEAAGRycy9lMm9Eb2Mu&#10;eG1sUEsFBgAAAAAGAAYAWQEAAFg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539240" cy="1055370"/>
                            <wp:effectExtent l="0" t="0" r="3810" b="11430"/>
                            <wp:docPr id="11" name="图片 8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8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9240" cy="105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Cs w:val="21"/>
        </w:rPr>
        <w:t>13．室温下，将1.000mol·L</w:t>
      </w:r>
      <w:r>
        <w:rPr>
          <w:color w:val="000000"/>
          <w:szCs w:val="21"/>
          <w:vertAlign w:val="superscript"/>
        </w:rPr>
        <w:t>-1</w:t>
      </w:r>
      <w:r>
        <w:rPr>
          <w:color w:val="000000"/>
          <w:szCs w:val="21"/>
        </w:rPr>
        <w:t>盐酸滴入20.00mol，1000mol·L</w:t>
      </w:r>
      <w:r>
        <w:rPr>
          <w:color w:val="000000"/>
          <w:szCs w:val="21"/>
          <w:vertAlign w:val="superscript"/>
        </w:rPr>
        <w:t>-1</w:t>
      </w:r>
      <w:r>
        <w:rPr>
          <w:color w:val="000000"/>
          <w:szCs w:val="21"/>
        </w:rPr>
        <w:t>氨水中，溶液pH和温度随加入盐酸体积变化曲线如右图所示，下列有关说法正确的是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A．a点由水电离出的c(H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)=1.0×10</w:t>
      </w:r>
      <w:r>
        <w:rPr>
          <w:color w:val="000000"/>
          <w:szCs w:val="21"/>
          <w:vertAlign w:val="superscript"/>
        </w:rPr>
        <w:t>-14</w:t>
      </w:r>
      <w:r>
        <w:rPr>
          <w:color w:val="000000"/>
          <w:szCs w:val="21"/>
        </w:rPr>
        <w:t>mol·L</w:t>
      </w:r>
      <w:r>
        <w:rPr>
          <w:color w:val="000000"/>
          <w:szCs w:val="21"/>
          <w:vertAlign w:val="superscript"/>
        </w:rPr>
        <w:t>-1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B．b点：c(NH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28600"/>
            <wp:effectExtent l="0" t="0" r="12700" b="0"/>
            <wp:docPr id="12" name="图片 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6ec8aac122bd4f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)+c(NH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·H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O)=c（CL</w:t>
      </w:r>
      <w:r>
        <w:rPr>
          <w:color w:val="000000"/>
          <w:szCs w:val="21"/>
          <w:vertAlign w:val="superscript"/>
        </w:rPr>
        <w:t>－</w:t>
      </w:r>
      <w:r>
        <w:rPr>
          <w:color w:val="000000"/>
          <w:szCs w:val="21"/>
        </w:rPr>
        <w:t>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C．c点：c(CL</w:t>
      </w:r>
      <w:r>
        <w:rPr>
          <w:color w:val="000000"/>
          <w:szCs w:val="21"/>
          <w:vertAlign w:val="superscript"/>
        </w:rPr>
        <w:t>－</w:t>
      </w:r>
      <w:r>
        <w:rPr>
          <w:color w:val="000000"/>
          <w:szCs w:val="21"/>
        </w:rPr>
        <w:t>)=c(NH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28600"/>
            <wp:effectExtent l="0" t="0" r="12700" b="0"/>
            <wp:docPr id="13" name="图片 1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6ec8aac122bd4f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)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D．d点后，溶液温度略下降的主要原因是NH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·H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O电离吸热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25．（14分）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firstLine="420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526415</wp:posOffset>
                </wp:positionV>
                <wp:extent cx="1723390" cy="128016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文本框 14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539875" cy="1177925"/>
                                  <wp:effectExtent l="0" t="0" r="3175" b="3175"/>
                                  <wp:docPr id="15" name="图片 11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875" cy="117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315pt;margin-top:41.45pt;height:100.8pt;width:135.7pt;mso-wrap-distance-left:9pt;mso-wrap-distance-right:9pt;mso-wrap-style:none;z-index:-251607040;mso-width-relative:page;mso-height-relative:page;" filled="f" stroked="f" coordsize="21600,21600" o:gfxdata="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UfCgbXAAAACgEAAA8AAAAAAAAAAQAgAAAAIgAAAGRycy9kb3ducmV2Lnht&#10;bFBLAQIUABQAAAAIAIdO4kB2t8ewwQEAAEsDAAAOAAAAAAAAAAEAIAAAACYBAABkcnMvZTJvRG9j&#10;LnhtbFBLBQYAAAAABgAGAFkBAABZ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539875" cy="1177925"/>
                            <wp:effectExtent l="0" t="0" r="3175" b="3175"/>
                            <wp:docPr id="15" name="图片 11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9875" cy="117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color w:val="000000"/>
          <w:szCs w:val="21"/>
        </w:rPr>
        <w:t>W、X、Y、Z 是四种常见的短周期元素，其原子半径随原子序数变化如下图所示。已知W的一种核素的质量数为18，中子数为10，X和Ne的核外</w:t>
      </w:r>
      <w:r>
        <w:rPr>
          <w:rFonts w:hint="eastAsia"/>
          <w:color w:val="000000"/>
          <w:szCs w:val="21"/>
        </w:rPr>
        <w:t>电</w:t>
      </w:r>
      <w:r>
        <w:rPr>
          <w:color w:val="000000"/>
          <w:szCs w:val="21"/>
        </w:rPr>
        <w:t>子数相差1；Y的单质是一种常见的半导体材料；Z的电负性在同周期主族元素中最大。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/>
        <w:rPr>
          <w:color w:val="000000"/>
          <w:szCs w:val="21"/>
        </w:rPr>
      </w:pPr>
      <w:r>
        <w:rPr>
          <w:color w:val="000000"/>
          <w:szCs w:val="21"/>
        </w:rPr>
        <w:t>（1）X位于元素周期表中第______周期第______族；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（2）X的单质和Y的单质相比，熔点较高的是_______（写化学式）；Z的气态氢化物和溴化氢相比，较稳定的是________(写化学式)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（3）Y与</w:t>
      </w:r>
      <w:r>
        <w:rPr>
          <w:rFonts w:hint="eastAsia"/>
          <w:color w:val="000000"/>
          <w:szCs w:val="21"/>
        </w:rPr>
        <w:t>Z</w:t>
      </w:r>
      <w:r>
        <w:rPr>
          <w:color w:val="000000"/>
          <w:szCs w:val="21"/>
        </w:rPr>
        <w:t>形成的化合物和足量水</w:t>
      </w:r>
      <w:r>
        <w:rPr>
          <w:rFonts w:hint="eastAsia"/>
          <w:color w:val="000000"/>
          <w:szCs w:val="21"/>
        </w:rPr>
        <w:t>反应，生成一种弱酸和</w:t>
      </w:r>
      <w:r>
        <w:rPr>
          <w:color w:val="000000"/>
          <w:szCs w:val="21"/>
        </w:rPr>
        <w:t>一种强酸，该反应的化学方程式是_______。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（4）在25°C、101kPa下，已知Y的气态氢化物在氧气中完全燃烧后恢复至原状态，平均每转移1mol电子放热190.0kJ，该反应的热化学方程式是_________。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26．（17分）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室安卡因（G）是一种抗心律失常药物，可由下列路线合成：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130175</wp:posOffset>
                </wp:positionV>
                <wp:extent cx="4256405" cy="1280160"/>
                <wp:effectExtent l="0" t="0" r="0" b="0"/>
                <wp:wrapNone/>
                <wp:docPr id="16" name="文本框 16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405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072890" cy="1120140"/>
                                  <wp:effectExtent l="0" t="0" r="3810" b="3810"/>
                                  <wp:docPr id="17" name="图片 12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2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2890" cy="112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21pt;margin-top:10.25pt;height:100.8pt;width:335.15pt;mso-wrap-style:none;z-index:251710464;mso-width-relative:page;mso-height-relative:page;" filled="f" stroked="f" coordsize="21600,21600" o:gfxdata="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GUT3I1QAAAAkBAAAPAAAAAAAAAAEAIAAAACIAAABkcnMvZG93bnJldi54bWxQ&#10;SwECFAAUAAAACACHTuJAAK3vI8EBAABLAwAADgAAAAAAAAABACAAAAAkAQAAZHJzL2Uyb0RvYy54&#10;bWxQSwUGAAAAAAYABgBZAQAAVwUAAAAA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072890" cy="1120140"/>
                            <wp:effectExtent l="0" t="0" r="3810" b="3810"/>
                            <wp:docPr id="17" name="图片 12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2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2890" cy="112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（1）已知A是</w:t>
      </w:r>
      <w:r>
        <w:rPr>
          <w:color w:val="000000"/>
          <w:szCs w:val="21"/>
        </w:rPr>
        <w:drawing>
          <wp:inline distT="0" distB="0" distL="114300" distR="114300">
            <wp:extent cx="752475" cy="438150"/>
            <wp:effectExtent l="0" t="0" r="9525" b="0"/>
            <wp:docPr id="18" name="图片 1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6ec8aac122bd4f6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的单体，则A中含有的官能团是 </w:t>
      </w:r>
      <w:r>
        <w:rPr>
          <w:color w:val="000000"/>
          <w:szCs w:val="21"/>
          <w:u w:val="single"/>
        </w:rPr>
        <w:t xml:space="preserve">                   </w:t>
      </w:r>
      <w:r>
        <w:rPr>
          <w:color w:val="000000"/>
          <w:szCs w:val="21"/>
        </w:rPr>
        <w:t>（写名称）。B的结构简式是</w:t>
      </w:r>
      <w:r>
        <w:rPr>
          <w:color w:val="000000"/>
          <w:szCs w:val="21"/>
          <w:u w:val="single"/>
        </w:rPr>
        <w:t xml:space="preserve">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 xml:space="preserve">（2）C的名称是（系统命名）是 </w:t>
      </w:r>
      <w:r>
        <w:rPr>
          <w:color w:val="000000"/>
          <w:szCs w:val="21"/>
          <w:u w:val="single"/>
        </w:rPr>
        <w:t xml:space="preserve">            </w:t>
      </w:r>
      <w:r>
        <w:rPr>
          <w:color w:val="000000"/>
          <w:szCs w:val="21"/>
        </w:rPr>
        <w:t>，C与足量NaOH醇溶液供热时反应的化学方程式</w:t>
      </w:r>
      <w:r>
        <w:rPr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rFonts w:hint="eastAsia"/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（3）X是E的同分异构体，X分子中含有苯环，且苯环上一氯代物只有两种，则X</w:t>
      </w:r>
      <w:r>
        <w:rPr>
          <w:rFonts w:hint="eastAsia"/>
          <w:color w:val="000000"/>
          <w:szCs w:val="21"/>
        </w:rPr>
        <w:t>所</w:t>
      </w:r>
      <w:r>
        <w:rPr>
          <w:color w:val="000000"/>
          <w:szCs w:val="21"/>
        </w:rPr>
        <w:t>有可能的结构简式有H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19" name="图片 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6ec8aac122bd4f6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drawing>
          <wp:inline distT="0" distB="0" distL="114300" distR="114300">
            <wp:extent cx="685800" cy="333375"/>
            <wp:effectExtent l="0" t="0" r="0" b="9525"/>
            <wp:docPr id="20" name="图片 1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6ec8aac122bd4f6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NHCH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21" name="图片 1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6ec8aac122bd4f6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u w:val="single"/>
        </w:rPr>
        <w:t xml:space="preserve">             </w:t>
      </w:r>
      <w:r>
        <w:rPr>
          <w:color w:val="000000"/>
          <w:szCs w:val="21"/>
        </w:rPr>
        <w:t>、</w:t>
      </w:r>
      <w:r>
        <w:rPr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</w:rPr>
        <w:t>、</w:t>
      </w:r>
      <w:r>
        <w:rPr>
          <w:color w:val="000000"/>
          <w:szCs w:val="21"/>
          <w:u w:val="single"/>
        </w:rPr>
        <w:t xml:space="preserve">   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（4）F</w:t>
      </w:r>
      <w:r>
        <w:rPr>
          <w:color w:val="000000"/>
          <w:position w:val="-6"/>
          <w:szCs w:val="21"/>
        </w:rPr>
        <w:drawing>
          <wp:inline distT="0" distB="0" distL="114300" distR="114300">
            <wp:extent cx="405765" cy="203200"/>
            <wp:effectExtent l="0" t="0" r="0" b="3810"/>
            <wp:docPr id="22" name="图片 1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6ec8aac122bd4f6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G的反应类型是</w:t>
      </w:r>
      <w:r>
        <w:rPr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 xml:space="preserve">（5）下列关于室安卡因（G）说法正确的是 </w:t>
      </w:r>
      <w:r>
        <w:rPr>
          <w:color w:val="000000"/>
          <w:szCs w:val="21"/>
          <w:u w:val="single"/>
        </w:rPr>
        <w:t xml:space="preserve">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a．能发生加成反应 b．能使酸性高锰酸钾溶液褪色 c．能与盐酸反应生成盐 d．属于氨基酸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27．（14分）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3" name="图片 1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6ec8aac122bd4f6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是一种重要的无机功能材料，粗MnO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4" name="图片 1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的提纯是工业生产的重要环节。某研究学校小组设计了将粗MnO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5" name="图片 2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（含有较多的MnO和MnO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26" name="图片 2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6ec8aac122bd4f6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）样品转化为纯MnO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7" name="图片 2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的实验，其流程如下：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31115</wp:posOffset>
                </wp:positionV>
                <wp:extent cx="4254500" cy="1280160"/>
                <wp:effectExtent l="0" t="0" r="0" b="0"/>
                <wp:wrapNone/>
                <wp:docPr id="28" name="文本框 28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070985" cy="1034415"/>
                                  <wp:effectExtent l="0" t="0" r="5715" b="13335"/>
                                  <wp:docPr id="29" name="图片 23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3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0985" cy="1034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42pt;margin-top:2.45pt;height:100.8pt;width:335pt;mso-wrap-style:none;z-index:251711488;mso-width-relative:page;mso-height-relative:page;" filled="f" stroked="f" coordsize="21600,21600" o:gfxdata="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Qn6X9QAAAAIAQAADwAAAAAAAAABACAAAAAiAAAAZHJzL2Rvd25yZXYueG1sUEsB&#10;AhQAFAAAAAgAh07iQHTvcNHAAQAASwMAAA4AAAAAAAAAAQAgAAAAIwEAAGRycy9lMm9Eb2MueG1s&#10;UEsFBgAAAAAGAAYAWQEAAFU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070985" cy="1034415"/>
                            <wp:effectExtent l="0" t="0" r="5715" b="13335"/>
                            <wp:docPr id="29" name="图片 23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23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0985" cy="1034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（1）第①步加稀H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0" name="图片 2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6ec8aac122bd4f6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SO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1" name="图片 2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 descr="6ec8aac122bd4f6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时，粗MnO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2" name="图片 2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样品中的</w:t>
      </w:r>
      <w:r>
        <w:rPr>
          <w:color w:val="000000"/>
          <w:szCs w:val="21"/>
          <w:u w:val="single"/>
        </w:rPr>
        <w:t xml:space="preserve">       </w:t>
      </w:r>
      <w:r>
        <w:rPr>
          <w:color w:val="000000"/>
          <w:szCs w:val="21"/>
        </w:rPr>
        <w:t>（写出化学式）转化为可溶性物质。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（2）第②步反应的离子方程式是</w:t>
      </w:r>
      <w:r>
        <w:rPr>
          <w:rFonts w:hint="eastAsia"/>
          <w:color w:val="000000"/>
          <w:szCs w:val="21"/>
        </w:rPr>
        <w:t>□</w:t>
      </w:r>
      <w:r>
        <w:rPr>
          <w:color w:val="000000"/>
          <w:szCs w:val="21"/>
          <w:u w:val="single"/>
        </w:rPr>
        <w:t xml:space="preserve">   </w:t>
      </w:r>
      <w:r>
        <w:rPr>
          <w:rFonts w:ascii="宋体" w:hAnsi="宋体"/>
          <w:color w:val="000000"/>
          <w:szCs w:val="21"/>
          <w:u w:val="single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</w:rPr>
        <w:t>Cl</w:t>
      </w:r>
      <w:r>
        <w:rPr>
          <w:rFonts w:hint="eastAsia"/>
          <w:color w:val="000000"/>
          <w:szCs w:val="21"/>
        </w:rPr>
        <w:t>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01600" cy="241300"/>
            <wp:effectExtent l="0" t="0" r="12700" b="5080"/>
            <wp:docPr id="33" name="图片 2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 descr="6ec8aac122bd4f6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  <w:u w:val="single"/>
        </w:rPr>
        <w:t xml:space="preserve">   </w:t>
      </w:r>
      <w:r>
        <w:rPr>
          <w:color w:val="000000"/>
          <w:szCs w:val="21"/>
        </w:rPr>
        <w:t>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4" name="图片 2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 descr="6ec8aac122bd4f6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↓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</w:rPr>
        <w:t>Cl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5" name="图片 2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 descr="6ec8aac122bd4f6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↑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  <w:u w:val="single"/>
        </w:rPr>
        <w:t xml:space="preserve">    </w:t>
      </w:r>
      <w:r>
        <w:rPr>
          <w:color w:val="000000"/>
          <w:szCs w:val="21"/>
        </w:rPr>
        <w:t>.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（3）第③步蒸发操作必需的仪器有铁架台（含铁圈）、</w:t>
      </w:r>
      <w:r>
        <w:rPr>
          <w:color w:val="000000"/>
          <w:szCs w:val="21"/>
          <w:u w:val="single"/>
        </w:rPr>
        <w:t xml:space="preserve">         </w:t>
      </w:r>
      <w:r>
        <w:rPr>
          <w:color w:val="000000"/>
          <w:szCs w:val="21"/>
        </w:rPr>
        <w:t xml:space="preserve"> 、</w:t>
      </w:r>
      <w:r>
        <w:rPr>
          <w:color w:val="000000"/>
          <w:szCs w:val="21"/>
          <w:u w:val="single"/>
        </w:rPr>
        <w:t xml:space="preserve">        </w:t>
      </w:r>
      <w:r>
        <w:rPr>
          <w:color w:val="000000"/>
          <w:szCs w:val="21"/>
        </w:rPr>
        <w:t xml:space="preserve"> 、</w:t>
      </w:r>
      <w:r>
        <w:rPr>
          <w:color w:val="000000"/>
          <w:szCs w:val="21"/>
          <w:u w:val="single"/>
        </w:rPr>
        <w:t xml:space="preserve">          </w:t>
      </w:r>
      <w:r>
        <w:rPr>
          <w:color w:val="000000"/>
          <w:szCs w:val="21"/>
        </w:rPr>
        <w:t>，已知蒸发得到的固体中有NaC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36" name="图片 3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 descr="6ec8aac122bd4f6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和NaOH</w:t>
      </w:r>
      <w:r>
        <w:rPr>
          <w:color w:val="000000"/>
          <w:szCs w:val="21"/>
        </w:rPr>
        <w:t>，则一定还含有</w:t>
      </w:r>
      <w:r>
        <w:rPr>
          <w:color w:val="000000"/>
          <w:szCs w:val="21"/>
          <w:u w:val="single"/>
        </w:rPr>
        <w:t xml:space="preserve">         </w:t>
      </w:r>
      <w:r>
        <w:rPr>
          <w:color w:val="000000"/>
          <w:szCs w:val="21"/>
        </w:rPr>
        <w:t>（写化学式）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（4）若粗MnO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7" name="图片 3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 descr="6ec8aac122bd4f6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样品的质量12.6</w:t>
      </w:r>
      <w:r>
        <w:rPr>
          <w:rFonts w:hint="eastAsia"/>
          <w:color w:val="000000"/>
          <w:szCs w:val="21"/>
        </w:rPr>
        <w:t>9</w:t>
      </w:r>
      <w:r>
        <w:rPr>
          <w:color w:val="000000"/>
          <w:szCs w:val="21"/>
        </w:rPr>
        <w:t>g，第</w:t>
      </w:r>
      <w:r>
        <w:rPr>
          <w:rFonts w:hint="eastAsia"/>
          <w:color w:val="000000"/>
          <w:szCs w:val="21"/>
        </w:rPr>
        <w:t>①</w:t>
      </w:r>
      <w:r>
        <w:rPr>
          <w:color w:val="000000"/>
          <w:szCs w:val="21"/>
        </w:rPr>
        <w:t>步反应后，经过滤得到8.7g 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8" name="图片 3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 descr="6ec8aac122bd4f6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，并收集到0.244L CO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9" name="图片 3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 descr="6ec8aac122bd4f6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(标准状况下)，则在第</w:t>
      </w:r>
      <w:r>
        <w:rPr>
          <w:rFonts w:hint="eastAsia"/>
          <w:color w:val="000000"/>
          <w:szCs w:val="21"/>
        </w:rPr>
        <w:t>②</w:t>
      </w:r>
      <w:r>
        <w:rPr>
          <w:color w:val="000000"/>
          <w:szCs w:val="21"/>
        </w:rPr>
        <w:t>步反应</w:t>
      </w:r>
      <w:r>
        <w:rPr>
          <w:rFonts w:hint="eastAsia"/>
          <w:color w:val="000000"/>
          <w:szCs w:val="21"/>
        </w:rPr>
        <w:t>中</w:t>
      </w:r>
      <w:r>
        <w:rPr>
          <w:color w:val="000000"/>
          <w:szCs w:val="21"/>
        </w:rPr>
        <w:t>，至少需要</w:t>
      </w:r>
      <w:r>
        <w:rPr>
          <w:color w:val="000000"/>
          <w:szCs w:val="21"/>
          <w:u w:val="single"/>
        </w:rPr>
        <w:t xml:space="preserve">         </w:t>
      </w:r>
      <w:r>
        <w:rPr>
          <w:rFonts w:hint="eastAsia"/>
          <w:color w:val="000000"/>
          <w:szCs w:val="21"/>
        </w:rPr>
        <w:t>molNa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40" name="图片 3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 descr="6ec8aac122bd4f6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.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28．（13分）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31115</wp:posOffset>
                </wp:positionV>
                <wp:extent cx="2354580" cy="167640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1" name="文本框 41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71065" cy="1541145"/>
                                  <wp:effectExtent l="0" t="0" r="635" b="1905"/>
                                  <wp:docPr id="42" name="图片 35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35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1065" cy="1541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262.5pt;margin-top:2.45pt;height:132pt;width:185.4pt;mso-wrap-distance-left:9pt;mso-wrap-distance-right:9pt;mso-wrap-style:none;z-index:-251603968;mso-width-relative:page;mso-height-relative:page;" filled="f" stroked="f" coordsize="21600,21600" o:gfxdata="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qywE/WAAAACQEAAA8AAAAAAAAAAQAgAAAAIgAAAGRycy9kb3ducmV2Lnht&#10;bFBLAQIUABQAAAAIAIdO4kDQAmAUwgEAAEsDAAAOAAAAAAAAAAEAIAAAACUBAABkcnMvZTJvRG9j&#10;LnhtbFBLBQYAAAAABgAGAFkBAABZ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171065" cy="1541145"/>
                            <wp:effectExtent l="0" t="0" r="635" b="1905"/>
                            <wp:docPr id="42" name="图片 35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35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1065" cy="1541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color w:val="000000"/>
          <w:szCs w:val="21"/>
        </w:rPr>
        <w:t xml:space="preserve">    地下水中硝酸盐造成的氮污染已成为一个世界性的环境问题。文献报道某课题组模拟地下水脱氮过程，利用Fe粉和KNO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溶液反应，探究脱氮原理及相关因素对脱氮速率的影响。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kern w:val="0"/>
          <w:szCs w:val="21"/>
        </w:rPr>
      </w:pPr>
      <w:r>
        <w:rPr>
          <w:color w:val="000000"/>
          <w:szCs w:val="21"/>
        </w:rPr>
        <w:t xml:space="preserve">    （1）实验前：①先用0.1mol·L</w:t>
      </w:r>
      <w:r>
        <w:rPr>
          <w:color w:val="000000"/>
          <w:szCs w:val="21"/>
          <w:vertAlign w:val="superscript"/>
        </w:rPr>
        <w:t>-1</w:t>
      </w:r>
      <w:r>
        <w:rPr>
          <w:color w:val="000000"/>
          <w:szCs w:val="21"/>
        </w:rPr>
        <w:t>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洗涤Fe粉，其目的是</w:t>
      </w:r>
      <w:r>
        <w:rPr>
          <w:color w:val="000000"/>
          <w:kern w:val="0"/>
          <w:szCs w:val="21"/>
        </w:rPr>
        <w:t>_________，然后用蒸馏水洗涤至中性；②将KNO</w:t>
      </w:r>
      <w:r>
        <w:rPr>
          <w:color w:val="000000"/>
          <w:kern w:val="0"/>
          <w:szCs w:val="21"/>
          <w:vertAlign w:val="subscript"/>
        </w:rPr>
        <w:t>3</w:t>
      </w:r>
      <w:r>
        <w:rPr>
          <w:color w:val="000000"/>
          <w:kern w:val="0"/>
          <w:szCs w:val="21"/>
        </w:rPr>
        <w:t>溶液的pH调至2.5；③为防止空气中的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对脱氮的影响，应向</w:t>
      </w:r>
      <w:r>
        <w:rPr>
          <w:color w:val="000000"/>
          <w:kern w:val="0"/>
          <w:szCs w:val="21"/>
        </w:rPr>
        <w:t>KNO</w:t>
      </w:r>
      <w:r>
        <w:rPr>
          <w:color w:val="000000"/>
          <w:kern w:val="0"/>
          <w:szCs w:val="21"/>
          <w:vertAlign w:val="subscript"/>
        </w:rPr>
        <w:t>3</w:t>
      </w:r>
      <w:r>
        <w:rPr>
          <w:color w:val="000000"/>
          <w:kern w:val="0"/>
          <w:szCs w:val="21"/>
        </w:rPr>
        <w:t>溶液中通入_________（写化学式）。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kern w:val="0"/>
          <w:szCs w:val="21"/>
        </w:rPr>
      </w:pPr>
      <w:r>
        <w:rPr>
          <w:color w:val="000000"/>
          <w:szCs w:val="21"/>
        </w:rPr>
        <w:t xml:space="preserve">    （2）右图表示足量Fe粉还原上述KNO</w:t>
      </w:r>
      <w:r>
        <w:rPr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溶</w:t>
      </w:r>
      <w:r>
        <w:rPr>
          <w:color w:val="000000"/>
          <w:szCs w:val="21"/>
        </w:rPr>
        <w:t>液过程中，测出的溶液中相关离子浓度、pH随时间的变化关系（部分副反应产物曲线略去）。请根据图中信息写出t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时刻前该反应的离子方程式</w:t>
      </w:r>
      <w:r>
        <w:rPr>
          <w:color w:val="000000"/>
          <w:kern w:val="0"/>
          <w:szCs w:val="21"/>
        </w:rPr>
        <w:t>_________。</w:t>
      </w:r>
      <w:r>
        <w:rPr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时刻后，该反应仍在进行，溶液中NH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的浓度在增大，Fe</w:t>
      </w:r>
      <w:r>
        <w:rPr>
          <w:color w:val="000000"/>
          <w:szCs w:val="21"/>
          <w:vertAlign w:val="superscript"/>
        </w:rPr>
        <w:t>2+</w:t>
      </w:r>
      <w:r>
        <w:rPr>
          <w:color w:val="000000"/>
          <w:szCs w:val="21"/>
        </w:rPr>
        <w:t>的浓度却没有增大，可能的原因是</w:t>
      </w:r>
      <w:r>
        <w:rPr>
          <w:color w:val="000000"/>
          <w:kern w:val="0"/>
          <w:szCs w:val="21"/>
        </w:rPr>
        <w:t>_________。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（3）该课题组对影响脱氮速率的因素提出了如下假设，请你完成假设二和假设三：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假设一：溶液的pH；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假设二：</w:t>
      </w:r>
      <w:r>
        <w:rPr>
          <w:color w:val="000000"/>
          <w:kern w:val="0"/>
          <w:szCs w:val="21"/>
        </w:rPr>
        <w:t>_____________；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假设三：</w:t>
      </w:r>
      <w:r>
        <w:rPr>
          <w:color w:val="000000"/>
          <w:kern w:val="0"/>
          <w:szCs w:val="21"/>
        </w:rPr>
        <w:t>_____________；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……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（4）请你设计实验验证上述假设一，写出实验步骤及结论。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（已知：溶液中的NO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  <w:vertAlign w:val="superscript"/>
        </w:rPr>
        <w:t xml:space="preserve"> -</w:t>
      </w:r>
      <w:r>
        <w:rPr>
          <w:color w:val="000000"/>
          <w:szCs w:val="21"/>
        </w:rPr>
        <w:t>浓度可用离子色谱仪测定）</w:t>
      </w:r>
    </w:p>
    <w:tbl>
      <w:tblPr>
        <w:tblStyle w:val="3"/>
        <w:tblW w:w="7682" w:type="dxa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Layout w:type="fixed"/>
        </w:tblPrEx>
        <w:tc>
          <w:tcPr>
            <w:tcW w:w="7682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ab/>
            </w:r>
            <w:r>
              <w:rPr>
                <w:color w:val="000000"/>
                <w:szCs w:val="21"/>
              </w:rPr>
              <w:t>实验步骤及</w:t>
            </w:r>
            <w:r>
              <w:rPr>
                <w:rFonts w:hint="eastAsia"/>
                <w:color w:val="000000"/>
                <w:szCs w:val="21"/>
              </w:rPr>
              <w:t>结论</w:t>
            </w:r>
            <w:r>
              <w:rPr>
                <w:color w:val="000000"/>
                <w:szCs w:val="21"/>
              </w:rPr>
              <w:t>：</w:t>
            </w: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</w:tc>
      </w:tr>
    </w:tbl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1280" w:hanging="1280" w:hangingChars="400"/>
        <w:jc w:val="center"/>
        <w:rPr>
          <w:rFonts w:eastAsia="黑体"/>
          <w:color w:val="000000"/>
          <w:sz w:val="32"/>
          <w:szCs w:val="32"/>
        </w:rPr>
      </w:pPr>
      <w:r>
        <w:rPr>
          <w:rFonts w:eastAsia="黑体"/>
          <w:color w:val="000000"/>
          <w:sz w:val="32"/>
          <w:szCs w:val="32"/>
        </w:rPr>
        <w:t>参考答案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第I卷共20小题，每小题6分，共120分。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1．A  2．B  3．C  4．C  5．D  6．B  7．C  8．B  9．A  10．D  11．D  12．B  13．C  14．A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15．D  16．A  17．C  18．B   19．D  20．B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第II卷共11题，共180分。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25．（14分）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（1）三  1A   2  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（2）Si  HCl</w:t>
      </w:r>
    </w:p>
    <w:p>
      <w:pPr>
        <w:jc w:val="lef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（3）SiCl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lang w:val="pt-BR"/>
        </w:rPr>
        <w:t>+3H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O=H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SiO</w:t>
      </w:r>
      <w:r>
        <w:rPr>
          <w:color w:val="000000"/>
          <w:szCs w:val="21"/>
          <w:vertAlign w:val="subscript"/>
          <w:lang w:val="pt-BR"/>
        </w:rPr>
        <w:t>3</w:t>
      </w:r>
      <w:r>
        <w:rPr>
          <w:color w:val="000000"/>
          <w:szCs w:val="21"/>
          <w:lang w:val="pt-BR"/>
        </w:rPr>
        <w:t>+4HCl（其他合理答案匀可）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（4）SiH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lang w:val="pt-BR"/>
        </w:rPr>
        <w:t>(g)+2O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(g)=SiO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(s)+2H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O(l)  △H=－1520.0kJ·mol</w:t>
      </w:r>
      <w:r>
        <w:rPr>
          <w:color w:val="000000"/>
          <w:szCs w:val="21"/>
          <w:vertAlign w:val="superscript"/>
          <w:lang w:val="pt-BR"/>
        </w:rPr>
        <w:t>－1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26．（17分）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（1）羧基、碳碳双键   CH</w:t>
      </w:r>
      <w:r>
        <w:rPr>
          <w:color w:val="000000"/>
          <w:szCs w:val="21"/>
          <w:vertAlign w:val="subscript"/>
          <w:lang w:val="pt-BR"/>
        </w:rPr>
        <w:t>3</w:t>
      </w:r>
      <w:r>
        <w:rPr>
          <w:color w:val="000000"/>
          <w:szCs w:val="21"/>
          <w:lang w:val="pt-BR"/>
        </w:rPr>
        <w:t>CH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 xml:space="preserve">COOH  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（2）2-溴丙酸     CH</w:t>
      </w:r>
      <w:r>
        <w:rPr>
          <w:color w:val="000000"/>
          <w:szCs w:val="21"/>
          <w:vertAlign w:val="subscript"/>
          <w:lang w:val="pt-BR"/>
        </w:rPr>
        <w:t>3</w:t>
      </w:r>
      <w:r>
        <w:rPr>
          <w:color w:val="000000"/>
          <w:szCs w:val="21"/>
          <w:lang w:val="pt-BR"/>
        </w:rPr>
        <w:t>CHCOOH+2NaOH</w:t>
      </w:r>
      <w:r>
        <w:rPr>
          <w:color w:val="000000"/>
          <w:szCs w:val="21"/>
          <w:lang w:val="pt-BR"/>
        </w:rPr>
        <w:drawing>
          <wp:inline distT="0" distB="0" distL="114300" distR="114300">
            <wp:extent cx="276225" cy="352425"/>
            <wp:effectExtent l="0" t="0" r="9525" b="9525"/>
            <wp:docPr id="43" name="图片 3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 descr="6ec8aac122bd4f6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t-BR"/>
        </w:rPr>
        <w:t>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C=CHCOONa+NaBr+2H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 xml:space="preserve">O  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                      Br</w:t>
      </w:r>
    </w:p>
    <w:p>
      <w:pPr>
        <w:ind w:firstLine="105" w:firstLineChars="5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（3）</w:t>
      </w:r>
    </w:p>
    <w:p>
      <w:pPr>
        <w:ind w:firstLine="105" w:firstLineChars="5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 </w:t>
      </w:r>
      <w:r>
        <w:rPr>
          <w:color w:val="000000"/>
          <w:szCs w:val="21"/>
          <w:lang w:val="pt-BR"/>
        </w:rPr>
        <w:drawing>
          <wp:inline distT="0" distB="0" distL="114300" distR="114300">
            <wp:extent cx="2781935" cy="847725"/>
            <wp:effectExtent l="0" t="0" r="18415" b="9525"/>
            <wp:docPr id="44" name="图片 3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7" descr="6ec8aac122bd4f6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 （4）取代</w:t>
      </w:r>
      <w:r>
        <w:rPr>
          <w:rFonts w:hint="eastAsia"/>
          <w:color w:val="000000"/>
          <w:szCs w:val="21"/>
          <w:lang w:val="pt-BR"/>
        </w:rPr>
        <w:t>反应</w:t>
      </w:r>
    </w:p>
    <w:p>
      <w:pPr>
        <w:spacing w:line="320" w:lineRule="exact"/>
        <w:ind w:firstLine="435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（5）a、b、c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27．（14分）（1）MnO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MnCO</w:t>
      </w:r>
      <w:r>
        <w:rPr>
          <w:color w:val="000000"/>
          <w:szCs w:val="21"/>
          <w:vertAlign w:val="subscript"/>
          <w:lang w:val="pt-BR"/>
        </w:rPr>
        <w:t>3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（2）5Mn</w:t>
      </w:r>
      <w:r>
        <w:rPr>
          <w:color w:val="000000"/>
          <w:szCs w:val="21"/>
          <w:vertAlign w:val="superscript"/>
          <w:lang w:val="pt-BR"/>
        </w:rPr>
        <w:t>2+</w:t>
      </w:r>
      <w:r>
        <w:rPr>
          <w:color w:val="000000"/>
          <w:szCs w:val="21"/>
          <w:lang w:val="pt-BR"/>
        </w:rPr>
        <w:t xml:space="preserve">   2   4H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   5   1    8H</w:t>
      </w:r>
      <w:r>
        <w:rPr>
          <w:color w:val="000000"/>
          <w:szCs w:val="21"/>
          <w:vertAlign w:val="superscript"/>
          <w:lang w:val="pt-BR"/>
        </w:rPr>
        <w:t>+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（3）酒精灯   蒸发皿  玻璃棒   NaCl </w:t>
      </w:r>
    </w:p>
    <w:p>
      <w:pPr>
        <w:spacing w:line="320" w:lineRule="exac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（4）0.02</w:t>
      </w:r>
    </w:p>
    <w:p>
      <w:pPr>
        <w:spacing w:line="320" w:lineRule="exac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28．（13分）</w:t>
      </w:r>
    </w:p>
    <w:p>
      <w:pPr>
        <w:spacing w:line="320" w:lineRule="exac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（1）去除铁粉表面的氧化物等杂质  N</w:t>
      </w:r>
      <w:r>
        <w:rPr>
          <w:color w:val="000000"/>
          <w:szCs w:val="21"/>
          <w:vertAlign w:val="subscript"/>
          <w:lang w:val="pt-BR"/>
        </w:rPr>
        <w:t>2</w:t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（2）4Fe+NO</w:t>
      </w:r>
      <w:r>
        <w:rPr>
          <w:color w:val="000000"/>
          <w:position w:val="-12"/>
          <w:szCs w:val="21"/>
          <w:lang w:val="pt-BR"/>
        </w:rPr>
        <w:drawing>
          <wp:inline distT="0" distB="0" distL="114300" distR="114300">
            <wp:extent cx="101600" cy="241300"/>
            <wp:effectExtent l="0" t="0" r="12700" b="5080"/>
            <wp:docPr id="45" name="图片 3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8" descr="6ec8aac122bd4f6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t-BR"/>
        </w:rPr>
        <w:t>+10H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  <w:lang w:val="pt-BR"/>
        </w:rPr>
        <w:t>=4Fe</w:t>
      </w:r>
      <w:r>
        <w:rPr>
          <w:color w:val="000000"/>
          <w:szCs w:val="21"/>
          <w:vertAlign w:val="superscript"/>
          <w:lang w:val="pt-BR"/>
        </w:rPr>
        <w:t>2+</w:t>
      </w:r>
      <w:r>
        <w:rPr>
          <w:color w:val="000000"/>
          <w:szCs w:val="21"/>
          <w:lang w:val="pt-BR"/>
        </w:rPr>
        <w:t>+NH</w:t>
      </w:r>
      <w:r>
        <w:rPr>
          <w:color w:val="000000"/>
          <w:position w:val="-10"/>
          <w:szCs w:val="21"/>
          <w:lang w:val="pt-BR"/>
        </w:rPr>
        <w:drawing>
          <wp:inline distT="0" distB="0" distL="114300" distR="114300">
            <wp:extent cx="101600" cy="228600"/>
            <wp:effectExtent l="0" t="0" r="12700" b="0"/>
            <wp:docPr id="46" name="图片 3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9" descr="6ec8aac122bd4f6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t-BR"/>
        </w:rPr>
        <w:t>+3H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  生成Fe</w:t>
      </w:r>
      <w:r>
        <w:rPr>
          <w:color w:val="000000"/>
          <w:szCs w:val="21"/>
          <w:vertAlign w:val="superscript"/>
          <w:lang w:val="pt-BR"/>
        </w:rPr>
        <w:t>2+</w:t>
      </w:r>
      <w:r>
        <w:rPr>
          <w:color w:val="000000"/>
          <w:szCs w:val="21"/>
          <w:lang w:val="pt-BR"/>
        </w:rPr>
        <w:t>水解（或和溶液中的OH</w:t>
      </w:r>
      <w:r>
        <w:rPr>
          <w:color w:val="000000"/>
          <w:szCs w:val="21"/>
          <w:vertAlign w:val="superscript"/>
          <w:lang w:val="pt-BR"/>
        </w:rPr>
        <w:t>－</w:t>
      </w:r>
      <w:r>
        <w:rPr>
          <w:color w:val="000000"/>
          <w:szCs w:val="21"/>
          <w:lang w:val="pt-BR"/>
        </w:rPr>
        <w:t>结合）</w:t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（3）温度   铁粉颗粒大小</w:t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（4）</w:t>
      </w:r>
    </w:p>
    <w:tbl>
      <w:tblPr>
        <w:tblStyle w:val="3"/>
        <w:tblW w:w="7994" w:type="dxa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  <w:vAlign w:val="top"/>
          </w:tcPr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实验步骤及结论：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①分别取等体积、等浓度的KNO</w:t>
            </w:r>
            <w:r>
              <w:rPr>
                <w:rFonts w:hint="eastAsia"/>
                <w:color w:val="000000"/>
                <w:szCs w:val="21"/>
                <w:vertAlign w:val="subscript"/>
                <w:lang w:val="pt-BR"/>
              </w:rPr>
              <w:t>3</w:t>
            </w:r>
            <w:r>
              <w:rPr>
                <w:rFonts w:hint="eastAsia"/>
                <w:color w:val="000000"/>
                <w:szCs w:val="21"/>
                <w:lang w:val="pt-BR"/>
              </w:rPr>
              <w:t>溶液于不同的试管中；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②调节溶液呈酸性且pH各不相同，并通入N</w:t>
            </w:r>
            <w:r>
              <w:rPr>
                <w:rFonts w:hint="eastAsia"/>
                <w:color w:val="000000"/>
                <w:szCs w:val="21"/>
                <w:vertAlign w:val="subscript"/>
                <w:lang w:val="pt-BR"/>
              </w:rPr>
              <w:t>2</w:t>
            </w:r>
            <w:r>
              <w:rPr>
                <w:rFonts w:hint="eastAsia"/>
                <w:color w:val="000000"/>
                <w:szCs w:val="21"/>
                <w:lang w:val="pt-BR"/>
              </w:rPr>
              <w:t>；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③分别向上述溶液中加入足量等质量的同种Fe粉；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④用离子色谱仪测定相同反应时间时各溶液中NO</w:t>
            </w:r>
            <w:r>
              <w:rPr>
                <w:color w:val="000000"/>
                <w:position w:val="-12"/>
                <w:szCs w:val="21"/>
                <w:lang w:val="pt-BR"/>
              </w:rPr>
              <w:drawing>
                <wp:inline distT="0" distB="0" distL="114300" distR="114300">
                  <wp:extent cx="101600" cy="241300"/>
                  <wp:effectExtent l="0" t="0" r="12700" b="5080"/>
                  <wp:docPr id="47" name="图片 40" descr="6ec8aac122bd4f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0" descr="6ec8aac122bd4f6e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Cs w:val="21"/>
                <w:lang w:val="pt-BR"/>
              </w:rPr>
              <w:t>的浓度。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若pH不同的KNO</w:t>
            </w:r>
            <w:r>
              <w:rPr>
                <w:rFonts w:hint="eastAsia"/>
                <w:color w:val="000000"/>
                <w:szCs w:val="21"/>
                <w:vertAlign w:val="subscript"/>
                <w:lang w:val="pt-BR"/>
              </w:rPr>
              <w:t>3</w:t>
            </w:r>
            <w:r>
              <w:rPr>
                <w:rFonts w:hint="eastAsia"/>
                <w:color w:val="000000"/>
                <w:szCs w:val="21"/>
                <w:lang w:val="pt-BR"/>
              </w:rPr>
              <w:t>溶液中，测出的NO</w:t>
            </w:r>
            <w:r>
              <w:rPr>
                <w:color w:val="000000"/>
                <w:position w:val="-12"/>
                <w:szCs w:val="21"/>
                <w:lang w:val="pt-BR"/>
              </w:rPr>
              <w:drawing>
                <wp:inline distT="0" distB="0" distL="114300" distR="114300">
                  <wp:extent cx="101600" cy="241300"/>
                  <wp:effectExtent l="0" t="0" r="12700" b="5080"/>
                  <wp:docPr id="48" name="图片 41" descr="6ec8aac122bd4f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1" descr="6ec8aac122bd4f6e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Cs w:val="21"/>
                <w:lang w:val="pt-BR"/>
              </w:rPr>
              <w:t>浓度不同，表明pH对脱氮速率有影响，否则无影响。</w:t>
            </w:r>
          </w:p>
        </w:tc>
      </w:tr>
    </w:tbl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（本题属于开放性试题，合理答案均可）</w:t>
      </w:r>
    </w:p>
    <w:p>
      <w:pPr>
        <w:rPr>
          <w:rFonts w:hint="eastAsia"/>
          <w:lang w:val="pt-BR"/>
        </w:rPr>
      </w:pPr>
    </w:p>
    <w:p>
      <w:pPr>
        <w:rPr>
          <w:rFonts w:hint="eastAsia"/>
          <w:lang w:val="pt-B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35E7"/>
    <w:rsid w:val="3F2F35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2018-05-28T08:48:00Z</dcterms:created>
  <dc:creator>tuzi</dc:creator>
  <cp:lastModifiedBy>tuzi</cp:lastModifiedBy>
  <dcterms:modified xsi:type="dcterms:W3CDTF">2018-05-28T08:49:00Z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