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2017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年天津市高考化学试卷解析版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一、本卷共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题，每题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36</w:t>
      </w:r>
      <w:r>
        <w:rPr>
          <w:rFonts w:ascii="Times New Roman" w:hAnsi="Times New Roman" w:cs="Times New Roman" w:eastAsia="新宋体"/>
          <w:b/>
          <w:szCs w:val="21"/>
        </w:rPr>
        <w:t>分．在每题给出的四个选项中，只有一项是最符合题目要求的．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分）下列有关水处理方法不正确的是（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．用石灰、碳酸钠等碱性物质处理废水中的酸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．用可溶性的铝盐和铁盐处理水中的悬浮物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．用氯气处理水中的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等重金属离子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．用烧碱处理含高浓度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的废水并回收利用氨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：物质的组成、结构和性质的关系；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"</w:t>
      </w:r>
      <w:r>
        <w:rPr>
          <w:rFonts w:ascii="Times New Roman" w:hAnsi="Times New Roman" w:cs="Times New Roman" w:eastAsia="新宋体"/>
          <w:szCs w:val="21"/>
        </w:rPr>
        <w:t>三废</w:t>
      </w:r>
      <w:r>
        <w:rPr>
          <w:rFonts w:eastAsia="新宋体" w:cs="Times New Roman" w:ascii="Times New Roman" w:hAnsi="Times New Roman"/>
          <w:szCs w:val="21"/>
        </w:rPr>
        <w:t>"</w:t>
      </w:r>
      <w:r>
        <w:rPr>
          <w:rFonts w:ascii="Times New Roman" w:hAnsi="Times New Roman" w:cs="Times New Roman" w:eastAsia="新宋体"/>
          <w:szCs w:val="21"/>
        </w:rPr>
        <w:t>处理与环境保护．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56</w:t>
      </w:r>
      <w:r>
        <w:rPr>
          <w:rFonts w:ascii="Times New Roman" w:hAnsi="Times New Roman" w:cs="Times New Roman" w:eastAsia="新宋体"/>
          <w:szCs w:val="21"/>
        </w:rPr>
        <w:t>：化学应用．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．石灰、碳酸钠都可与酸反应；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．可溶性的铝盐和铁盐可水解生成具有吸附性的胶体；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．氯气不能与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反应生成沉淀；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．烧碱可与铵根离子反应生成氨气．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．石灰与酸反应生成钙盐，碳酸钠与酸反应生成钠盐和二氧化碳，故可用于处理废水中的酸，故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．铝盐、铁盐都能水解生成对应的氢氧化物胶体，疏松多孔，具有吸附性，可吸附水中的悬浮物，故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．氯气可用于水的消毒杀菌，不能与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反应生成沉淀，对重金属离子没有作用，故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．烧碱可与铵根离子反应产生氨气，则可用烧碱处理高浓度的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的废水并回收利用氨，故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本题考查废水的处理，为</w:t>
      </w:r>
      <w:r>
        <w:rPr>
          <w:rFonts w:eastAsia="新宋体" w:cs="Times New Roman" w:ascii="Times New Roman" w:hAnsi="Times New Roman"/>
          <w:szCs w:val="21"/>
        </w:rPr>
        <w:t>2017</w:t>
      </w:r>
      <w:r>
        <w:rPr>
          <w:rFonts w:ascii="Times New Roman" w:hAnsi="Times New Roman" w:cs="Times New Roman" w:eastAsia="新宋体"/>
          <w:szCs w:val="21"/>
        </w:rPr>
        <w:t>年天津考题，侧重于化学与生活、生产的考查，有利于培养学生的良好的科学素养，注意把握物质的性质，难度不大．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分）汉黄芩素是传统中草药黄芩的有效成分之一，对肿瘤细胞的杀伤有独特作用．下列有关汉黄芩素的叙述正确的是（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62735" cy="119951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30" r="-2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．汉黄芩素的分子式为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16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13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．该物质遇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溶液显色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 mol</w:t>
      </w:r>
      <w:r>
        <w:rPr>
          <w:rFonts w:ascii="Times New Roman" w:hAnsi="Times New Roman" w:cs="Times New Roman" w:eastAsia="新宋体"/>
          <w:szCs w:val="21"/>
        </w:rPr>
        <w:t>该物质与溴水反应，最多消耗</w:t>
      </w:r>
      <w:r>
        <w:rPr>
          <w:rFonts w:eastAsia="新宋体" w:cs="Times New Roman" w:ascii="Times New Roman" w:hAnsi="Times New Roman"/>
          <w:szCs w:val="21"/>
        </w:rPr>
        <w:t>1mol 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．与足量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发生加成反应后，该分子中官能团的种类减少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种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HD</w:t>
      </w:r>
      <w:r>
        <w:rPr>
          <w:rFonts w:ascii="Times New Roman" w:hAnsi="Times New Roman" w:cs="Times New Roman" w:eastAsia="新宋体"/>
          <w:szCs w:val="21"/>
        </w:rPr>
        <w:t>：有机物的结构和性质．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：有机物的化学性质及推断．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由结构可知分子式，分子中含酚﹣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、碳碳双键、羰基及醚键，结合酚、烯烃等有机物的性质来解答．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．汉黄芩素的分子式为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16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．含酚﹣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，遇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溶液显色，故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．酚﹣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的邻对位与溴水发生取代反应，碳碳双键与溴水发生加成反应，则</w:t>
      </w:r>
      <w:r>
        <w:rPr>
          <w:rFonts w:eastAsia="新宋体" w:cs="Times New Roman" w:ascii="Times New Roman" w:hAnsi="Times New Roman"/>
          <w:szCs w:val="21"/>
        </w:rPr>
        <w:t>1 mol</w:t>
      </w:r>
      <w:r>
        <w:rPr>
          <w:rFonts w:ascii="Times New Roman" w:hAnsi="Times New Roman" w:cs="Times New Roman" w:eastAsia="新宋体"/>
          <w:szCs w:val="21"/>
        </w:rPr>
        <w:t>该物质与溴水反应，最多消耗</w:t>
      </w:r>
      <w:r>
        <w:rPr>
          <w:rFonts w:eastAsia="新宋体" w:cs="Times New Roman" w:ascii="Times New Roman" w:hAnsi="Times New Roman"/>
          <w:szCs w:val="21"/>
        </w:rPr>
        <w:t>2mol 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．与足量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发生加成反应后，该分子中官能团碳碳双键、羰基均减少，故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本题考查有机物的结构与性质，为高频考点，把握官能团与性质的关系、有机反应为解答的关键，侧重分析与应用能力的考查，注意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原子数的判断及官能团的判断，题目难度不大．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分）下列能量转化过程与氧化还原反应无关的是（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．硅太阳能电池工作时，光能转化成电能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．锂离子电池放电时，化学能转化成电能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．电解质溶液导电时，电能转化成化学能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．葡萄糖为人类生命活动提供能量时，化学能转化成热能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B1</w:t>
      </w:r>
      <w:r>
        <w:rPr>
          <w:rFonts w:ascii="Times New Roman" w:hAnsi="Times New Roman" w:cs="Times New Roman" w:eastAsia="新宋体"/>
          <w:szCs w:val="21"/>
        </w:rPr>
        <w:t>：氧化还原反应；</w:t>
      </w:r>
      <w:r>
        <w:rPr>
          <w:rFonts w:eastAsia="新宋体" w:cs="Times New Roman" w:ascii="Times New Roman" w:hAnsi="Times New Roman"/>
          <w:szCs w:val="21"/>
        </w:rPr>
        <w:t>BB</w:t>
      </w:r>
      <w:r>
        <w:rPr>
          <w:rFonts w:ascii="Times New Roman" w:hAnsi="Times New Roman" w:cs="Times New Roman" w:eastAsia="新宋体"/>
          <w:szCs w:val="21"/>
        </w:rPr>
        <w:t>：反应热和焓变．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515</w:t>
      </w:r>
      <w:r>
        <w:rPr>
          <w:rFonts w:ascii="Times New Roman" w:hAnsi="Times New Roman" w:cs="Times New Roman" w:eastAsia="新宋体"/>
          <w:szCs w:val="21"/>
        </w:rPr>
        <w:t>：氧化还原反应专题；</w:t>
      </w:r>
      <w:r>
        <w:rPr>
          <w:rFonts w:eastAsia="新宋体" w:cs="Times New Roman" w:ascii="Times New Roman" w:hAnsi="Times New Roman"/>
          <w:szCs w:val="21"/>
        </w:rPr>
        <w:t>517</w:t>
      </w:r>
      <w:r>
        <w:rPr>
          <w:rFonts w:ascii="Times New Roman" w:hAnsi="Times New Roman" w:cs="Times New Roman" w:eastAsia="新宋体"/>
          <w:szCs w:val="21"/>
        </w:rPr>
        <w:t>：化学反应中的能量变化．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发生的反应中存在元素的化合价变化，则为氧化还原反应，以此来解答．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．光能转化为电能，不发生化学变化，与氧化还原反应无关，故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．发生原电池反应，本质为氧化还原反应，故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．发生电解反应，为氧化还原反应，故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不选；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．发生氧化反应，故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不选。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本题考查氧化还原反应，为高频考点，把握发生的反应及反应本质为解答关键，注意能量变化的形式，题目难度不大．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分）以下实验设计能达到实验目的是（　　）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91"/>
        <w:gridCol w:w="3459"/>
        <w:gridCol w:w="343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实验目的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实验设计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．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除去</w:t>
            </w:r>
            <w:r>
              <w:rPr>
                <w:rFonts w:eastAsia="新宋体" w:cs="Times New Roman" w:ascii="Times New Roman" w:hAnsi="Times New Roman"/>
                <w:szCs w:val="21"/>
              </w:rPr>
              <w:t>NaHCO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 w:eastAsia="新宋体"/>
                <w:szCs w:val="21"/>
              </w:rPr>
              <w:t>固体中的</w:t>
            </w:r>
            <w:r>
              <w:rPr>
                <w:rFonts w:eastAsia="新宋体" w:cs="Times New Roman" w:ascii="Times New Roman" w:hAnsi="Times New Roman"/>
                <w:szCs w:val="21"/>
              </w:rPr>
              <w:t>Na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CO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将固体加热至恒重</w:t>
            </w:r>
            <w:r>
              <w:rPr>
                <w:rFonts w:ascii="Times New Roman" w:hAnsi="Times New Roman" w:cs="Times New Roman" w:eastAsia="Times New Roman"/>
                <w:szCs w:val="21"/>
              </w:rPr>
              <w:t xml:space="preserve"> 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  <w:r>
              <w:rPr>
                <w:rFonts w:ascii="Times New Roman" w:hAnsi="Times New Roman" w:cs="Times New Roman" w:eastAsia="新宋体"/>
                <w:szCs w:val="21"/>
              </w:rPr>
              <w:t>．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制备无水</w:t>
            </w:r>
            <w:r>
              <w:rPr>
                <w:rFonts w:eastAsia="新宋体" w:cs="Times New Roman" w:ascii="Times New Roman" w:hAnsi="Times New Roman"/>
                <w:szCs w:val="21"/>
              </w:rPr>
              <w:t>AlCl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蒸发</w:t>
            </w:r>
            <w:r>
              <w:rPr>
                <w:rFonts w:eastAsia="新宋体" w:cs="Times New Roman" w:ascii="Times New Roman" w:hAnsi="Times New Roman"/>
                <w:szCs w:val="21"/>
              </w:rPr>
              <w:t>Al</w:t>
            </w:r>
            <w:r>
              <w:rPr>
                <w:rFonts w:ascii="Times New Roman" w:hAnsi="Times New Roman" w:cs="Times New Roman" w:eastAsia="新宋体"/>
                <w:szCs w:val="21"/>
              </w:rPr>
              <w:t>与稀盐酸反应后的溶液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．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重结晶提纯苯甲酸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将粗品水溶、过滤、蒸发、结晶</w:t>
            </w:r>
            <w:r>
              <w:rPr>
                <w:rFonts w:ascii="Times New Roman" w:hAnsi="Times New Roman" w:cs="Times New Roman" w:eastAsia="Times New Roman"/>
                <w:szCs w:val="21"/>
              </w:rPr>
              <w:t xml:space="preserve"> 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  <w:r>
              <w:rPr>
                <w:rFonts w:ascii="Times New Roman" w:hAnsi="Times New Roman" w:cs="Times New Roman" w:eastAsia="新宋体"/>
                <w:szCs w:val="21"/>
              </w:rPr>
              <w:t>．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鉴别</w:t>
            </w:r>
            <w:r>
              <w:rPr>
                <w:rFonts w:eastAsia="新宋体" w:cs="Times New Roman" w:ascii="Times New Roman" w:hAnsi="Times New Roman"/>
                <w:szCs w:val="21"/>
              </w:rPr>
              <w:t>NaBr</w:t>
            </w:r>
            <w:r>
              <w:rPr>
                <w:rFonts w:ascii="Times New Roman" w:hAnsi="Times New Roman" w:cs="Times New Roman" w:eastAsia="新宋体"/>
                <w:szCs w:val="21"/>
              </w:rPr>
              <w:t>和</w:t>
            </w:r>
            <w:r>
              <w:rPr>
                <w:rFonts w:eastAsia="新宋体" w:cs="Times New Roman" w:ascii="Times New Roman" w:hAnsi="Times New Roman"/>
                <w:szCs w:val="21"/>
              </w:rPr>
              <w:t>KI</w:t>
            </w:r>
            <w:r>
              <w:rPr>
                <w:rFonts w:ascii="Times New Roman" w:hAnsi="Times New Roman" w:cs="Times New Roman" w:eastAsia="新宋体"/>
                <w:szCs w:val="21"/>
              </w:rPr>
              <w:t>溶液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分别加新制氯水后，用</w:t>
            </w:r>
            <w:r>
              <w:rPr>
                <w:rFonts w:eastAsia="新宋体" w:cs="Times New Roman" w:ascii="Times New Roman" w:hAnsi="Times New Roman"/>
                <w:szCs w:val="21"/>
              </w:rPr>
              <w:t>CCl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 w:eastAsia="新宋体"/>
                <w:szCs w:val="21"/>
              </w:rPr>
              <w:t>萃取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U5</w:t>
      </w:r>
      <w:r>
        <w:rPr>
          <w:rFonts w:ascii="Times New Roman" w:hAnsi="Times New Roman" w:cs="Times New Roman" w:eastAsia="新宋体"/>
          <w:szCs w:val="21"/>
        </w:rPr>
        <w:t>：化学实验方案的评价．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545</w:t>
      </w:r>
      <w:r>
        <w:rPr>
          <w:rFonts w:ascii="Times New Roman" w:hAnsi="Times New Roman" w:cs="Times New Roman" w:eastAsia="新宋体"/>
          <w:szCs w:val="21"/>
        </w:rPr>
        <w:t>：物质的分离提纯和鉴别．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．碳酸氢钠加热分解生成碳酸钠；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．蒸发时促进氯化铝水解，生成的盐酸易挥发；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．苯甲酸在水中的溶解度不大，且利用溶解度受温度影响的差异分离；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．氯气与</w:t>
      </w:r>
      <w:r>
        <w:rPr>
          <w:rFonts w:eastAsia="新宋体" w:cs="Times New Roman" w:ascii="Times New Roman" w:hAnsi="Times New Roman"/>
          <w:szCs w:val="21"/>
        </w:rPr>
        <w:t>NaBr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NaI</w:t>
      </w:r>
      <w:r>
        <w:rPr>
          <w:rFonts w:ascii="Times New Roman" w:hAnsi="Times New Roman" w:cs="Times New Roman" w:eastAsia="新宋体"/>
          <w:szCs w:val="21"/>
        </w:rPr>
        <w:t>反应分别生成溴、碘，在四氯化碳中的颜色不同．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．碳酸氢钠加热分解生成碳酸钠，加热将原物质除去，不能除杂，故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．蒸发时促进氯化铝水解，生成的盐酸易挥发，则应在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气流中蒸发结晶，故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．苯甲酸在水中的溶解度不大，应趁热过滤后，选择重结晶法分离提纯，故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．氯气与</w:t>
      </w:r>
      <w:r>
        <w:rPr>
          <w:rFonts w:eastAsia="新宋体" w:cs="Times New Roman" w:ascii="Times New Roman" w:hAnsi="Times New Roman"/>
          <w:szCs w:val="21"/>
        </w:rPr>
        <w:t>NaBr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NaI</w:t>
      </w:r>
      <w:r>
        <w:rPr>
          <w:rFonts w:ascii="Times New Roman" w:hAnsi="Times New Roman" w:cs="Times New Roman" w:eastAsia="新宋体"/>
          <w:szCs w:val="21"/>
        </w:rPr>
        <w:t>反应分别生成溴、碘，在四氯化碳中的颜色不同，则分别加新制氯水后，用</w:t>
      </w:r>
      <w:r>
        <w:rPr>
          <w:rFonts w:eastAsia="新宋体" w:cs="Times New Roman" w:ascii="Times New Roman" w:hAnsi="Times New Roman"/>
          <w:szCs w:val="21"/>
        </w:rPr>
        <w:t>CCl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萃取后观察颜色可鉴别，故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本题考查化学实验方案的评价，为高频考点，把握物质的性质、混合物分离提纯、物质的鉴别为解答的关键，侧重分析与实验能力的考查，注意实验的评价性分析，选项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为解答的难点，题目难度不大．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分）根据元素周期表和元素周期律，判断下列叙述不正确的是（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．气态氢化物的稳定性：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SiH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．氢元素与其他元素可形成共价化合物或离子化合物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115185" cy="17722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如图所示实验可证明元素的非金属性：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Si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．用中文“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0500" cy="190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9" t="-189" r="-18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”（</w:t>
      </w:r>
      <w:r>
        <w:rPr>
          <w:rFonts w:eastAsia="新宋体" w:cs="Times New Roman" w:ascii="Times New Roman" w:hAnsi="Times New Roman"/>
          <w:szCs w:val="21"/>
        </w:rPr>
        <w:t>ào</w:t>
      </w:r>
      <w:r>
        <w:rPr>
          <w:rFonts w:ascii="Times New Roman" w:hAnsi="Times New Roman" w:cs="Times New Roman" w:eastAsia="新宋体"/>
          <w:szCs w:val="21"/>
        </w:rPr>
        <w:t>）命名的第</w:t>
      </w:r>
      <w:r>
        <w:rPr>
          <w:rFonts w:eastAsia="新宋体" w:cs="Times New Roman" w:ascii="Times New Roman" w:hAnsi="Times New Roman"/>
          <w:szCs w:val="21"/>
        </w:rPr>
        <w:t>118</w:t>
      </w:r>
      <w:r>
        <w:rPr>
          <w:rFonts w:ascii="Times New Roman" w:hAnsi="Times New Roman" w:cs="Times New Roman" w:eastAsia="新宋体"/>
          <w:szCs w:val="21"/>
        </w:rPr>
        <w:t>号元素在周期表中位于第七周期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78</w:t>
      </w:r>
      <w:r>
        <w:rPr>
          <w:rFonts w:ascii="Times New Roman" w:hAnsi="Times New Roman" w:cs="Times New Roman" w:eastAsia="新宋体"/>
          <w:szCs w:val="21"/>
        </w:rPr>
        <w:t>：元素周期律和元素周期表的综合应用．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：元素周期律与元素周期表专题．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．非金属性越强，对应氢化物越稳定；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等形成共价化合物，与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等形成离子化合物；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．发生强酸制取弱酸的反应，且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不是最高价含氧酸；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．目前周期表中</w:t>
      </w:r>
      <w:r>
        <w:rPr>
          <w:rFonts w:eastAsia="新宋体" w:cs="Times New Roman" w:ascii="Times New Roman" w:hAnsi="Times New Roman"/>
          <w:szCs w:val="21"/>
        </w:rPr>
        <w:t>112</w:t>
      </w:r>
      <w:r>
        <w:rPr>
          <w:rFonts w:ascii="Times New Roman" w:hAnsi="Times New Roman" w:cs="Times New Roman" w:eastAsia="新宋体"/>
          <w:szCs w:val="21"/>
        </w:rPr>
        <w:t>号元素位于第七周期的</w:t>
      </w:r>
      <w:r>
        <w:rPr>
          <w:rFonts w:eastAsia="新宋体" w:cs="Times New Roman" w:ascii="Times New Roman" w:hAnsi="Times New Roman"/>
          <w:szCs w:val="21"/>
        </w:rPr>
        <w:t>IIB</w:t>
      </w:r>
      <w:r>
        <w:rPr>
          <w:rFonts w:ascii="Times New Roman" w:hAnsi="Times New Roman" w:cs="Times New Roman" w:eastAsia="新宋体"/>
          <w:szCs w:val="21"/>
        </w:rPr>
        <w:t>族，</w:t>
      </w:r>
      <w:r>
        <w:rPr>
          <w:rFonts w:eastAsia="新宋体" w:cs="Times New Roman" w:ascii="Times New Roman" w:hAnsi="Times New Roman"/>
          <w:szCs w:val="21"/>
        </w:rPr>
        <w:t>118</w:t>
      </w:r>
      <w:r>
        <w:rPr>
          <w:rFonts w:ascii="Times New Roman" w:hAnsi="Times New Roman" w:cs="Times New Roman" w:eastAsia="新宋体"/>
          <w:szCs w:val="21"/>
        </w:rPr>
        <w:t>号元素的原子结构中有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个电子层、最外层电子数为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．非金属性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，气态氢化物的稳定性：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SiH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等形成共价化合物，与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等形成离子化合物，则氢元素与其他元素可形成共价化合物或离子化合物，故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．利用最高价含氧酸的酸性比较非金属性，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不是最高价含氧酸，则不能比较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的非金属性，故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．目前周期表中</w:t>
      </w:r>
      <w:r>
        <w:rPr>
          <w:rFonts w:eastAsia="新宋体" w:cs="Times New Roman" w:ascii="Times New Roman" w:hAnsi="Times New Roman"/>
          <w:szCs w:val="21"/>
        </w:rPr>
        <w:t>112</w:t>
      </w:r>
      <w:r>
        <w:rPr>
          <w:rFonts w:ascii="Times New Roman" w:hAnsi="Times New Roman" w:cs="Times New Roman" w:eastAsia="新宋体"/>
          <w:szCs w:val="21"/>
        </w:rPr>
        <w:t>号元素位于第七周期的</w:t>
      </w:r>
      <w:r>
        <w:rPr>
          <w:rFonts w:eastAsia="新宋体" w:cs="Times New Roman" w:ascii="Times New Roman" w:hAnsi="Times New Roman"/>
          <w:szCs w:val="21"/>
        </w:rPr>
        <w:t>IIB</w:t>
      </w:r>
      <w:r>
        <w:rPr>
          <w:rFonts w:ascii="Times New Roman" w:hAnsi="Times New Roman" w:cs="Times New Roman" w:eastAsia="新宋体"/>
          <w:szCs w:val="21"/>
        </w:rPr>
        <w:t>族，</w:t>
      </w:r>
      <w:r>
        <w:rPr>
          <w:rFonts w:eastAsia="新宋体" w:cs="Times New Roman" w:ascii="Times New Roman" w:hAnsi="Times New Roman"/>
          <w:szCs w:val="21"/>
        </w:rPr>
        <w:t>118</w:t>
      </w:r>
      <w:r>
        <w:rPr>
          <w:rFonts w:ascii="Times New Roman" w:hAnsi="Times New Roman" w:cs="Times New Roman" w:eastAsia="新宋体"/>
          <w:szCs w:val="21"/>
        </w:rPr>
        <w:t>号元素的原子结构中有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个电子层、最外层电子数为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118</w:t>
      </w:r>
      <w:r>
        <w:rPr>
          <w:rFonts w:ascii="Times New Roman" w:hAnsi="Times New Roman" w:cs="Times New Roman" w:eastAsia="新宋体"/>
          <w:szCs w:val="21"/>
        </w:rPr>
        <w:t>号元素在周期表中位于第七周期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族，故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本题考查元素周期表和周期律，为高频考点，把握元素的位置、性质、元素周期律为解答的关键，侧重分析与应用能力的考查，注意规律性知识的应用，选项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为解答的易错点，题目难度不大．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分）常压下羰基化法精炼镍的原理为：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+4CO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eastAsia="新宋体" w:cs="Times New Roman" w:ascii="Times New Roman" w:hAnsi="Times New Roman"/>
          <w:szCs w:val="21"/>
        </w:rPr>
        <w:t>230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时，该反应的平衡常数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．已知：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的沸点为</w:t>
      </w:r>
      <w:r>
        <w:rPr>
          <w:rFonts w:eastAsia="新宋体" w:cs="Times New Roman" w:ascii="Times New Roman" w:hAnsi="Times New Roman"/>
          <w:szCs w:val="21"/>
        </w:rPr>
        <w:t>42.2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，固体杂质不参与反应。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第一阶段：将粗镍与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反应转化成气态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第二阶段：将第一阶段反应后的气体分离出来，加热至</w:t>
      </w:r>
      <w:r>
        <w:rPr>
          <w:rFonts w:eastAsia="新宋体" w:cs="Times New Roman" w:ascii="Times New Roman" w:hAnsi="Times New Roman"/>
          <w:szCs w:val="21"/>
        </w:rPr>
        <w:t>230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制得高纯镍。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下列判断正确的是（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．增加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），平衡向正向移动，反应的平衡常数增大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．第一阶段，在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两者之间选择反应温度，选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新宋体" w:cs="新宋体" w:ascii="新宋体" w:hAnsi="新宋体"/>
          <w:szCs w:val="21"/>
        </w:rPr>
        <w:t>℃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．第二阶段，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分解率较低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．该反应达到平衡时，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生成</w:t>
      </w:r>
      <w:r>
        <w:rPr>
          <w:rFonts w:eastAsia="新宋体" w:cs="Times New Roman" w:ascii="Times New Roman" w:hAnsi="Times New Roman"/>
          <w:szCs w:val="21"/>
        </w:rPr>
        <w:t>[Ni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]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生成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CB</w:t>
      </w:r>
      <w:r>
        <w:rPr>
          <w:rFonts w:ascii="Times New Roman" w:hAnsi="Times New Roman" w:cs="Times New Roman" w:eastAsia="新宋体"/>
          <w:szCs w:val="21"/>
        </w:rPr>
        <w:t>：化学平衡的影响因素．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51E</w:t>
      </w:r>
      <w:r>
        <w:rPr>
          <w:rFonts w:ascii="Times New Roman" w:hAnsi="Times New Roman" w:cs="Times New Roman" w:eastAsia="新宋体"/>
          <w:szCs w:val="21"/>
        </w:rPr>
        <w:t>：化学平衡专题．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．平衡常数与温度有关；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的沸点为</w:t>
      </w:r>
      <w:r>
        <w:rPr>
          <w:rFonts w:eastAsia="新宋体" w:cs="Times New Roman" w:ascii="Times New Roman" w:hAnsi="Times New Roman"/>
          <w:szCs w:val="21"/>
        </w:rPr>
        <w:t>42.2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，应大于沸点，便于分离出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．由加热至</w:t>
      </w:r>
      <w:r>
        <w:rPr>
          <w:rFonts w:eastAsia="新宋体" w:cs="Times New Roman" w:ascii="Times New Roman" w:hAnsi="Times New Roman"/>
          <w:szCs w:val="21"/>
        </w:rPr>
        <w:t>230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制得高纯镍分析；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．达到平衡时，不同物质的正逆反应速率之比等于化学计量数之比。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．平衡常数与温度有关，则增加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），平衡向正向移动，反应的平衡常数不变，故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的沸点为</w:t>
      </w:r>
      <w:r>
        <w:rPr>
          <w:rFonts w:eastAsia="新宋体" w:cs="Times New Roman" w:ascii="Times New Roman" w:hAnsi="Times New Roman"/>
          <w:szCs w:val="21"/>
        </w:rPr>
        <w:t>42.2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，应大于沸点，便于分离出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，则一阶段，在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两者之间选择反应温度，选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．加热至</w:t>
      </w:r>
      <w:r>
        <w:rPr>
          <w:rFonts w:eastAsia="新宋体" w:cs="Times New Roman" w:ascii="Times New Roman" w:hAnsi="Times New Roman"/>
          <w:szCs w:val="21"/>
        </w:rPr>
        <w:t>230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制得高纯镍，可知第二阶段，</w:t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分解率较大，故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．达到平衡时，不同物质的正逆反应速率之比等于化学计量数之比，则该反应达到平衡时</w:t>
      </w:r>
      <w:r>
        <w:rPr>
          <w:rFonts w:eastAsia="新宋体" w:cs="Times New Roman" w:ascii="Times New Roman" w:hAnsi="Times New Roman"/>
          <w:szCs w:val="21"/>
        </w:rPr>
        <w:t>4v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生成</w:t>
      </w:r>
      <w:r>
        <w:rPr>
          <w:rFonts w:eastAsia="新宋体" w:cs="Times New Roman" w:ascii="Times New Roman" w:hAnsi="Times New Roman"/>
          <w:szCs w:val="21"/>
        </w:rPr>
        <w:t>[Ni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]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生成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本题考查化学平衡的影响因素，为高频考点，把握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与温度的关系、温度对平衡移动的影响为解答的关键，侧重分析与应用能力的考查，注意习题中的信息，选项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为解答的难点，题目难度不大。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二、本卷共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题，共</w:t>
      </w:r>
      <w:r>
        <w:rPr>
          <w:rFonts w:eastAsia="新宋体" w:cs="Times New Roman" w:ascii="Times New Roman" w:hAnsi="Times New Roman"/>
          <w:b/>
          <w:szCs w:val="21"/>
        </w:rPr>
        <w:t>64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分）某混合物浆液含有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和少量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．考虑到胶体的吸附作用使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不易完全被水浸出，某研究小组利用设计的电解分离装置（见图），使浆液分离成固体混合物和含铬元素溶液，并回收利用．回答Ⅰ和Ⅱ中的问题．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460490" cy="150558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24" r="-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．固体混合物的分离和利用（流程图中的部分分离操作和反应条件未标明）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）反应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所加试剂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的电子式为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771525" cy="2286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的反应条件为</w:t>
      </w:r>
      <w:r>
        <w:rPr>
          <w:rFonts w:ascii="Times New Roman" w:hAnsi="Times New Roman" w:cs="Times New Roman" w:eastAsia="新宋体"/>
          <w:szCs w:val="21"/>
          <w:u w:val="single"/>
        </w:rPr>
        <w:t>　加热（或煅烧）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的制备方法称为</w:t>
      </w:r>
      <w:r>
        <w:rPr>
          <w:rFonts w:ascii="Times New Roman" w:hAnsi="Times New Roman" w:cs="Times New Roman" w:eastAsia="新宋体"/>
          <w:szCs w:val="21"/>
          <w:u w:val="single"/>
        </w:rPr>
        <w:t>　电解法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）该小组探究反应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发生的条件．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与浓盐酸混合，不加热，无变化；加热有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生成，当反应停止后，固体有剩余，此时滴加硫酸，又产生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．由此判断影响该反应有效进行的因素有（填序号）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ac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．温度</w:t>
      </w:r>
      <w:r>
        <w:rPr>
          <w:rFonts w:ascii="Times New Roman" w:hAnsi="Times New Roman" w:cs="Times New Roman" w:eastAsia="Times New Roman"/>
          <w:szCs w:val="21"/>
        </w:rPr>
        <w:t xml:space="preserve">    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的浓度</w:t>
      </w:r>
      <w:r>
        <w:rPr>
          <w:rFonts w:ascii="Times New Roman" w:hAnsi="Times New Roman" w:cs="Times New Roman" w:eastAsia="Times New Roman"/>
          <w:szCs w:val="21"/>
        </w:rPr>
        <w:t xml:space="preserve">       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．溶液的酸度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0.1mol 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与焦炭、</w:t>
      </w:r>
      <w:r>
        <w:rPr>
          <w:rFonts w:eastAsia="新宋体" w:cs="Times New Roman" w:ascii="Times New Roman" w:hAnsi="Times New Roman"/>
          <w:szCs w:val="21"/>
        </w:rPr>
        <w:t>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完全反应，生成一种还原性气体和一种易水解成</w:t>
      </w:r>
      <w:r>
        <w:rPr>
          <w:rFonts w:eastAsia="新宋体" w:cs="Times New Roman" w:ascii="Times New Roman" w:hAnsi="Times New Roman"/>
          <w:szCs w:val="21"/>
        </w:rPr>
        <w:t>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xH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的液态化合物，放热</w:t>
      </w:r>
      <w:r>
        <w:rPr>
          <w:rFonts w:eastAsia="新宋体" w:cs="Times New Roman" w:ascii="Times New Roman" w:hAnsi="Times New Roman"/>
          <w:szCs w:val="21"/>
        </w:rPr>
        <w:t>4.28kJ</w:t>
      </w:r>
      <w:r>
        <w:rPr>
          <w:rFonts w:ascii="Times New Roman" w:hAnsi="Times New Roman" w:cs="Times New Roman" w:eastAsia="新宋体"/>
          <w:szCs w:val="21"/>
        </w:rPr>
        <w:t>，该反应的热化学方程式为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+TiO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+2C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）═</w:t>
      </w:r>
      <w:r>
        <w:rPr>
          <w:rFonts w:eastAsia="新宋体" w:cs="Times New Roman" w:ascii="Times New Roman" w:hAnsi="Times New Roman"/>
          <w:szCs w:val="21"/>
          <w:u w:val="single"/>
        </w:rPr>
        <w:t>TiCl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l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+2CO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）△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＝﹣</w:t>
      </w:r>
      <w:r>
        <w:rPr>
          <w:rFonts w:eastAsia="新宋体" w:cs="Times New Roman" w:ascii="Times New Roman" w:hAnsi="Times New Roman"/>
          <w:szCs w:val="21"/>
          <w:u w:val="single"/>
        </w:rPr>
        <w:t>85.6kJ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mol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含铬元素溶液的分离和利用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）用惰性电极电解时，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能从浆液中分离出来的原因是</w:t>
      </w:r>
      <w:r>
        <w:rPr>
          <w:rFonts w:ascii="Times New Roman" w:hAnsi="Times New Roman" w:cs="Times New Roman" w:eastAsia="新宋体"/>
          <w:szCs w:val="21"/>
          <w:u w:val="single"/>
        </w:rPr>
        <w:t>　在直流电场作用下，</w:t>
      </w:r>
      <w:r>
        <w:rPr>
          <w:rFonts w:eastAsia="新宋体" w:cs="Times New Roman" w:ascii="Times New Roman" w:hAnsi="Times New Roman"/>
          <w:szCs w:val="21"/>
          <w:u w:val="single"/>
        </w:rPr>
        <w:t>CrO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通过阴离子交换膜向阳极室移动，脱离浆液　</w:t>
      </w:r>
      <w:r>
        <w:rPr>
          <w:rFonts w:ascii="Times New Roman" w:hAnsi="Times New Roman" w:cs="Times New Roman" w:eastAsia="新宋体"/>
          <w:szCs w:val="21"/>
        </w:rPr>
        <w:t>，分离后含铬元素的粒子是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Cr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7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；阴极室生成的物质为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NaOH</w:t>
      </w:r>
      <w:r>
        <w:rPr>
          <w:rFonts w:ascii="Times New Roman" w:hAnsi="Times New Roman" w:cs="Times New Roman" w:eastAsia="新宋体"/>
          <w:szCs w:val="21"/>
          <w:u w:val="single"/>
        </w:rPr>
        <w:t>和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（写化学式）．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DI</w:t>
      </w:r>
      <w:r>
        <w:rPr>
          <w:rFonts w:ascii="Times New Roman" w:hAnsi="Times New Roman" w:cs="Times New Roman" w:eastAsia="新宋体"/>
          <w:szCs w:val="21"/>
        </w:rPr>
        <w:t>：电解原理；</w:t>
      </w:r>
      <w:r>
        <w:rPr>
          <w:rFonts w:eastAsia="新宋体" w:cs="Times New Roman" w:ascii="Times New Roman" w:hAnsi="Times New Roman"/>
          <w:szCs w:val="21"/>
        </w:rPr>
        <w:t>P8</w:t>
      </w:r>
      <w:r>
        <w:rPr>
          <w:rFonts w:ascii="Times New Roman" w:hAnsi="Times New Roman" w:cs="Times New Roman" w:eastAsia="新宋体"/>
          <w:szCs w:val="21"/>
        </w:rPr>
        <w:t>：物质分离和提纯的方法和基本操作综合应用．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546</w:t>
      </w:r>
      <w:r>
        <w:rPr>
          <w:rFonts w:ascii="Times New Roman" w:hAnsi="Times New Roman" w:cs="Times New Roman" w:eastAsia="新宋体"/>
          <w:szCs w:val="21"/>
        </w:rPr>
        <w:t>：无机实验综合．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Ⅰ．（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）固体混合物含有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，加入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溶液，过滤，可得到滤液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NaAlO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，通入二氧化碳，生成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，固体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，电解熔融的氧化铝可得到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；固体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，加热条件下与浓盐酸反应可生成氯气；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）题中涉及因素有温度和浓度；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0.1mol 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与焦炭、</w:t>
      </w:r>
      <w:r>
        <w:rPr>
          <w:rFonts w:eastAsia="新宋体" w:cs="Times New Roman" w:ascii="Times New Roman" w:hAnsi="Times New Roman"/>
          <w:szCs w:val="21"/>
        </w:rPr>
        <w:t>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完全反应，生成一种还原性气体和一种易水解成</w:t>
      </w:r>
      <w:r>
        <w:rPr>
          <w:rFonts w:eastAsia="新宋体" w:cs="Times New Roman" w:ascii="Times New Roman" w:hAnsi="Times New Roman"/>
          <w:szCs w:val="21"/>
        </w:rPr>
        <w:t>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xH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的液态化合物，放热</w:t>
      </w:r>
      <w:r>
        <w:rPr>
          <w:rFonts w:eastAsia="新宋体" w:cs="Times New Roman" w:ascii="Times New Roman" w:hAnsi="Times New Roman"/>
          <w:szCs w:val="21"/>
        </w:rPr>
        <w:t>4.28kJ</w:t>
      </w:r>
      <w:r>
        <w:rPr>
          <w:rFonts w:ascii="Times New Roman" w:hAnsi="Times New Roman" w:cs="Times New Roman" w:eastAsia="新宋体"/>
          <w:szCs w:val="21"/>
        </w:rPr>
        <w:t>，由质量守恒可知还原性气体为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，反应的化学方程式为</w:t>
      </w:r>
      <w:r>
        <w:rPr>
          <w:rFonts w:eastAsia="新宋体" w:cs="Times New Roman" w:ascii="Times New Roman" w:hAnsi="Times New Roman"/>
          <w:szCs w:val="21"/>
        </w:rPr>
        <w:t>2Cl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TiCl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），以此可计算反应热并写出热化学方程式；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））电解时，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通过阴离子交换膜向阳极移动，阴极发生还原反应生成氢气和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，以此解答该题．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为离子化合物，电子式为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71525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，在加热条件下生成氧化铝，电解熔融的氧化铝可得到铝，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71525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；加热（或煅烧）；电解法；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）反应涉及的条件为加热，加热下可反应，另外加热硫酸，氢离子浓度变化，可知影响的因素为温度和氢离子浓度，故答案为：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0.1mol 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与焦炭、</w:t>
      </w:r>
      <w:r>
        <w:rPr>
          <w:rFonts w:eastAsia="新宋体" w:cs="Times New Roman" w:ascii="Times New Roman" w:hAnsi="Times New Roman"/>
          <w:szCs w:val="21"/>
        </w:rPr>
        <w:t>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完全反应，生成一种还原性气体和一种易水解成</w:t>
      </w:r>
      <w:r>
        <w:rPr>
          <w:rFonts w:eastAsia="新宋体" w:cs="Times New Roman" w:ascii="Times New Roman" w:hAnsi="Times New Roman"/>
          <w:szCs w:val="21"/>
        </w:rPr>
        <w:t>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xH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的液态化合物，放热</w:t>
      </w:r>
      <w:r>
        <w:rPr>
          <w:rFonts w:eastAsia="新宋体" w:cs="Times New Roman" w:ascii="Times New Roman" w:hAnsi="Times New Roman"/>
          <w:szCs w:val="21"/>
        </w:rPr>
        <w:t>4.28kJ</w:t>
      </w:r>
      <w:r>
        <w:rPr>
          <w:rFonts w:ascii="Times New Roman" w:hAnsi="Times New Roman" w:cs="Times New Roman" w:eastAsia="新宋体"/>
          <w:szCs w:val="21"/>
        </w:rPr>
        <w:t>，由质量守恒可知还原性气体为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，反应的化学方程式为</w:t>
      </w:r>
      <w:r>
        <w:rPr>
          <w:rFonts w:eastAsia="新宋体" w:cs="Times New Roman" w:ascii="Times New Roman" w:hAnsi="Times New Roman"/>
          <w:szCs w:val="21"/>
        </w:rPr>
        <w:t>2Cl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TiCl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），则</w:t>
      </w:r>
      <w:r>
        <w:rPr>
          <w:rFonts w:eastAsia="新宋体" w:cs="Times New Roman" w:ascii="Times New Roman" w:hAnsi="Times New Roman"/>
          <w:szCs w:val="21"/>
        </w:rPr>
        <w:t>2mol</w:t>
      </w:r>
      <w:r>
        <w:rPr>
          <w:rFonts w:ascii="Times New Roman" w:hAnsi="Times New Roman" w:cs="Times New Roman" w:eastAsia="新宋体"/>
          <w:szCs w:val="21"/>
        </w:rPr>
        <w:t>氯气反应放出的热量为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04800" cy="400050"/>
            <wp:effectExtent l="0" t="0" r="0" b="0"/>
            <wp:docPr id="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8" t="-90" r="-11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4.28kJ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85.6kJ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所以热化学方程式为</w:t>
      </w:r>
      <w:r>
        <w:rPr>
          <w:rFonts w:eastAsia="新宋体" w:cs="Times New Roman" w:ascii="Times New Roman" w:hAnsi="Times New Roman"/>
          <w:szCs w:val="21"/>
        </w:rPr>
        <w:t>2Cl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TiCl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85.6kJ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+TiO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TiCl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85.6kJ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）电解时，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通过阴离子交换膜向阳极移动，从而从浆液中分离出来，因存在</w:t>
      </w:r>
      <w:r>
        <w:rPr>
          <w:rFonts w:eastAsia="新宋体" w:cs="Times New Roman" w:ascii="Times New Roman" w:hAnsi="Times New Roman"/>
          <w:szCs w:val="21"/>
        </w:rPr>
        <w:t>2CrO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，则分离后含铬元素的粒子是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，阴极发生还原反应生成氢气和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故答案为：在直流电场作用下，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通过阴离子交换膜向阳极室移动，脱离浆液；</w:t>
      </w:r>
      <w:r>
        <w:rPr>
          <w:rFonts w:eastAsia="新宋体" w:cs="Times New Roman" w:ascii="Times New Roman" w:hAnsi="Times New Roman"/>
          <w:szCs w:val="21"/>
        </w:rPr>
        <w:t>CrO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2017</w:t>
      </w:r>
      <w:r>
        <w:rPr>
          <w:rFonts w:ascii="Times New Roman" w:hAnsi="Times New Roman" w:cs="Times New Roman" w:eastAsia="新宋体"/>
          <w:szCs w:val="21"/>
        </w:rPr>
        <w:t>年天津考题，侧重考查物质的制备、分离以及电解知识，解答本题，注意把握物质的性质，能正确分析试验流程，把握电解的原理，题目难度不大，有利于培养学生的分析能力和实验能力．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氨基﹣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氯苯甲酸（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）是重要的医药中间体，其制备流程图如下：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174740" cy="186753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已知：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581785" cy="704850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51" r="-2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42925" cy="78105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6" t="-46" r="-66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分子中不同化学环境的氢原子共有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种，共面原子数目最多为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硝基甲苯或邻硝基甲苯　</w:t>
      </w:r>
      <w:r>
        <w:rPr>
          <w:rFonts w:ascii="Times New Roman" w:hAnsi="Times New Roman" w:cs="Times New Roman" w:eastAsia="新宋体"/>
          <w:szCs w:val="21"/>
        </w:rPr>
        <w:t>．写出符合下列条件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的所有同分异构体的结构简式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781810" cy="676275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53" r="-20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．苯环上只有两个取代基且互为邻位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．既能发生银镜反应又能发生水解反应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）该流程未采用甲苯直接硝化的方法制备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，而是经由</w:t>
      </w:r>
      <w:r>
        <w:rPr>
          <w:rFonts w:ascii="Cambria Math" w:hAnsi="Cambria Math" w:cs="Cambria Math" w:eastAsia="Cambria Math"/>
          <w:szCs w:val="21"/>
        </w:rPr>
        <w:t>①②③</w:t>
      </w:r>
      <w:r>
        <w:rPr>
          <w:rFonts w:ascii="Times New Roman" w:hAnsi="Times New Roman" w:cs="Times New Roman" w:eastAsia="新宋体"/>
          <w:szCs w:val="21"/>
        </w:rPr>
        <w:t>三步反应制取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，目的是</w:t>
      </w:r>
      <w:r>
        <w:rPr>
          <w:rFonts w:ascii="Times New Roman" w:hAnsi="Times New Roman" w:cs="Times New Roman" w:eastAsia="新宋体"/>
          <w:szCs w:val="21"/>
          <w:u w:val="single"/>
        </w:rPr>
        <w:t>　避免苯环上甲基对位的氢原子被硝基取代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）写出</w:t>
      </w:r>
      <w:r>
        <w:rPr>
          <w:rFonts w:ascii="Cambria Math" w:hAnsi="Cambria Math" w:cs="Cambria Math" w:eastAsia="Cambria Math"/>
          <w:szCs w:val="21"/>
        </w:rPr>
        <w:t>⑥</w:t>
      </w:r>
      <w:r>
        <w:rPr>
          <w:rFonts w:ascii="Times New Roman" w:hAnsi="Times New Roman" w:cs="Times New Roman" w:eastAsia="新宋体"/>
          <w:szCs w:val="21"/>
        </w:rPr>
        <w:t>的化学反应方程式：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3201670" cy="476250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76" r="-11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，该步反应的主要目的是</w:t>
      </w:r>
      <w:r>
        <w:rPr>
          <w:rFonts w:ascii="Times New Roman" w:hAnsi="Times New Roman" w:cs="Times New Roman" w:eastAsia="新宋体"/>
          <w:szCs w:val="21"/>
          <w:u w:val="single"/>
        </w:rPr>
        <w:t>　保护氨基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）写出</w:t>
      </w:r>
      <w:r>
        <w:rPr>
          <w:rFonts w:ascii="Cambria Math" w:hAnsi="Cambria Math" w:cs="Cambria Math" w:eastAsia="Cambria Math"/>
          <w:szCs w:val="21"/>
        </w:rPr>
        <w:t>⑧</w:t>
      </w:r>
      <w:r>
        <w:rPr>
          <w:rFonts w:ascii="Times New Roman" w:hAnsi="Times New Roman" w:cs="Times New Roman" w:eastAsia="新宋体"/>
          <w:szCs w:val="21"/>
        </w:rPr>
        <w:t>的反应试剂和条件：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/FeCl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szCs w:val="21"/>
          <w:u w:val="single"/>
        </w:rPr>
        <w:t>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/Fe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中含氧官能团的名称为</w:t>
      </w:r>
      <w:r>
        <w:rPr>
          <w:rFonts w:ascii="Times New Roman" w:hAnsi="Times New Roman" w:cs="Times New Roman" w:eastAsia="新宋体"/>
          <w:szCs w:val="21"/>
          <w:u w:val="single"/>
        </w:rPr>
        <w:t>　羧基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）在方框中写出以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04265" cy="752475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3" t="-48" r="-33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为主要原料，经最少步骤制备含肽键聚合物的流程．</w:t>
      </w:r>
    </w:p>
    <w:tbl>
      <w:tblPr>
        <w:tblW w:w="786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860"/>
      </w:tblGrid>
      <w:tr>
        <w:trPr/>
        <w:tc>
          <w:tcPr>
            <w:tcW w:w="7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新宋体" w:cs="Times New Roman" w:ascii="Times New Roman" w:hAnsi="Times New Roman"/>
                <w:szCs w:val="21"/>
                <w:lang w:val="en-US" w:eastAsia="en-US"/>
              </w:rPr>
              <w:drawing>
                <wp:inline distT="0" distB="0" distL="0" distR="0">
                  <wp:extent cx="1104265" cy="752475"/>
                  <wp:effectExtent l="0" t="0" r="0" b="0"/>
                  <wp:docPr id="15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33" t="-48" r="-33" b="-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rPr>
                <w:position w:val="-23"/>
              </w:rPr>
              <w:instrText xml:space="preserve"> QUOTE _x0001_ </w:instrText>
            </w:r>
            <w:r>
              <w:rPr>
                <w:position w:val="-23"/>
              </w:rPr>
            </w:r>
            <w:r>
              <w:rPr>
                <w:position w:val="-23"/>
              </w:rPr>
              <w:fldChar w:fldCharType="separate"/>
            </w:r>
            <w:r>
              <w:rPr>
                <w:position w:val="-23"/>
              </w:rPr>
            </w:r>
            <w:r>
              <w:rPr>
                <w:position w:val="-23"/>
              </w:rPr>
              <w:drawing>
                <wp:inline distT="0" distB="0" distL="0" distR="0">
                  <wp:extent cx="533400" cy="400050"/>
                  <wp:effectExtent l="0" t="0" r="0" b="0"/>
                  <wp:docPr id="1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68" t="-90" r="-68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3"/>
              </w:rPr>
            </w:r>
            <w:r>
              <w:rPr>
                <w:position w:val="-23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目标化合物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HC</w:t>
      </w:r>
      <w:r>
        <w:rPr>
          <w:rFonts w:ascii="Times New Roman" w:hAnsi="Times New Roman" w:cs="Times New Roman" w:eastAsia="新宋体"/>
          <w:szCs w:val="21"/>
        </w:rPr>
        <w:t>：有机物的合成．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：有机物的化学性质及推断．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）甲苯含有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个甲基，苯环左右对称；苯环为平面形结构，与苯环直接相连的原子在同一个平面上；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为邻硝基甲苯，对应的同分异构体：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．苯环上只有两个取代基且互为邻位，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．既能发生银镜反应又能发生水解反应，说明应含有酯基，且为甲酸酯，另外一种官能团为氨基；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）如采用甲苯直接硝化的方法制备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，硝基可取代甲基对位的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原子；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）由结构简式可知反应</w:t>
      </w:r>
      <w:r>
        <w:rPr>
          <w:rFonts w:ascii="Cambria Math" w:hAnsi="Cambria Math" w:cs="Cambria Math" w:eastAsia="Cambria Math"/>
          <w:szCs w:val="21"/>
        </w:rPr>
        <w:t>⑥</w:t>
      </w:r>
      <w:r>
        <w:rPr>
          <w:rFonts w:ascii="Times New Roman" w:hAnsi="Times New Roman" w:cs="Times New Roman" w:eastAsia="新宋体"/>
          <w:szCs w:val="21"/>
        </w:rPr>
        <w:t>为取代反应，可避免氨基被氧化；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⑧</w:t>
      </w:r>
      <w:r>
        <w:rPr>
          <w:rFonts w:ascii="Times New Roman" w:hAnsi="Times New Roman" w:cs="Times New Roman" w:eastAsia="新宋体"/>
          <w:szCs w:val="21"/>
        </w:rPr>
        <w:t>为苯环的氯代反应，应在类似苯与溴的反应；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含有羧基、氨基和氯原子；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04265" cy="752475"/>
            <wp:effectExtent l="0" t="0" r="0" b="0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3" t="-48" r="-33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可水解生成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23900" cy="561975"/>
            <wp:effectExtent l="0" t="0" r="0" b="0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0" t="-64" r="-50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，含有氨基、羧基，可发生缩聚反应生成高聚物．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）甲苯含有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个甲基，苯环左右对称，则分子中不同化学环境的氢原子共有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种，苯环为平面形结构，与苯环直接相连的原子在同一个平面上，结合三点确定一个平面，甲基上可有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与苯环共平面，共</w:t>
      </w: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个，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硝基甲苯或邻硝基甲苯，对应的同分异构体：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．苯环上只有两个取代基且互为邻位，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．既能发生银镜反应又能发生水解反应，说明应含有酯基，且为甲酸酯，另外一种官能团为氨基，可能为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781810" cy="676275"/>
            <wp:effectExtent l="0" t="0" r="0" b="0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0" t="-53" r="-20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硝基甲苯或邻硝基甲苯；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781810" cy="676275"/>
            <wp:effectExtent l="0" t="0" r="0" b="0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0" t="-53" r="-20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）如采用甲苯直接硝化的方法制备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，硝基可取代甲基对位的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原子，目的是避免苯环上甲基对位的氢原子被硝基取代，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故答案为：避免苯环上甲基对位的氢原子被硝基取代；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）由结构简式可知反应</w:t>
      </w:r>
      <w:r>
        <w:rPr>
          <w:rFonts w:ascii="Cambria Math" w:hAnsi="Cambria Math" w:cs="Cambria Math" w:eastAsia="Cambria Math"/>
          <w:szCs w:val="21"/>
        </w:rPr>
        <w:t>⑥</w:t>
      </w:r>
      <w:r>
        <w:rPr>
          <w:rFonts w:ascii="Times New Roman" w:hAnsi="Times New Roman" w:cs="Times New Roman" w:eastAsia="新宋体"/>
          <w:szCs w:val="21"/>
        </w:rPr>
        <w:t>为取代反应，反应的方程式为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201670" cy="476250"/>
            <wp:effectExtent l="0" t="0" r="0" b="0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" t="-76" r="-11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，该步反应的主要目的是避免氨基被氧化，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201670" cy="476250"/>
            <wp:effectExtent l="0" t="0" r="0" b="0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" t="-76" r="-11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；保护氨基；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⑧</w:t>
      </w:r>
      <w:r>
        <w:rPr>
          <w:rFonts w:ascii="Times New Roman" w:hAnsi="Times New Roman" w:cs="Times New Roman" w:eastAsia="新宋体"/>
          <w:szCs w:val="21"/>
        </w:rPr>
        <w:t>为苯环的氯代反应，应在类似苯与溴的反应，反应条件为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/FeCl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/Fe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中含氧官能团的名称为羧基，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/FeCl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/Fe</w:t>
      </w:r>
      <w:r>
        <w:rPr>
          <w:rFonts w:ascii="Times New Roman" w:hAnsi="Times New Roman" w:cs="Times New Roman" w:eastAsia="新宋体"/>
          <w:szCs w:val="21"/>
        </w:rPr>
        <w:t>）；羧基；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04265" cy="752475"/>
            <wp:effectExtent l="0" t="0" r="0" b="0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3" t="-48" r="-33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可水解生成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23900" cy="561975"/>
            <wp:effectExtent l="0" t="0" r="0" b="0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50" t="-64" r="-50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，含有氨基、羧基，可发生缩聚反应生成高聚物，反应的流程为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877945" cy="523875"/>
            <wp:effectExtent l="0" t="0" r="0" b="0"/>
            <wp:docPr id="2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877945" cy="523875"/>
            <wp:effectExtent l="0" t="0" r="0" b="0"/>
            <wp:docPr id="2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9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2017</w:t>
      </w:r>
      <w:r>
        <w:rPr>
          <w:rFonts w:ascii="Times New Roman" w:hAnsi="Times New Roman" w:cs="Times New Roman" w:eastAsia="新宋体"/>
          <w:szCs w:val="21"/>
        </w:rPr>
        <w:t>年天津考题，为有机物合成题目，侧重考查学生分析判断能力，明确官能团及其性质关系、常见反应类型及反应条件是解本题关键，注意题给信息的灵活运用，题目难度不大．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分）用沉淀滴定法快速测定</w:t>
      </w:r>
      <w:r>
        <w:rPr>
          <w:rFonts w:eastAsia="新宋体" w:cs="Times New Roman" w:ascii="Times New Roman" w:hAnsi="Times New Roman"/>
          <w:szCs w:val="21"/>
        </w:rPr>
        <w:t>NaI</w:t>
      </w:r>
      <w:r>
        <w:rPr>
          <w:rFonts w:ascii="Times New Roman" w:hAnsi="Times New Roman" w:cs="Times New Roman" w:eastAsia="新宋体"/>
          <w:szCs w:val="21"/>
        </w:rPr>
        <w:t>等碘化物溶液中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），实验过程包括准备标准溶液和滴定待测溶液．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准备标准溶液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．准确称取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基准物</w:t>
      </w:r>
      <w:r>
        <w:rPr>
          <w:rFonts w:eastAsia="新宋体" w:cs="Times New Roman" w:ascii="Times New Roman" w:hAnsi="Times New Roman"/>
          <w:szCs w:val="21"/>
        </w:rPr>
        <w:t>4.2468g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0.0250mol</w:t>
      </w:r>
      <w:r>
        <w:rPr>
          <w:rFonts w:ascii="Times New Roman" w:hAnsi="Times New Roman" w:cs="Times New Roman" w:eastAsia="新宋体"/>
          <w:szCs w:val="21"/>
        </w:rPr>
        <w:t>）后，配制成</w:t>
      </w:r>
      <w:r>
        <w:rPr>
          <w:rFonts w:eastAsia="新宋体" w:cs="Times New Roman" w:ascii="Times New Roman" w:hAnsi="Times New Roman"/>
          <w:szCs w:val="21"/>
        </w:rPr>
        <w:t>250mL</w:t>
      </w:r>
      <w:r>
        <w:rPr>
          <w:rFonts w:ascii="Times New Roman" w:hAnsi="Times New Roman" w:cs="Times New Roman" w:eastAsia="新宋体"/>
          <w:szCs w:val="21"/>
        </w:rPr>
        <w:t>标准溶液，放在棕色试剂瓶中避光保存，备用．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．配制并标定</w:t>
      </w:r>
      <w:r>
        <w:rPr>
          <w:rFonts w:eastAsia="新宋体" w:cs="Times New Roman" w:ascii="Times New Roman" w:hAnsi="Times New Roman"/>
          <w:szCs w:val="21"/>
        </w:rPr>
        <w:t>100mL 0.1000mol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标准溶液，备用．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滴定的主要步骤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．取待测</w:t>
      </w:r>
      <w:r>
        <w:rPr>
          <w:rFonts w:eastAsia="新宋体" w:cs="Times New Roman" w:ascii="Times New Roman" w:hAnsi="Times New Roman"/>
          <w:szCs w:val="21"/>
        </w:rPr>
        <w:t>NaI</w:t>
      </w:r>
      <w:r>
        <w:rPr>
          <w:rFonts w:ascii="Times New Roman" w:hAnsi="Times New Roman" w:cs="Times New Roman" w:eastAsia="新宋体"/>
          <w:szCs w:val="21"/>
        </w:rPr>
        <w:t>溶液</w:t>
      </w:r>
      <w:r>
        <w:rPr>
          <w:rFonts w:eastAsia="新宋体" w:cs="Times New Roman" w:ascii="Times New Roman" w:hAnsi="Times New Roman"/>
          <w:szCs w:val="21"/>
        </w:rPr>
        <w:t>25.00mL</w:t>
      </w:r>
      <w:r>
        <w:rPr>
          <w:rFonts w:ascii="Times New Roman" w:hAnsi="Times New Roman" w:cs="Times New Roman" w:eastAsia="新宋体"/>
          <w:szCs w:val="21"/>
        </w:rPr>
        <w:t>于锥形瓶中．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．加入</w:t>
      </w:r>
      <w:r>
        <w:rPr>
          <w:rFonts w:eastAsia="新宋体" w:cs="Times New Roman" w:ascii="Times New Roman" w:hAnsi="Times New Roman"/>
          <w:szCs w:val="21"/>
        </w:rPr>
        <w:t>25.00mL 0.1000mol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溶液（过量），使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完全转化为</w:t>
      </w:r>
      <w:r>
        <w:rPr>
          <w:rFonts w:eastAsia="新宋体" w:cs="Times New Roman" w:ascii="Times New Roman" w:hAnsi="Times New Roman"/>
          <w:szCs w:val="21"/>
        </w:rPr>
        <w:t>AgI</w:t>
      </w:r>
      <w:r>
        <w:rPr>
          <w:rFonts w:ascii="Times New Roman" w:hAnsi="Times New Roman" w:cs="Times New Roman" w:eastAsia="新宋体"/>
          <w:szCs w:val="21"/>
        </w:rPr>
        <w:t>沉淀．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．加入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溶液作指示剂．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</w:t>
      </w:r>
      <w:r>
        <w:rPr>
          <w:rFonts w:eastAsia="新宋体" w:cs="Times New Roman" w:ascii="Times New Roman" w:hAnsi="Times New Roman"/>
          <w:szCs w:val="21"/>
        </w:rPr>
        <w:t>0.1000mol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溶液滴定过量的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，使其恰好完全转化为</w:t>
      </w:r>
      <w:r>
        <w:rPr>
          <w:rFonts w:eastAsia="新宋体" w:cs="Times New Roman" w:ascii="Times New Roman" w:hAnsi="Times New Roman"/>
          <w:szCs w:val="21"/>
        </w:rPr>
        <w:t>AgSCN</w:t>
      </w:r>
      <w:r>
        <w:rPr>
          <w:rFonts w:ascii="Times New Roman" w:hAnsi="Times New Roman" w:cs="Times New Roman" w:eastAsia="新宋体"/>
          <w:szCs w:val="21"/>
        </w:rPr>
        <w:t>沉淀后，体系出现淡红色，停止滴定．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．重复上述操作两次．三次测定数据如下表：</w:t>
      </w:r>
    </w:p>
    <w:tbl>
      <w:tblPr>
        <w:tblW w:w="793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525"/>
        <w:gridCol w:w="1470"/>
        <w:gridCol w:w="1470"/>
        <w:gridCol w:w="1470"/>
      </w:tblGrid>
      <w:tr>
        <w:trPr/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实验序号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</w:p>
        </w:tc>
      </w:tr>
      <w:tr>
        <w:trPr/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消耗</w:t>
            </w:r>
            <w:r>
              <w:rPr>
                <w:rFonts w:eastAsia="新宋体" w:cs="Times New Roman" w:ascii="Times New Roman" w:hAnsi="Times New Roman"/>
                <w:szCs w:val="21"/>
              </w:rPr>
              <w:t>NH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Cs w:val="21"/>
              </w:rPr>
              <w:t>SCN</w:t>
            </w:r>
            <w:r>
              <w:rPr>
                <w:rFonts w:ascii="Times New Roman" w:hAnsi="Times New Roman" w:cs="Times New Roman" w:eastAsia="新宋体"/>
                <w:szCs w:val="21"/>
              </w:rPr>
              <w:t>标准溶液体积</w:t>
            </w:r>
            <w:r>
              <w:rPr>
                <w:rFonts w:eastAsia="新宋体" w:cs="Times New Roman" w:ascii="Times New Roman" w:hAnsi="Times New Roman"/>
                <w:szCs w:val="21"/>
              </w:rPr>
              <w:t>/mL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10.24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10.02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9.98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．数据处理．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）将称得的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配制成标准溶液，所使用的仪器除烧杯和玻璃棒外还有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250mL</w:t>
      </w:r>
      <w:r>
        <w:rPr>
          <w:rFonts w:ascii="Times New Roman" w:hAnsi="Times New Roman" w:cs="Times New Roman" w:eastAsia="新宋体"/>
          <w:szCs w:val="21"/>
          <w:u w:val="single"/>
        </w:rPr>
        <w:t>（棕色）容量瓶、胶头滴管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标准溶液放在棕色试剂瓶中避光保存的原因是</w:t>
      </w:r>
      <w:r>
        <w:rPr>
          <w:rFonts w:ascii="Times New Roman" w:hAnsi="Times New Roman" w:cs="Times New Roman" w:eastAsia="新宋体"/>
          <w:szCs w:val="21"/>
          <w:u w:val="single"/>
        </w:rPr>
        <w:t>　避免</w:t>
      </w:r>
      <w:r>
        <w:rPr>
          <w:rFonts w:eastAsia="新宋体" w:cs="Times New Roman" w:ascii="Times New Roman" w:hAnsi="Times New Roman"/>
          <w:szCs w:val="21"/>
          <w:u w:val="single"/>
        </w:rPr>
        <w:t>AgNO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见光分解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）滴定应在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ascii="Times New Roman" w:hAnsi="Times New Roman" w:cs="Times New Roman" w:eastAsia="新宋体"/>
          <w:szCs w:val="21"/>
        </w:rPr>
        <w:t>的条件下进行，其原因是</w:t>
      </w:r>
      <w:r>
        <w:rPr>
          <w:rFonts w:ascii="Times New Roman" w:hAnsi="Times New Roman" w:cs="Times New Roman" w:eastAsia="新宋体"/>
          <w:szCs w:val="21"/>
          <w:u w:val="single"/>
        </w:rPr>
        <w:t>　防止因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的水解而影响滴定终点的判断（或抑制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的水解）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两步操作是否可以颠倒</w:t>
      </w:r>
      <w:r>
        <w:rPr>
          <w:rFonts w:ascii="Times New Roman" w:hAnsi="Times New Roman" w:cs="Times New Roman" w:eastAsia="新宋体"/>
          <w:szCs w:val="21"/>
          <w:u w:val="single"/>
        </w:rPr>
        <w:t>　否（或不能）　</w:t>
      </w:r>
      <w:r>
        <w:rPr>
          <w:rFonts w:ascii="Times New Roman" w:hAnsi="Times New Roman" w:cs="Times New Roman" w:eastAsia="新宋体"/>
          <w:szCs w:val="21"/>
        </w:rPr>
        <w:t>，说明理由</w:t>
      </w:r>
      <w:r>
        <w:rPr>
          <w:rFonts w:ascii="Times New Roman" w:hAnsi="Times New Roman" w:cs="Times New Roman" w:eastAsia="新宋体"/>
          <w:szCs w:val="21"/>
          <w:u w:val="single"/>
        </w:rPr>
        <w:t>　若颠倒，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与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反应，指示剂耗尽，无法判断滴定终点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）所消耗的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标准溶液平均体积为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10.00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mL</w:t>
      </w:r>
      <w:r>
        <w:rPr>
          <w:rFonts w:ascii="Times New Roman" w:hAnsi="Times New Roman" w:cs="Times New Roman" w:eastAsia="新宋体"/>
          <w:szCs w:val="21"/>
        </w:rPr>
        <w:t>，测得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0.0600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）在滴定管中装入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标准溶液的前一步，应进行的操作为</w:t>
      </w:r>
      <w:r>
        <w:rPr>
          <w:rFonts w:ascii="Times New Roman" w:hAnsi="Times New Roman" w:cs="Times New Roman" w:eastAsia="新宋体"/>
          <w:szCs w:val="21"/>
          <w:u w:val="single"/>
        </w:rPr>
        <w:t>　用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  <w:u w:val="single"/>
        </w:rPr>
        <w:t>SCN</w:t>
      </w:r>
      <w:r>
        <w:rPr>
          <w:rFonts w:ascii="Times New Roman" w:hAnsi="Times New Roman" w:cs="Times New Roman" w:eastAsia="新宋体"/>
          <w:szCs w:val="21"/>
          <w:u w:val="single"/>
        </w:rPr>
        <w:t>标准溶液进行润洗；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）判断下列操作对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）测定结果的影响（填“偏高”、“偏低”或“无影响”）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若在配制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标准溶液时，烧杯中的溶液有少量溅出，则测定结果</w:t>
      </w:r>
      <w:r>
        <w:rPr>
          <w:rFonts w:ascii="Times New Roman" w:hAnsi="Times New Roman" w:cs="Times New Roman" w:eastAsia="新宋体"/>
          <w:szCs w:val="21"/>
          <w:u w:val="single"/>
        </w:rPr>
        <w:t>　偏高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若在滴定终点读取滴定管刻度时，俯视标准液液面，则测定结果</w:t>
      </w:r>
      <w:r>
        <w:rPr>
          <w:rFonts w:ascii="Times New Roman" w:hAnsi="Times New Roman" w:cs="Times New Roman" w:eastAsia="新宋体"/>
          <w:szCs w:val="21"/>
          <w:u w:val="single"/>
        </w:rPr>
        <w:t>　偏高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RD</w:t>
      </w:r>
      <w:r>
        <w:rPr>
          <w:rFonts w:ascii="Times New Roman" w:hAnsi="Times New Roman" w:cs="Times New Roman" w:eastAsia="新宋体"/>
          <w:szCs w:val="21"/>
        </w:rPr>
        <w:t>：探究物质的组成或测量物质的含量．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544</w:t>
      </w:r>
      <w:r>
        <w:rPr>
          <w:rFonts w:ascii="Times New Roman" w:hAnsi="Times New Roman" w:cs="Times New Roman" w:eastAsia="新宋体"/>
          <w:szCs w:val="21"/>
        </w:rPr>
        <w:t>：定量测定与误差分析．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）配制硝酸银标准溶液时，所使用的仪器出需烧杯和玻璃棒外还有</w:t>
      </w:r>
      <w:r>
        <w:rPr>
          <w:rFonts w:eastAsia="新宋体" w:cs="Times New Roman" w:ascii="Times New Roman" w:hAnsi="Times New Roman"/>
          <w:szCs w:val="21"/>
        </w:rPr>
        <w:t>250mL</w:t>
      </w:r>
      <w:r>
        <w:rPr>
          <w:rFonts w:ascii="Times New Roman" w:hAnsi="Times New Roman" w:cs="Times New Roman" w:eastAsia="新宋体"/>
          <w:szCs w:val="21"/>
        </w:rPr>
        <w:t>（棕色）容量瓶及定容时需要的胶头滴管；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）硝酸银见光分解；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）滴定应注意防止铁离子的水解，影响滴定结果；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）铁离子与碘离子发生氧化还原反应；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）根据所提供的三组数据，第一组数据误差较大，应舍去，二、三组数据取平均值即可，所以所消耗的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溶液平均体积为</w:t>
      </w:r>
      <w:r>
        <w:rPr>
          <w:rFonts w:eastAsia="新宋体" w:cs="Times New Roman" w:ascii="Times New Roman" w:hAnsi="Times New Roman"/>
          <w:szCs w:val="21"/>
        </w:rPr>
        <w:t>10.00mL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结合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）计算；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）装入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标准溶液，应避免浓度降低，应用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标准溶液进行润洗；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）反应的原理为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），如操作导致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）偏小，则测定结果偏大，以此解答该题．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）配制硝酸银标准溶液时，所使用的仪器出需烧杯和玻璃棒外还有</w:t>
      </w:r>
      <w:r>
        <w:rPr>
          <w:rFonts w:eastAsia="新宋体" w:cs="Times New Roman" w:ascii="Times New Roman" w:hAnsi="Times New Roman"/>
          <w:szCs w:val="21"/>
        </w:rPr>
        <w:t>250mL</w:t>
      </w:r>
      <w:r>
        <w:rPr>
          <w:rFonts w:ascii="Times New Roman" w:hAnsi="Times New Roman" w:cs="Times New Roman" w:eastAsia="新宋体"/>
          <w:szCs w:val="21"/>
        </w:rPr>
        <w:t>（棕色）容量瓶及定容时需要的胶头滴管，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250 mL</w:t>
      </w:r>
      <w:r>
        <w:rPr>
          <w:rFonts w:ascii="Times New Roman" w:hAnsi="Times New Roman" w:cs="Times New Roman" w:eastAsia="新宋体"/>
          <w:szCs w:val="21"/>
        </w:rPr>
        <w:t>（棕色）容量瓶、胶头滴管；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）硝酸银标准溶液放在棕色试剂瓶中避光保存是因为硝酸银见光分解，故答案为：避免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见光分解；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）滴定应在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ascii="Times New Roman" w:hAnsi="Times New Roman" w:cs="Times New Roman" w:eastAsia="新宋体"/>
          <w:szCs w:val="21"/>
        </w:rPr>
        <w:t>的条件下进行，原因是抑制铁离子的水解，防止因铁离子的水解而影响滴定终点的判断，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故答案为：防止因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的水解而影响滴定终点的判断（或抑制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的水解）；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两步操作不能颠倒，若颠倒，铁离子与碘离子发生氧化还原反应，指示剂耗尽则无法判断滴定终点，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故答案为：否（或不能）；若颠倒，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反应，指示剂耗尽，无法判断滴定终点；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）根据所提供的三组数据，第一组数据误差较大，应舍去，二、三组数据取平均值即可，所以所消耗的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溶液平均体积为</w:t>
      </w:r>
      <w:r>
        <w:rPr>
          <w:rFonts w:eastAsia="新宋体" w:cs="Times New Roman" w:ascii="Times New Roman" w:hAnsi="Times New Roman"/>
          <w:szCs w:val="21"/>
        </w:rPr>
        <w:t>10.00mL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25.00×10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L×0.1000mol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2.5×10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0.1000mol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×10.00×10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×0.025L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2.5×10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1.00×10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0.0600mol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10.00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0.0600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）装入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标准溶液，应避免浓度降低，应用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标准溶液进行润洗，故答案为：用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标准溶液进行润洗；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）反应的原理为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若在配制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标准溶液时，烧杯中的溶液有少量溅出，则导致溶质的物质的量减小，浓度偏低，则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）偏小，测定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）偏大，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故答案为：偏高；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若在滴定终点读取滴定管刻度时，俯视标准液液面，造成读数偏小，则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ascii="Times New Roman" w:hAnsi="Times New Roman" w:cs="Times New Roman" w:eastAsia="新宋体"/>
          <w:szCs w:val="21"/>
        </w:rPr>
        <w:t>）偏小，测定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）偏大，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故答案为：偏高．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2017</w:t>
      </w:r>
      <w:r>
        <w:rPr>
          <w:rFonts w:ascii="Times New Roman" w:hAnsi="Times New Roman" w:cs="Times New Roman" w:eastAsia="新宋体"/>
          <w:szCs w:val="21"/>
        </w:rPr>
        <w:t>年天津考题，涉及物质含量的测定，侧重于学生的分析能力、实验能力和计算能力的考查，注意把握实验的操作方法和注意事项，把握反应的原理和误差分析的角度，难度中等．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会对环境和人体健康带来极大的危害，工业上采取多种方法减少这些有害气体的排放，回答下列方法中的问题．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的除去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方法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：生物脱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的原理为：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S+Fe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+2FeSO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4FeSO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）硫杆菌存在时，</w:t>
      </w:r>
      <w:r>
        <w:rPr>
          <w:rFonts w:eastAsia="新宋体" w:cs="Times New Roman" w:ascii="Times New Roman" w:hAnsi="Times New Roman"/>
          <w:szCs w:val="21"/>
        </w:rPr>
        <w:t>FeSO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被氧化的速率是无菌时的</w:t>
      </w:r>
      <w:r>
        <w:rPr>
          <w:rFonts w:eastAsia="新宋体" w:cs="Times New Roman" w:ascii="Times New Roman" w:hAnsi="Times New Roman"/>
          <w:szCs w:val="21"/>
        </w:rPr>
        <w:t>5×10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倍，该菌的作用是</w:t>
      </w:r>
      <w:r>
        <w:rPr>
          <w:rFonts w:ascii="Times New Roman" w:hAnsi="Times New Roman" w:cs="Times New Roman" w:eastAsia="新宋体"/>
          <w:szCs w:val="21"/>
          <w:u w:val="single"/>
        </w:rPr>
        <w:t>　降低反应活化能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）由图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判断使用硫杆菌的最佳条件为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30</w:t>
      </w:r>
      <w:r>
        <w:rPr>
          <w:rFonts w:eastAsia="新宋体" w:cs="新宋体" w:ascii="新宋体" w:hAnsi="新宋体"/>
          <w:szCs w:val="21"/>
          <w:u w:val="single"/>
        </w:rPr>
        <w:t>℃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2.0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．若反应温度过高，反应速率下降，其原因是</w:t>
      </w:r>
      <w:r>
        <w:rPr>
          <w:rFonts w:ascii="Times New Roman" w:hAnsi="Times New Roman" w:cs="Times New Roman" w:eastAsia="新宋体"/>
          <w:szCs w:val="21"/>
          <w:u w:val="single"/>
        </w:rPr>
        <w:t>　蛋白质变性（或硫杆菌失去活性）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564380" cy="1657985"/>
            <wp:effectExtent l="0" t="0" r="0" b="0"/>
            <wp:docPr id="2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方法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：在一定条件下，用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氧化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）随着参加反应的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）变化，氧化产物不同．当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时，氧化产物的分子式为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的除去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方法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（双碱法）：用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吸收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，并用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使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再生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04800" cy="400050"/>
            <wp:effectExtent l="0" t="0" r="0" b="0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18" t="-90" r="-11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）写出过程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的离子方程式：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在水中存在如下转化：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从平衡移动的角度，简述过程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再生的原理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与</w:t>
      </w:r>
      <w:r>
        <w:rPr>
          <w:rFonts w:eastAsia="新宋体" w:cs="Times New Roman" w:ascii="Times New Roman" w:hAnsi="Times New Roman"/>
          <w:szCs w:val="21"/>
          <w:u w:val="single"/>
        </w:rPr>
        <w:t>Ca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  <w:u w:val="single"/>
        </w:rPr>
        <w:t>生成</w:t>
      </w:r>
      <w:r>
        <w:rPr>
          <w:rFonts w:eastAsia="新宋体" w:cs="Times New Roman" w:ascii="Times New Roman" w:hAnsi="Times New Roman"/>
          <w:szCs w:val="21"/>
          <w:u w:val="single"/>
        </w:rPr>
        <w:t>CaSO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沉淀，平衡向正向移动，有</w:t>
      </w:r>
      <w:r>
        <w:rPr>
          <w:rFonts w:eastAsia="新宋体" w:cs="Times New Roman" w:ascii="Times New Roman" w:hAnsi="Times New Roman"/>
          <w:szCs w:val="21"/>
          <w:u w:val="single"/>
        </w:rPr>
        <w:t>NaOH</w:t>
      </w:r>
      <w:r>
        <w:rPr>
          <w:rFonts w:ascii="Times New Roman" w:hAnsi="Times New Roman" w:cs="Times New Roman" w:eastAsia="新宋体"/>
          <w:szCs w:val="21"/>
          <w:u w:val="single"/>
        </w:rPr>
        <w:t>生成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方法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：用氨水除去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）已知</w:t>
      </w:r>
      <w:r>
        <w:rPr>
          <w:rFonts w:eastAsia="新宋体" w:cs="Times New Roman" w:ascii="Times New Roman" w:hAnsi="Times New Roman"/>
          <w:szCs w:val="21"/>
        </w:rPr>
        <w:t>25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1.8×10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6.2×10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 w:eastAsia="新宋体"/>
          <w:szCs w:val="21"/>
        </w:rPr>
        <w:t>．若氨水的浓度为</w:t>
      </w:r>
      <w:r>
        <w:rPr>
          <w:rFonts w:eastAsia="新宋体" w:cs="Times New Roman" w:ascii="Times New Roman" w:hAnsi="Times New Roman"/>
          <w:szCs w:val="21"/>
        </w:rPr>
        <w:t>2.0mol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，溶液中的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6.0×10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．将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通入该氨水中，当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）降至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时，溶液中的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0.62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D5</w:t>
      </w:r>
      <w:r>
        <w:rPr>
          <w:rFonts w:ascii="Times New Roman" w:hAnsi="Times New Roman" w:cs="Times New Roman" w:eastAsia="新宋体"/>
          <w:szCs w:val="21"/>
        </w:rPr>
        <w:t>：弱电解质在水溶液中的电离平衡；</w:t>
      </w:r>
      <w:r>
        <w:rPr>
          <w:rFonts w:eastAsia="新宋体" w:cs="Times New Roman" w:ascii="Times New Roman" w:hAnsi="Times New Roman"/>
          <w:szCs w:val="21"/>
        </w:rPr>
        <w:t>FO</w:t>
      </w:r>
      <w:r>
        <w:rPr>
          <w:rFonts w:ascii="Times New Roman" w:hAnsi="Times New Roman" w:cs="Times New Roman" w:eastAsia="新宋体"/>
          <w:szCs w:val="21"/>
        </w:rPr>
        <w:t>：含硫物质的性质及综合应用．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51E</w:t>
      </w:r>
      <w:r>
        <w:rPr>
          <w:rFonts w:ascii="Times New Roman" w:hAnsi="Times New Roman" w:cs="Times New Roman" w:eastAsia="新宋体"/>
          <w:szCs w:val="21"/>
        </w:rPr>
        <w:t>：化学平衡专题；</w:t>
      </w:r>
      <w:r>
        <w:rPr>
          <w:rFonts w:eastAsia="新宋体" w:cs="Times New Roman" w:ascii="Times New Roman" w:hAnsi="Times New Roman"/>
          <w:szCs w:val="21"/>
        </w:rPr>
        <w:t>52</w:t>
      </w:r>
      <w:r>
        <w:rPr>
          <w:rFonts w:ascii="Times New Roman" w:hAnsi="Times New Roman" w:cs="Times New Roman" w:eastAsia="新宋体"/>
          <w:szCs w:val="21"/>
        </w:rPr>
        <w:t>：元素及其化合物．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）硫杆菌存在时，</w:t>
      </w:r>
      <w:r>
        <w:rPr>
          <w:rFonts w:eastAsia="新宋体" w:cs="Times New Roman" w:ascii="Times New Roman" w:hAnsi="Times New Roman"/>
          <w:szCs w:val="21"/>
        </w:rPr>
        <w:t>FeSO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被氧化的速率是无菌时的</w:t>
      </w:r>
      <w:r>
        <w:rPr>
          <w:rFonts w:eastAsia="新宋体" w:cs="Times New Roman" w:ascii="Times New Roman" w:hAnsi="Times New Roman"/>
          <w:szCs w:val="21"/>
        </w:rPr>
        <w:t>5×10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倍，说明硫杆菌做反应的催化剂加快反应速率；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）从图象中分析可知，使用硫杆菌的最佳条件是亚铁离子氧化速率最大时，反应温度过高，反应速率下降是因为升温使蛋白质发生变性；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）当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时，结合氧化还原反应电子守恒，</w:t>
      </w:r>
      <w:r>
        <w:rPr>
          <w:rFonts w:eastAsia="新宋体" w:cs="Times New Roman" w:ascii="Times New Roman" w:hAnsi="Times New Roman"/>
          <w:szCs w:val="21"/>
        </w:rPr>
        <w:t>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8e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，电子守恒得到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变化为</w:t>
      </w:r>
      <w:r>
        <w:rPr>
          <w:rFonts w:eastAsia="新宋体" w:cs="Times New Roman" w:ascii="Times New Roman" w:hAnsi="Times New Roman"/>
          <w:szCs w:val="21"/>
        </w:rPr>
        <w:t>+6</w:t>
      </w:r>
      <w:r>
        <w:rPr>
          <w:rFonts w:ascii="Times New Roman" w:hAnsi="Times New Roman" w:cs="Times New Roman" w:eastAsia="新宋体"/>
          <w:szCs w:val="21"/>
        </w:rPr>
        <w:t>价化合物；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是二氧化硫和氢氧化钠溶液反应生成亚硫酸钠和水；过程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再生是平衡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）正向进行；氢氧根离子浓度增大；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1.8×10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，若氨水的浓度为</w:t>
      </w:r>
      <w:r>
        <w:rPr>
          <w:rFonts w:eastAsia="新宋体" w:cs="Times New Roman" w:ascii="Times New Roman" w:hAnsi="Times New Roman"/>
          <w:szCs w:val="21"/>
        </w:rPr>
        <w:t>2.0mol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，可结合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047750" cy="400050"/>
            <wp:effectExtent l="0" t="0" r="0" b="0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34" t="-90" r="-3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计算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6.2×10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 w:eastAsia="新宋体"/>
          <w:szCs w:val="21"/>
        </w:rPr>
        <w:t>，结合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a2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990600" cy="400050"/>
            <wp:effectExtent l="0" t="0" r="0" b="0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6" t="-90" r="-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计算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4FeSO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，硫杆菌存在时，</w:t>
      </w:r>
      <w:r>
        <w:rPr>
          <w:rFonts w:eastAsia="新宋体" w:cs="Times New Roman" w:ascii="Times New Roman" w:hAnsi="Times New Roman"/>
          <w:szCs w:val="21"/>
        </w:rPr>
        <w:t>FeSO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被氧化的速率是无菌时的</w:t>
      </w:r>
      <w:r>
        <w:rPr>
          <w:rFonts w:eastAsia="新宋体" w:cs="Times New Roman" w:ascii="Times New Roman" w:hAnsi="Times New Roman"/>
          <w:szCs w:val="21"/>
        </w:rPr>
        <w:t>5×10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倍，该菌的作用是做催化剂降低反应的活化能，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故答案为：降低反应活化能（或作催化剂）；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）从图象中分析可知，使用硫杆菌的最佳条件是亚铁离子氧化速率最大时，需要的温度和溶液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分别为：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2.0</w:t>
      </w:r>
      <w:r>
        <w:rPr>
          <w:rFonts w:ascii="Times New Roman" w:hAnsi="Times New Roman" w:cs="Times New Roman" w:eastAsia="新宋体"/>
          <w:szCs w:val="21"/>
        </w:rPr>
        <w:t>，反应温度过高，反应速率下降是因为升温使蛋白质发生变性，催化剂失去生理活性，</w:t>
      </w:r>
    </w:p>
    <w:p>
      <w:pPr>
        <w:pStyle w:val="Normal"/>
        <w:spacing w:lineRule="auto" w:line="360"/>
        <w:ind w:left="273" w:hanging="0"/>
        <w:rPr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2.0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蛋白质变性（或硫杆菌失去活性）；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）当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638175" cy="400050"/>
            <wp:effectExtent l="0" t="0" r="0" b="0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56" t="-90" r="-5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时，结合氧化还原反应电子守恒，</w:t>
      </w:r>
      <w:r>
        <w:rPr>
          <w:rFonts w:eastAsia="新宋体" w:cs="Times New Roman" w:ascii="Times New Roman" w:hAnsi="Times New Roman"/>
          <w:szCs w:val="21"/>
        </w:rPr>
        <w:t>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8e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，电子守恒得到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变化为</w:t>
      </w:r>
      <w:r>
        <w:rPr>
          <w:rFonts w:eastAsia="新宋体" w:cs="Times New Roman" w:ascii="Times New Roman" w:hAnsi="Times New Roman"/>
          <w:szCs w:val="21"/>
        </w:rPr>
        <w:t>+6</w:t>
      </w:r>
      <w:r>
        <w:rPr>
          <w:rFonts w:ascii="Times New Roman" w:hAnsi="Times New Roman" w:cs="Times New Roman" w:eastAsia="新宋体"/>
          <w:szCs w:val="21"/>
        </w:rPr>
        <w:t>价化合物，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8e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，氧化产物的分子式为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是二氧化硫和氢氧化钠溶液反应生成亚硫酸钠和水，反应的离子方程式为：</w:t>
      </w:r>
      <w:r>
        <w:rPr>
          <w:rFonts w:eastAsia="新宋体" w:cs="Times New Roman" w:ascii="Times New Roman" w:hAnsi="Times New Roman"/>
          <w:szCs w:val="21"/>
        </w:rPr>
        <w:t>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加入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，存在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），因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沉淀，平衡向正向移动，有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生成，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沉淀，平衡向正向移动，有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生成；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1.8×10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，若氨水的浓度为</w:t>
      </w:r>
      <w:r>
        <w:rPr>
          <w:rFonts w:eastAsia="新宋体" w:cs="Times New Roman" w:ascii="Times New Roman" w:hAnsi="Times New Roman"/>
          <w:szCs w:val="21"/>
        </w:rPr>
        <w:t>2.0mol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，由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047750" cy="400050"/>
            <wp:effectExtent l="0" t="0" r="0" b="0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4" t="-90" r="-3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可知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057275" cy="200025"/>
            <wp:effectExtent l="0" t="0" r="0" b="0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4" t="-180" r="-3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当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）降至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6.2×10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 w:eastAsia="新宋体"/>
          <w:szCs w:val="21"/>
        </w:rPr>
        <w:t>，由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a2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990600" cy="400050"/>
            <wp:effectExtent l="0" t="0" r="0" b="0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36" t="-90" r="-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可知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09625" cy="400050"/>
            <wp:effectExtent l="0" t="0" r="0" b="0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4" t="-90" r="-4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0.62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6.0×10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0.62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本题考查较为综合，涉及弱电解质的电离以及二氧化硫的污染和治理，为高考常见题型和高频考点，侧重考查学生的分析能力和计算能力，注意把握题给信息的分析，掌握电离平衡常数的运用，难度中等．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6">
    <w:name w:val="页脚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7">
    <w:name w:val="批注框文本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rFonts w:ascii="Calibri" w:hAnsi="Calibri" w:eastAsia="宋体;SimSun" w:cs="Calibri"/>
      <w:sz w:val="22"/>
      <w:szCs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;SimSun" w:cs="Times New Roman"/>
      <w:sz w:val="18"/>
      <w:szCs w:val="18"/>
    </w:rPr>
  </w:style>
  <w:style w:type="paragraph" w:styleId="Style21">
    <w:name w:val="批注框文本"/>
    <w:basedOn w:val="Normal"/>
    <w:qFormat/>
    <w:pPr/>
    <w:rPr>
      <w:rFonts w:ascii="Calibri" w:hAnsi="Calibri" w:eastAsia="宋体;SimSun" w:cs="Times New Roman"/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Calibri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>
      <w:rFonts w:ascii="Calibri" w:hAnsi="Calibri" w:eastAsia="宋体;SimSu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3.png"/><Relationship Id="rId34" Type="http://schemas.openxmlformats.org/officeDocument/2006/relationships/image" Target="media/image28.png"/><Relationship Id="rId35" Type="http://schemas.openxmlformats.org/officeDocument/2006/relationships/image" Target="media/image26.png"/><Relationship Id="rId36" Type="http://schemas.openxmlformats.org/officeDocument/2006/relationships/image" Target="media/image29.png"/><Relationship Id="rId37" Type="http://schemas.openxmlformats.org/officeDocument/2006/relationships/image" Target="media/image27.png"/><Relationship Id="rId38" Type="http://schemas.openxmlformats.org/officeDocument/2006/relationships/image" Target="media/image30.png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2019-05-08T13:00:00Z</dcterms:created>
  <dc:creator>淘宝店：品优教学</dc:creator>
  <dc:description/>
  <cp:keywords/>
  <dc:language>en-US</dc:language>
  <cp:lastModifiedBy>胡 世建</cp:lastModifiedBy>
  <dcterms:modified xsi:type="dcterms:W3CDTF">2019-05-08T22:45:00Z</dcterms:modified>
  <cp:revision>3</cp:revision>
  <dc:subject/>
  <dc:title/>
</cp:coreProperties>
</file>