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300"/>
        <w:jc w:val="center"/>
        <w:outlineLvl w:val="0"/>
        <w:rPr>
          <w:b/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2017</w:t>
      </w:r>
      <w:r>
        <w:rPr>
          <w:rFonts w:cs="宋体"/>
          <w:b/>
          <w:sz w:val="28"/>
          <w:szCs w:val="28"/>
        </w:rPr>
        <w:t>年全国高考新课标</w:t>
      </w:r>
      <w:r>
        <w:rPr>
          <w:b/>
          <w:sz w:val="28"/>
          <w:szCs w:val="28"/>
        </w:rPr>
        <w:t>3</w:t>
      </w:r>
      <w:r>
        <w:rPr>
          <w:rFonts w:cs="宋体"/>
          <w:b/>
          <w:sz w:val="28"/>
          <w:szCs w:val="28"/>
        </w:rPr>
        <w:t>卷理综</w:t>
      </w:r>
      <w:r>
        <w:rPr>
          <w:b/>
          <w:sz w:val="28"/>
          <w:szCs w:val="28"/>
        </w:rPr>
        <w:t>(</w:t>
      </w:r>
      <w:r>
        <w:rPr>
          <w:rFonts w:cs="宋体"/>
          <w:b/>
          <w:sz w:val="28"/>
          <w:szCs w:val="28"/>
        </w:rPr>
        <w:t>化学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  <w:lang w:val="en-US" w:eastAsia="zh-CN"/>
        </w:rPr>
        <w:t>(</w:t>
      </w:r>
      <w:r>
        <w:rPr>
          <w:b/>
          <w:sz w:val="28"/>
          <w:szCs w:val="28"/>
          <w:lang w:val="en-US" w:eastAsia="zh-CN"/>
        </w:rPr>
        <w:t>含答案</w:t>
      </w:r>
      <w:r>
        <w:rPr>
          <w:b/>
          <w:sz w:val="28"/>
          <w:szCs w:val="28"/>
          <w:lang w:val="en-US" w:eastAsia="zh-CN"/>
        </w:rPr>
        <w:t>)</w:t>
      </w:r>
    </w:p>
    <w:p>
      <w:pPr>
        <w:pStyle w:val="Normal"/>
        <w:spacing w:lineRule="auto" w:line="300"/>
        <w:rPr>
          <w:rFonts w:cs="宋体"/>
          <w:b/>
          <w:b/>
          <w:sz w:val="28"/>
          <w:szCs w:val="21"/>
        </w:rPr>
      </w:pPr>
      <w:r>
        <w:rPr>
          <w:rFonts w:cs="宋体"/>
          <w:b/>
          <w:sz w:val="28"/>
          <w:szCs w:val="21"/>
        </w:rPr>
      </w:r>
    </w:p>
    <w:p>
      <w:pPr>
        <w:pStyle w:val="Normal"/>
        <w:spacing w:lineRule="auto" w:line="300"/>
        <w:rPr>
          <w:szCs w:val="21"/>
        </w:rPr>
      </w:pPr>
      <w:r>
        <w:rPr>
          <w:rFonts w:cs="宋体"/>
          <w:szCs w:val="21"/>
        </w:rPr>
        <w:t>可能用到的相对原子质量：</w:t>
      </w:r>
      <w:r>
        <w:rPr>
          <w:szCs w:val="21"/>
        </w:rPr>
        <w:t>H1  Li7  C12  N14  O16  S32  K39  Cr52  Mn55  Fe56</w:t>
      </w:r>
    </w:p>
    <w:p>
      <w:pPr>
        <w:pStyle w:val="Normal"/>
        <w:spacing w:lineRule="auto" w:line="300"/>
        <w:rPr>
          <w:rFonts w:ascii="黑体" w:hAnsi="黑体" w:eastAsia="黑体"/>
          <w:b/>
          <w:b/>
          <w:bCs/>
          <w:szCs w:val="21"/>
        </w:rPr>
      </w:pPr>
      <w:r>
        <w:rPr>
          <w:rFonts w:ascii="黑体" w:hAnsi="黑体" w:cs="宋体" w:eastAsia="黑体"/>
          <w:b/>
          <w:bCs/>
          <w:szCs w:val="21"/>
        </w:rPr>
        <w:t>一、选择题：在每小题给出的四个选项中，只有一项是符合题目要求的。</w:t>
      </w:r>
    </w:p>
    <w:p>
      <w:pPr>
        <w:pStyle w:val="Normal"/>
        <w:spacing w:lineRule="auto" w:line="300"/>
        <w:rPr>
          <w:szCs w:val="21"/>
        </w:rPr>
      </w:pPr>
      <w:r>
        <w:rPr>
          <w:szCs w:val="21"/>
        </w:rPr>
        <w:t>7</w:t>
      </w:r>
      <w:r>
        <w:rPr>
          <w:rFonts w:cs="宋体"/>
          <w:kern w:val="0"/>
          <w:szCs w:val="21"/>
        </w:rPr>
        <w:t>．</w:t>
      </w:r>
      <w:r>
        <w:rPr>
          <w:rFonts w:cs="宋体"/>
          <w:szCs w:val="21"/>
        </w:rPr>
        <w:t>化学与生活密切相关。下列说法错误的是</w:t>
      </w:r>
    </w:p>
    <w:p>
      <w:pPr>
        <w:pStyle w:val="Normal"/>
        <w:spacing w:lineRule="auto" w:line="300"/>
        <w:ind w:left="283" w:hanging="0"/>
        <w:rPr>
          <w:szCs w:val="21"/>
        </w:rPr>
      </w:pPr>
      <w:r>
        <w:rPr>
          <w:szCs w:val="21"/>
        </w:rPr>
        <w:t>A</w:t>
      </w:r>
      <w:r>
        <w:rPr>
          <w:rFonts w:cs="宋体"/>
          <w:szCs w:val="21"/>
        </w:rPr>
        <w:t>．</w:t>
      </w:r>
      <w:r>
        <w:rPr>
          <w:szCs w:val="21"/>
        </w:rPr>
        <w:t>PM2.5</w:t>
      </w:r>
      <w:r>
        <w:rPr>
          <w:rFonts w:cs="宋体"/>
          <w:szCs w:val="21"/>
        </w:rPr>
        <w:t>是指粒径不大于</w:t>
      </w:r>
      <w:r>
        <w:rPr>
          <w:szCs w:val="21"/>
        </w:rPr>
        <w:t>2.5μm</w:t>
      </w:r>
      <w:r>
        <w:rPr>
          <w:rFonts w:cs="宋体"/>
          <w:szCs w:val="21"/>
        </w:rPr>
        <w:t>的可吸入悬浮颗粒物</w:t>
      </w:r>
    </w:p>
    <w:p>
      <w:pPr>
        <w:pStyle w:val="Normal"/>
        <w:spacing w:lineRule="auto" w:line="300"/>
        <w:ind w:left="283" w:hanging="0"/>
        <w:rPr>
          <w:szCs w:val="21"/>
        </w:rPr>
      </w:pPr>
      <w:r>
        <w:rPr>
          <w:szCs w:val="21"/>
        </w:rPr>
        <w:t>B</w:t>
      </w:r>
      <w:r>
        <w:rPr>
          <w:rFonts w:cs="宋体"/>
          <w:szCs w:val="21"/>
        </w:rPr>
        <w:t>．绿色化学要求从源头上消除或减少生产活动对环境的污染</w:t>
      </w:r>
    </w:p>
    <w:p>
      <w:pPr>
        <w:pStyle w:val="Normal"/>
        <w:spacing w:lineRule="auto" w:line="300"/>
        <w:ind w:left="283" w:hanging="0"/>
        <w:rPr>
          <w:szCs w:val="21"/>
        </w:rPr>
      </w:pPr>
      <w:r>
        <w:rPr>
          <w:szCs w:val="21"/>
        </w:rPr>
        <w:t>C</w:t>
      </w:r>
      <w:r>
        <w:rPr>
          <w:rFonts w:cs="宋体"/>
          <w:szCs w:val="21"/>
        </w:rPr>
        <w:t>．燃煤中加入</w:t>
      </w:r>
      <w:r>
        <w:rPr>
          <w:szCs w:val="21"/>
        </w:rPr>
        <w:t>CaO</w:t>
      </w:r>
      <w:r>
        <w:rPr>
          <w:rFonts w:cs="宋体"/>
          <w:szCs w:val="21"/>
        </w:rPr>
        <w:t>可以减少酸雨的形成及温室气体的排放</w:t>
      </w:r>
    </w:p>
    <w:p>
      <w:pPr>
        <w:pStyle w:val="Normal"/>
        <w:spacing w:lineRule="auto" w:line="300"/>
        <w:ind w:left="283" w:hanging="0"/>
        <w:rPr>
          <w:szCs w:val="21"/>
        </w:rPr>
      </w:pPr>
      <w:r>
        <w:rPr>
          <w:szCs w:val="21"/>
        </w:rPr>
        <w:t>D</w:t>
      </w:r>
      <w:r>
        <w:rPr>
          <w:rFonts w:cs="宋体"/>
          <w:szCs w:val="21"/>
        </w:rPr>
        <w:t>．天然气和液化石油气是我国目前推广使用的清洁燃料</w:t>
      </w:r>
    </w:p>
    <w:p>
      <w:pPr>
        <w:pStyle w:val="Normal"/>
        <w:spacing w:lineRule="auto" w:line="300"/>
        <w:rPr>
          <w:szCs w:val="21"/>
        </w:rPr>
      </w:pPr>
      <w:r>
        <w:rPr>
          <w:szCs w:val="21"/>
        </w:rPr>
        <w:t>8</w:t>
      </w:r>
      <w:r>
        <w:rPr>
          <w:rFonts w:cs="宋体"/>
          <w:kern w:val="0"/>
          <w:szCs w:val="21"/>
        </w:rPr>
        <w:t>．</w:t>
      </w:r>
      <w:r>
        <w:rPr>
          <w:rFonts w:cs="宋体"/>
          <w:szCs w:val="21"/>
        </w:rPr>
        <w:t>下列说法正确的是</w:t>
      </w:r>
    </w:p>
    <w:p>
      <w:pPr>
        <w:pStyle w:val="Normal"/>
        <w:spacing w:lineRule="auto" w:line="300"/>
        <w:ind w:left="283" w:hanging="0"/>
        <w:rPr>
          <w:szCs w:val="21"/>
        </w:rPr>
      </w:pPr>
      <w:r>
        <w:rPr>
          <w:szCs w:val="21"/>
        </w:rPr>
        <w:t>A</w:t>
      </w:r>
      <w:r>
        <w:rPr>
          <w:rFonts w:cs="宋体"/>
          <w:szCs w:val="21"/>
        </w:rPr>
        <w:t>．植物油氢化过程中发生了加成反应</w:t>
      </w:r>
    </w:p>
    <w:p>
      <w:pPr>
        <w:pStyle w:val="Normal"/>
        <w:spacing w:lineRule="auto" w:line="300"/>
        <w:ind w:left="283" w:hanging="0"/>
        <w:rPr>
          <w:szCs w:val="21"/>
        </w:rPr>
      </w:pPr>
      <w:r>
        <w:rPr>
          <w:szCs w:val="21"/>
        </w:rPr>
        <w:t>B</w:t>
      </w:r>
      <w:r>
        <w:rPr>
          <w:rFonts w:cs="宋体"/>
          <w:szCs w:val="21"/>
        </w:rPr>
        <w:t>．淀粉和纤维素互为同分异构体</w:t>
      </w:r>
    </w:p>
    <w:p>
      <w:pPr>
        <w:pStyle w:val="Normal"/>
        <w:spacing w:lineRule="auto" w:line="300"/>
        <w:ind w:left="283" w:hanging="0"/>
        <w:rPr>
          <w:szCs w:val="21"/>
        </w:rPr>
      </w:pPr>
      <w:r>
        <w:rPr>
          <w:szCs w:val="21"/>
        </w:rPr>
        <w:t>C</w:t>
      </w:r>
      <w:r>
        <w:rPr>
          <w:rFonts w:cs="宋体"/>
          <w:szCs w:val="21"/>
        </w:rPr>
        <w:t>．环己烷与苯可用酸性</w:t>
      </w:r>
      <w:r>
        <w:rPr>
          <w:szCs w:val="21"/>
        </w:rPr>
        <w:t>KMnO</w:t>
      </w:r>
      <w:r>
        <w:rPr>
          <w:szCs w:val="21"/>
          <w:vertAlign w:val="subscript"/>
        </w:rPr>
        <w:t>4</w:t>
      </w:r>
      <w:r>
        <w:rPr>
          <w:rFonts w:cs="宋体"/>
          <w:szCs w:val="21"/>
        </w:rPr>
        <w:t>溶液鉴别</w:t>
      </w:r>
    </w:p>
    <w:p>
      <w:pPr>
        <w:pStyle w:val="Normal"/>
        <w:spacing w:lineRule="auto" w:line="300"/>
        <w:ind w:left="283" w:hanging="0"/>
        <w:rPr>
          <w:szCs w:val="21"/>
        </w:rPr>
      </w:pPr>
      <w:r>
        <w:rPr>
          <w:szCs w:val="21"/>
        </w:rPr>
        <w:t>D</w:t>
      </w:r>
      <w:r>
        <w:rPr>
          <w:rFonts w:cs="宋体"/>
          <w:szCs w:val="21"/>
        </w:rPr>
        <w:t>．水可以用来分离溴苯和苯的混合物</w:t>
      </w:r>
    </w:p>
    <w:p>
      <w:pPr>
        <w:pStyle w:val="Normal"/>
        <w:spacing w:lineRule="auto" w:line="300"/>
        <w:rPr>
          <w:szCs w:val="21"/>
        </w:rPr>
      </w:pPr>
      <w:r>
        <w:rPr>
          <w:szCs w:val="21"/>
        </w:rPr>
        <w:t>9</w:t>
      </w:r>
      <w:r>
        <w:rPr>
          <w:rFonts w:cs="宋体"/>
          <w:kern w:val="0"/>
          <w:szCs w:val="21"/>
        </w:rPr>
        <w:t>．</w:t>
      </w:r>
      <w:r>
        <w:rPr>
          <w:rFonts w:cs="宋体"/>
          <w:szCs w:val="21"/>
        </w:rPr>
        <w:t>下列实验操作规范且能达到目的的是</w:t>
      </w:r>
    </w:p>
    <w:tbl>
      <w:tblPr>
        <w:tblW w:w="856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3543"/>
        <w:gridCol w:w="4445"/>
      </w:tblGrid>
      <w:tr>
        <w:trPr/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00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center"/>
              <w:rPr>
                <w:szCs w:val="21"/>
              </w:rPr>
            </w:pPr>
            <w:r>
              <w:rPr>
                <w:rFonts w:cs="宋体"/>
                <w:szCs w:val="21"/>
              </w:rPr>
              <w:t>目的</w:t>
            </w:r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center"/>
              <w:rPr>
                <w:szCs w:val="21"/>
              </w:rPr>
            </w:pPr>
            <w:r>
              <w:rPr>
                <w:rFonts w:cs="宋体"/>
                <w:szCs w:val="21"/>
              </w:rPr>
              <w:t>操作</w:t>
            </w:r>
          </w:p>
        </w:tc>
      </w:tr>
      <w:tr>
        <w:trPr/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cs="宋体"/>
                <w:szCs w:val="21"/>
              </w:rPr>
              <w:t>．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left"/>
              <w:rPr>
                <w:szCs w:val="21"/>
              </w:rPr>
            </w:pPr>
            <w:r>
              <w:rPr>
                <w:rFonts w:cs="宋体"/>
                <w:szCs w:val="21"/>
              </w:rPr>
              <w:t>取</w:t>
            </w:r>
            <w:r>
              <w:rPr>
                <w:szCs w:val="21"/>
              </w:rPr>
              <w:t>20.00 mL</w:t>
            </w:r>
            <w:r>
              <w:rPr>
                <w:rFonts w:cs="宋体"/>
                <w:szCs w:val="21"/>
              </w:rPr>
              <w:t>盐酸</w:t>
            </w:r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left"/>
              <w:rPr>
                <w:szCs w:val="21"/>
              </w:rPr>
            </w:pPr>
            <w:r>
              <w:rPr>
                <w:rFonts w:cs="宋体"/>
                <w:szCs w:val="21"/>
              </w:rPr>
              <w:t>在</w:t>
            </w:r>
            <w:r>
              <w:rPr>
                <w:szCs w:val="21"/>
              </w:rPr>
              <w:t>50 mL</w:t>
            </w:r>
            <w:r>
              <w:rPr>
                <w:rFonts w:cs="宋体"/>
                <w:szCs w:val="21"/>
              </w:rPr>
              <w:t>酸式滴定管中装入盐酸，调整初始读数为</w:t>
            </w:r>
            <w:r>
              <w:rPr>
                <w:szCs w:val="21"/>
              </w:rPr>
              <w:t>30.00mL</w:t>
            </w:r>
            <w:r>
              <w:rPr>
                <w:rFonts w:cs="宋体"/>
                <w:szCs w:val="21"/>
              </w:rPr>
              <w:t>后，将剩余盐酸放入锥形瓶</w:t>
            </w:r>
          </w:p>
        </w:tc>
      </w:tr>
      <w:tr>
        <w:trPr/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cs="宋体"/>
                <w:szCs w:val="21"/>
              </w:rPr>
              <w:t>．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left"/>
              <w:rPr>
                <w:szCs w:val="21"/>
              </w:rPr>
            </w:pPr>
            <w:r>
              <w:rPr>
                <w:rFonts w:cs="宋体"/>
                <w:szCs w:val="21"/>
              </w:rPr>
              <w:t>清洗碘升华实验所用试管</w:t>
            </w:r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left"/>
              <w:rPr>
                <w:szCs w:val="21"/>
              </w:rPr>
            </w:pPr>
            <w:r>
              <w:rPr>
                <w:rFonts w:cs="宋体"/>
                <w:szCs w:val="21"/>
              </w:rPr>
              <w:t>先用酒精清洗，再用水清洗</w:t>
            </w:r>
          </w:p>
        </w:tc>
      </w:tr>
      <w:tr>
        <w:trPr/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cs="宋体"/>
                <w:szCs w:val="21"/>
              </w:rPr>
              <w:t>．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left"/>
              <w:rPr>
                <w:szCs w:val="21"/>
              </w:rPr>
            </w:pPr>
            <w:r>
              <w:rPr>
                <w:rFonts w:cs="宋体"/>
                <w:szCs w:val="21"/>
              </w:rPr>
              <w:t>测定醋酸钠溶液</w:t>
            </w:r>
            <w:r>
              <w:rPr>
                <w:szCs w:val="21"/>
              </w:rPr>
              <w:t>pH</w:t>
            </w:r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left"/>
              <w:rPr>
                <w:szCs w:val="21"/>
              </w:rPr>
            </w:pPr>
            <w:r>
              <w:rPr>
                <w:rFonts w:cs="宋体"/>
                <w:szCs w:val="21"/>
              </w:rPr>
              <w:t>用玻璃棒蘸取溶液，点在湿润的</w:t>
            </w:r>
            <w:r>
              <w:rPr>
                <w:szCs w:val="21"/>
              </w:rPr>
              <w:t>pH</w:t>
            </w:r>
            <w:r>
              <w:rPr>
                <w:rFonts w:cs="宋体"/>
                <w:szCs w:val="21"/>
              </w:rPr>
              <w:t>试纸上</w:t>
            </w:r>
          </w:p>
        </w:tc>
      </w:tr>
      <w:tr>
        <w:trPr/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cs="宋体"/>
                <w:szCs w:val="21"/>
              </w:rPr>
              <w:t>．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left"/>
              <w:rPr>
                <w:szCs w:val="21"/>
              </w:rPr>
            </w:pPr>
            <w:r>
              <w:rPr>
                <w:rFonts w:cs="宋体"/>
                <w:szCs w:val="21"/>
              </w:rPr>
              <w:t>配制浓度为</w:t>
            </w:r>
            <w:r>
              <w:rPr>
                <w:szCs w:val="21"/>
              </w:rPr>
              <w:t>0.010</w:t>
            </w:r>
            <w:r>
              <w:rPr>
                <w:szCs w:val="21"/>
              </w:rPr>
              <w:t xml:space="preserve"> mol</w:t>
            </w:r>
            <w:r>
              <w:rPr>
                <w:rFonts w:cs="宋体" w:ascii="宋体" w:hAnsi="宋体"/>
                <w:szCs w:val="21"/>
              </w:rPr>
              <w:t>·</w:t>
            </w:r>
            <w:r>
              <w:rPr>
                <w:szCs w:val="21"/>
              </w:rPr>
              <w:t>L</w:t>
            </w:r>
            <w:r>
              <w:rPr>
                <w:szCs w:val="21"/>
                <w:vertAlign w:val="superscript"/>
              </w:rPr>
              <w:t>-1</w:t>
            </w:r>
            <w:r>
              <w:rPr>
                <w:rFonts w:cs="宋体"/>
                <w:szCs w:val="21"/>
              </w:rPr>
              <w:t>的</w:t>
            </w:r>
            <w:r>
              <w:rPr>
                <w:szCs w:val="21"/>
              </w:rPr>
              <w:t>KMnO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rFonts w:cs="宋体"/>
                <w:szCs w:val="21"/>
              </w:rPr>
              <w:t>溶液</w:t>
            </w:r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left"/>
              <w:rPr>
                <w:szCs w:val="21"/>
              </w:rPr>
            </w:pPr>
            <w:r>
              <w:rPr>
                <w:rFonts w:cs="宋体"/>
                <w:szCs w:val="21"/>
              </w:rPr>
              <w:t>称取</w:t>
            </w:r>
            <w:r>
              <w:rPr>
                <w:szCs w:val="21"/>
              </w:rPr>
              <w:t>KMnO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rFonts w:cs="宋体"/>
                <w:szCs w:val="21"/>
              </w:rPr>
              <w:t>固体</w:t>
            </w:r>
            <w:r>
              <w:rPr>
                <w:szCs w:val="21"/>
              </w:rPr>
              <w:t>0.158 g</w:t>
            </w:r>
            <w:r>
              <w:rPr>
                <w:rFonts w:cs="宋体"/>
                <w:szCs w:val="21"/>
              </w:rPr>
              <w:t>，放入</w:t>
            </w:r>
            <w:r>
              <w:rPr>
                <w:szCs w:val="21"/>
              </w:rPr>
              <w:t>100 mL</w:t>
            </w:r>
            <w:r>
              <w:rPr>
                <w:rFonts w:cs="宋体"/>
                <w:szCs w:val="21"/>
              </w:rPr>
              <w:t>容量瓶中，加水溶解并稀释至刻度</w:t>
            </w:r>
          </w:p>
        </w:tc>
      </w:tr>
    </w:tbl>
    <w:p>
      <w:pPr>
        <w:pStyle w:val="Normal"/>
        <w:spacing w:lineRule="auto" w:line="300"/>
        <w:rPr>
          <w:szCs w:val="21"/>
        </w:rPr>
      </w:pPr>
      <w:r>
        <w:rPr>
          <w:szCs w:val="21"/>
        </w:rPr>
        <w:t>10</w:t>
      </w:r>
      <w:r>
        <w:rPr>
          <w:rFonts w:cs="宋体"/>
          <w:kern w:val="0"/>
          <w:szCs w:val="21"/>
        </w:rPr>
        <w:t>．</w:t>
      </w:r>
      <w:r>
        <w:rPr>
          <w:rFonts w:cs="宋体"/>
          <w:i/>
          <w:kern w:val="0"/>
          <w:szCs w:val="21"/>
        </w:rPr>
        <w:t>N</w:t>
      </w:r>
      <w:r>
        <w:rPr>
          <w:rFonts w:cs="宋体"/>
          <w:kern w:val="0"/>
          <w:szCs w:val="21"/>
          <w:vertAlign w:val="subscript"/>
        </w:rPr>
        <w:t>A</w:t>
      </w:r>
      <w:r>
        <w:rPr>
          <w:rFonts w:cs="宋体"/>
          <w:szCs w:val="21"/>
        </w:rPr>
        <w:t>为阿伏加德罗常数的值。下列说法正确的是</w:t>
      </w:r>
    </w:p>
    <w:p>
      <w:pPr>
        <w:pStyle w:val="Normal"/>
        <w:spacing w:lineRule="auto" w:line="300"/>
        <w:ind w:left="420" w:hanging="0"/>
        <w:rPr>
          <w:szCs w:val="21"/>
        </w:rPr>
      </w:pPr>
      <w:r>
        <w:rPr>
          <w:szCs w:val="21"/>
        </w:rPr>
        <w:t>A</w:t>
      </w:r>
      <w:r>
        <w:rPr>
          <w:rFonts w:cs="宋体"/>
          <w:szCs w:val="21"/>
        </w:rPr>
        <w:t>．</w:t>
      </w:r>
      <w:r>
        <w:rPr>
          <w:szCs w:val="21"/>
        </w:rPr>
        <w:t xml:space="preserve">0.1 mol </w:t>
      </w:r>
      <w:r>
        <w:rPr>
          <w:rFonts w:cs="宋体"/>
          <w:szCs w:val="21"/>
        </w:rPr>
        <w:t>的</w:t>
      </w:r>
      <w:r>
        <w:rPr>
          <w:rFonts w:cs="宋体"/>
          <w:szCs w:val="21"/>
          <w:vertAlign w:val="superscript"/>
        </w:rPr>
        <w:t>11</w:t>
      </w:r>
      <w:r>
        <w:rPr>
          <w:rFonts w:cs="宋体"/>
          <w:szCs w:val="21"/>
        </w:rPr>
        <w:t>B</w:t>
      </w:r>
      <w:r>
        <w:rPr>
          <w:rFonts w:cs="宋体"/>
          <w:szCs w:val="21"/>
        </w:rPr>
        <w:t>中，含有</w:t>
      </w:r>
      <w:r>
        <w:rPr>
          <w:rFonts w:cs="宋体"/>
          <w:szCs w:val="21"/>
        </w:rPr>
        <w:t>0.6</w:t>
      </w:r>
      <w:r>
        <w:rPr>
          <w:rFonts w:cs="宋体"/>
          <w:i/>
          <w:kern w:val="0"/>
          <w:szCs w:val="21"/>
        </w:rPr>
        <w:t>N</w:t>
      </w:r>
      <w:r>
        <w:rPr>
          <w:rFonts w:cs="宋体"/>
          <w:kern w:val="0"/>
          <w:szCs w:val="21"/>
          <w:vertAlign w:val="subscript"/>
        </w:rPr>
        <w:t>A</w:t>
      </w:r>
      <w:r>
        <w:rPr>
          <w:rFonts w:cs="宋体"/>
          <w:szCs w:val="21"/>
        </w:rPr>
        <w:t>个中子</w:t>
      </w:r>
    </w:p>
    <w:p>
      <w:pPr>
        <w:pStyle w:val="Normal"/>
        <w:spacing w:lineRule="auto" w:line="300"/>
        <w:ind w:left="420" w:hanging="0"/>
        <w:rPr>
          <w:szCs w:val="21"/>
        </w:rPr>
      </w:pPr>
      <w:r>
        <w:rPr>
          <w:szCs w:val="21"/>
        </w:rPr>
        <w:t>B</w:t>
      </w:r>
      <w:r>
        <w:rPr>
          <w:rFonts w:cs="宋体"/>
          <w:szCs w:val="21"/>
        </w:rPr>
        <w:t>．</w:t>
      </w:r>
      <w:r>
        <w:rPr>
          <w:szCs w:val="21"/>
        </w:rPr>
        <w:t>pH=1</w:t>
      </w:r>
      <w:r>
        <w:rPr>
          <w:rFonts w:cs="宋体"/>
          <w:szCs w:val="21"/>
        </w:rPr>
        <w:t>的</w:t>
      </w:r>
      <w:r>
        <w:rPr>
          <w:szCs w:val="21"/>
        </w:rPr>
        <w:t>H</w:t>
      </w:r>
      <w:r>
        <w:rPr>
          <w:szCs w:val="21"/>
          <w:vertAlign w:val="subscript"/>
        </w:rPr>
        <w:t>3</w:t>
      </w:r>
      <w:r>
        <w:rPr>
          <w:szCs w:val="21"/>
        </w:rPr>
        <w:t>PO</w:t>
      </w:r>
      <w:r>
        <w:rPr>
          <w:szCs w:val="21"/>
          <w:vertAlign w:val="subscript"/>
        </w:rPr>
        <w:t>4</w:t>
      </w:r>
      <w:r>
        <w:rPr>
          <w:rFonts w:cs="宋体"/>
          <w:szCs w:val="21"/>
        </w:rPr>
        <w:t>溶液中，含有</w:t>
      </w:r>
      <w:r>
        <w:rPr>
          <w:rFonts w:cs="宋体"/>
          <w:szCs w:val="21"/>
        </w:rPr>
        <w:t>0.1</w:t>
      </w:r>
      <w:r>
        <w:rPr>
          <w:rFonts w:cs="宋体"/>
          <w:i/>
          <w:kern w:val="0"/>
          <w:szCs w:val="21"/>
        </w:rPr>
        <w:t>N</w:t>
      </w:r>
      <w:r>
        <w:rPr>
          <w:rFonts w:cs="宋体"/>
          <w:kern w:val="0"/>
          <w:szCs w:val="21"/>
          <w:vertAlign w:val="subscript"/>
        </w:rPr>
        <w:t>A</w:t>
      </w:r>
      <w:r>
        <w:rPr>
          <w:rFonts w:cs="宋体"/>
          <w:szCs w:val="21"/>
        </w:rPr>
        <w:t>个</w:t>
      </w:r>
      <w:r>
        <w:rPr>
          <w:rFonts w:cs="宋体"/>
          <w:szCs w:val="21"/>
        </w:rPr>
        <w:t>H</w:t>
      </w:r>
      <w:r>
        <w:rPr>
          <w:rFonts w:cs="宋体"/>
          <w:szCs w:val="21"/>
          <w:vertAlign w:val="superscript"/>
        </w:rPr>
        <w:t>+</w:t>
      </w:r>
    </w:p>
    <w:p>
      <w:pPr>
        <w:pStyle w:val="Normal"/>
        <w:spacing w:lineRule="auto" w:line="300"/>
        <w:ind w:left="420" w:hanging="0"/>
        <w:rPr>
          <w:szCs w:val="21"/>
        </w:rPr>
      </w:pPr>
      <w:r>
        <w:rPr>
          <w:szCs w:val="21"/>
        </w:rPr>
        <w:t>C</w:t>
      </w:r>
      <w:r>
        <w:rPr>
          <w:rFonts w:cs="宋体"/>
          <w:szCs w:val="21"/>
        </w:rPr>
        <w:t>．</w:t>
      </w:r>
      <w:r>
        <w:rPr>
          <w:szCs w:val="21"/>
        </w:rPr>
        <w:t>2.24L</w:t>
      </w:r>
      <w:r>
        <w:rPr>
          <w:rFonts w:cs="宋体"/>
          <w:szCs w:val="21"/>
        </w:rPr>
        <w:t>（标准状况）苯在</w:t>
      </w:r>
      <w:r>
        <w:rPr>
          <w:szCs w:val="21"/>
        </w:rPr>
        <w:t>O</w:t>
      </w:r>
      <w:r>
        <w:rPr>
          <w:szCs w:val="21"/>
          <w:vertAlign w:val="subscript"/>
        </w:rPr>
        <w:t>2</w:t>
      </w:r>
      <w:r>
        <w:rPr>
          <w:rFonts w:cs="宋体"/>
          <w:szCs w:val="21"/>
        </w:rPr>
        <w:t>中完全燃烧，得到</w:t>
      </w:r>
      <w:r>
        <w:rPr>
          <w:rFonts w:cs="宋体"/>
          <w:szCs w:val="21"/>
        </w:rPr>
        <w:t>0.6</w:t>
      </w:r>
      <w:r>
        <w:rPr>
          <w:rFonts w:cs="宋体"/>
          <w:i/>
          <w:kern w:val="0"/>
          <w:szCs w:val="21"/>
        </w:rPr>
        <w:t>N</w:t>
      </w:r>
      <w:r>
        <w:rPr>
          <w:rFonts w:cs="宋体"/>
          <w:kern w:val="0"/>
          <w:szCs w:val="21"/>
          <w:vertAlign w:val="subscript"/>
        </w:rPr>
        <w:t>A</w:t>
      </w:r>
      <w:r>
        <w:rPr>
          <w:rFonts w:cs="宋体"/>
          <w:szCs w:val="21"/>
        </w:rPr>
        <w:t>个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  <w:r>
        <w:rPr>
          <w:rFonts w:cs="宋体"/>
          <w:szCs w:val="21"/>
        </w:rPr>
        <w:t>分子</w:t>
      </w:r>
    </w:p>
    <w:p>
      <w:pPr>
        <w:pStyle w:val="Normal"/>
        <w:numPr>
          <w:ilvl w:val="0"/>
          <w:numId w:val="0"/>
        </w:numPr>
        <w:spacing w:lineRule="auto" w:line="300"/>
        <w:ind w:left="420" w:hanging="0"/>
        <w:outlineLvl w:val="0"/>
        <w:rPr>
          <w:szCs w:val="21"/>
        </w:rPr>
      </w:pPr>
      <w:r>
        <w:rPr>
          <w:szCs w:val="21"/>
        </w:rPr>
        <w:t>D</w:t>
      </w:r>
      <w:r>
        <w:rPr>
          <w:rFonts w:cs="宋体"/>
          <w:szCs w:val="21"/>
        </w:rPr>
        <w:t>．密闭容器中</w:t>
      </w:r>
      <w:r>
        <w:rPr>
          <w:szCs w:val="21"/>
        </w:rPr>
        <w:t>1 mol PCl</w:t>
      </w:r>
      <w:r>
        <w:rPr>
          <w:szCs w:val="21"/>
          <w:vertAlign w:val="subscript"/>
        </w:rPr>
        <w:t>3</w:t>
      </w:r>
      <w:r>
        <w:rPr>
          <w:rFonts w:cs="宋体"/>
          <w:szCs w:val="21"/>
        </w:rPr>
        <w:t>与</w:t>
      </w:r>
      <w:r>
        <w:rPr>
          <w:szCs w:val="21"/>
        </w:rPr>
        <w:t>1 mol Cl</w:t>
      </w:r>
      <w:r>
        <w:rPr>
          <w:szCs w:val="21"/>
          <w:vertAlign w:val="subscript"/>
        </w:rPr>
        <w:t>2</w:t>
      </w:r>
      <w:r>
        <w:rPr>
          <w:rFonts w:cs="宋体"/>
          <w:szCs w:val="21"/>
        </w:rPr>
        <w:t>反应制备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PCl</w:t>
      </w:r>
      <w:r>
        <w:rPr>
          <w:szCs w:val="21"/>
          <w:vertAlign w:val="subscript"/>
        </w:rPr>
        <w:t>5</w:t>
      </w:r>
      <w:r>
        <w:rPr>
          <w:rFonts w:cs="宋体"/>
          <w:szCs w:val="21"/>
        </w:rPr>
        <w:t>（</w:t>
      </w:r>
      <w:r>
        <w:rPr>
          <w:szCs w:val="21"/>
        </w:rPr>
        <w:t>g</w:t>
      </w:r>
      <w:r>
        <w:rPr>
          <w:rFonts w:cs="宋体"/>
          <w:szCs w:val="21"/>
        </w:rPr>
        <w:t>），增加</w:t>
      </w:r>
      <w:r>
        <w:rPr>
          <w:rFonts w:cs="宋体"/>
          <w:szCs w:val="21"/>
        </w:rPr>
        <w:t>2</w:t>
      </w:r>
      <w:r>
        <w:rPr>
          <w:rFonts w:cs="宋体"/>
          <w:i/>
          <w:kern w:val="0"/>
          <w:szCs w:val="21"/>
        </w:rPr>
        <w:t>N</w:t>
      </w:r>
      <w:r>
        <w:rPr>
          <w:rFonts w:cs="宋体"/>
          <w:kern w:val="0"/>
          <w:szCs w:val="21"/>
          <w:vertAlign w:val="subscript"/>
        </w:rPr>
        <w:t>A</w:t>
      </w:r>
      <w:r>
        <w:rPr>
          <w:rFonts w:cs="宋体"/>
          <w:szCs w:val="21"/>
        </w:rPr>
        <w:t>个</w:t>
      </w:r>
      <w:r>
        <w:rPr>
          <w:szCs w:val="21"/>
        </w:rPr>
        <w:t>P-Cl</w:t>
      </w:r>
      <w:r>
        <w:rPr>
          <w:rFonts w:cs="宋体"/>
          <w:szCs w:val="21"/>
        </w:rPr>
        <w:t>键</w:t>
      </w:r>
    </w:p>
    <w:p>
      <w:pPr>
        <w:pStyle w:val="Normal"/>
        <w:spacing w:lineRule="auto" w:line="300"/>
        <w:ind w:left="424" w:hanging="424"/>
        <w:rPr>
          <w:szCs w:val="21"/>
        </w:rPr>
      </w:pPr>
      <w:r>
        <w:rPr>
          <w:szCs w:val="21"/>
        </w:rPr>
        <w:t>11</w:t>
      </w:r>
      <w:r>
        <w:rPr>
          <w:rFonts w:cs="宋体"/>
          <w:kern w:val="0"/>
          <w:szCs w:val="21"/>
        </w:rPr>
        <w:t>．</w:t>
      </w:r>
      <w:r>
        <w:rPr>
          <w:rFonts w:cs="宋体"/>
          <w:szCs w:val="21"/>
        </w:rPr>
        <w:t>全固态锂硫电池能量密度高、成本低，其工作原理如图所示，其中电极</w:t>
      </w:r>
      <w:r>
        <w:rPr>
          <w:szCs w:val="21"/>
        </w:rPr>
        <w:t>a</w:t>
      </w:r>
      <w:r>
        <w:rPr>
          <w:rFonts w:cs="宋体"/>
          <w:szCs w:val="21"/>
        </w:rPr>
        <w:t>常用掺有石墨烯的</w:t>
      </w:r>
      <w:r>
        <w:rPr>
          <w:szCs w:val="21"/>
        </w:rPr>
        <w:t>S</w:t>
      </w:r>
      <w:r>
        <w:rPr>
          <w:szCs w:val="21"/>
          <w:vertAlign w:val="subscript"/>
        </w:rPr>
        <w:t>8</w:t>
      </w:r>
      <w:r>
        <w:rPr>
          <w:rFonts w:cs="宋体"/>
          <w:szCs w:val="21"/>
        </w:rPr>
        <w:t>材料，电池反应为：</w:t>
      </w:r>
      <w:r>
        <w:rPr>
          <w:szCs w:val="21"/>
        </w:rPr>
        <w:t>16Li+</w:t>
      </w:r>
      <w:r>
        <w:rPr>
          <w:i/>
          <w:szCs w:val="21"/>
        </w:rPr>
        <w:t>x</w:t>
      </w:r>
      <w:r>
        <w:rPr>
          <w:szCs w:val="21"/>
        </w:rPr>
        <w:t>S</w:t>
      </w:r>
      <w:r>
        <w:rPr>
          <w:szCs w:val="21"/>
          <w:vertAlign w:val="subscript"/>
        </w:rPr>
        <w:t>8</w:t>
      </w:r>
      <w:r>
        <w:rPr>
          <w:szCs w:val="21"/>
        </w:rPr>
        <w:t>=8Li</w:t>
      </w:r>
      <w:r>
        <w:rPr>
          <w:szCs w:val="21"/>
          <w:vertAlign w:val="subscript"/>
        </w:rPr>
        <w:t>2</w:t>
      </w:r>
      <w:r>
        <w:rPr>
          <w:szCs w:val="21"/>
        </w:rPr>
        <w:t>S</w:t>
      </w:r>
      <w:r>
        <w:rPr>
          <w:i/>
          <w:szCs w:val="21"/>
          <w:vertAlign w:val="subscript"/>
        </w:rPr>
        <w:t>x</w:t>
      </w:r>
      <w:r>
        <w:rPr>
          <w:rFonts w:cs="宋体"/>
          <w:szCs w:val="21"/>
        </w:rPr>
        <w:t>（</w:t>
      </w:r>
      <w:r>
        <w:rPr>
          <w:szCs w:val="21"/>
        </w:rPr>
        <w:t>2≤</w:t>
      </w:r>
      <w:r>
        <w:rPr>
          <w:i/>
          <w:szCs w:val="21"/>
        </w:rPr>
        <w:t>x</w:t>
      </w:r>
      <w:r>
        <w:rPr>
          <w:szCs w:val="21"/>
        </w:rPr>
        <w:t>≤8</w:t>
      </w:r>
      <w:r>
        <w:rPr>
          <w:rFonts w:cs="宋体"/>
          <w:szCs w:val="21"/>
        </w:rPr>
        <w:t>）。下列说法错误的是</w:t>
      </w:r>
    </w:p>
    <w:p>
      <w:pPr>
        <w:pStyle w:val="Normal"/>
        <w:spacing w:lineRule="auto" w:line="300"/>
        <w:jc w:val="center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5365" cy="1370965"/>
            <wp:effectExtent l="0" t="0" r="0" b="0"/>
            <wp:wrapSquare wrapText="largest"/>
            <wp:docPr id="1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00"/>
        <w:ind w:left="424" w:hanging="0"/>
        <w:outlineLvl w:val="0"/>
        <w:rPr>
          <w:szCs w:val="21"/>
          <w:vertAlign w:val="subscript"/>
          <w:lang w:val="en-US" w:eastAsia="en-US"/>
        </w:rPr>
      </w:pPr>
      <w:r>
        <w:rPr>
          <w:szCs w:val="21"/>
          <w:lang w:val="en-US" w:eastAsia="en-US"/>
        </w:rPr>
        <w:t>A</w:t>
      </w:r>
      <w:r>
        <w:rPr>
          <w:rFonts w:cs="宋体"/>
          <w:szCs w:val="21"/>
          <w:lang w:val="en-US" w:eastAsia="en-US"/>
        </w:rPr>
        <w:t>．电池工作时，正极可发生反应：</w:t>
      </w:r>
      <w:r>
        <w:rPr>
          <w:szCs w:val="21"/>
          <w:lang w:val="en-US" w:eastAsia="en-US"/>
        </w:rPr>
        <w:t>2</w:t>
      </w:r>
      <w:r>
        <w:rPr>
          <w:szCs w:val="21"/>
        </w:rPr>
        <w:t>Li</w:t>
      </w:r>
      <w:r>
        <w:rPr>
          <w:szCs w:val="21"/>
          <w:vertAlign w:val="subscript"/>
        </w:rPr>
        <w:t>2</w:t>
      </w:r>
      <w:r>
        <w:rPr>
          <w:szCs w:val="21"/>
        </w:rPr>
        <w:t>S</w:t>
      </w:r>
      <w:r>
        <w:rPr>
          <w:szCs w:val="21"/>
          <w:vertAlign w:val="subscript"/>
        </w:rPr>
        <w:t>6</w:t>
      </w:r>
      <w:r>
        <w:rPr>
          <w:szCs w:val="21"/>
          <w:lang w:val="en-US" w:eastAsia="en-US"/>
        </w:rPr>
        <w:t>+2</w:t>
      </w:r>
      <w:r>
        <w:rPr>
          <w:szCs w:val="21"/>
        </w:rPr>
        <w:t>Li</w:t>
      </w:r>
      <w:r>
        <w:rPr>
          <w:szCs w:val="21"/>
          <w:vertAlign w:val="superscript"/>
        </w:rPr>
        <w:t>+</w:t>
      </w:r>
      <w:r>
        <w:rPr>
          <w:szCs w:val="21"/>
          <w:lang w:val="en-US" w:eastAsia="en-US"/>
        </w:rPr>
        <w:t>+2e</w:t>
      </w:r>
      <w:r>
        <w:rPr>
          <w:szCs w:val="21"/>
          <w:vertAlign w:val="superscript"/>
          <w:lang w:val="en-US" w:eastAsia="en-US"/>
        </w:rPr>
        <w:t>-</w:t>
      </w:r>
      <w:r>
        <w:rPr>
          <w:szCs w:val="21"/>
          <w:lang w:val="en-US" w:eastAsia="en-US"/>
        </w:rPr>
        <w:t>=3</w:t>
      </w:r>
      <w:r>
        <w:rPr>
          <w:szCs w:val="21"/>
        </w:rPr>
        <w:t>Li</w:t>
      </w:r>
      <w:r>
        <w:rPr>
          <w:szCs w:val="21"/>
          <w:vertAlign w:val="subscript"/>
        </w:rPr>
        <w:t>2</w:t>
      </w:r>
      <w:r>
        <w:rPr>
          <w:szCs w:val="21"/>
        </w:rPr>
        <w:t>S</w:t>
      </w:r>
      <w:r>
        <w:rPr>
          <w:szCs w:val="21"/>
          <w:vertAlign w:val="subscript"/>
        </w:rPr>
        <w:t>4</w:t>
      </w:r>
    </w:p>
    <w:p>
      <w:pPr>
        <w:pStyle w:val="Normal"/>
        <w:numPr>
          <w:ilvl w:val="0"/>
          <w:numId w:val="0"/>
        </w:numPr>
        <w:spacing w:lineRule="auto" w:line="300"/>
        <w:ind w:left="424" w:hanging="0"/>
        <w:outlineLvl w:val="0"/>
        <w:rPr>
          <w:szCs w:val="21"/>
          <w:lang w:val="en-US" w:eastAsia="en-US"/>
        </w:rPr>
      </w:pPr>
      <w:r>
        <w:rPr>
          <w:szCs w:val="21"/>
          <w:lang w:val="en-US" w:eastAsia="en-US"/>
        </w:rPr>
        <w:t>B</w:t>
      </w:r>
      <w:r>
        <w:rPr>
          <w:rFonts w:cs="宋体"/>
          <w:szCs w:val="21"/>
          <w:lang w:val="en-US" w:eastAsia="en-US"/>
        </w:rPr>
        <w:t>．电池工作时，外电路中流过</w:t>
      </w:r>
      <w:r>
        <w:rPr>
          <w:szCs w:val="21"/>
          <w:lang w:val="en-US" w:eastAsia="en-US"/>
        </w:rPr>
        <w:t>0.02 mol</w:t>
      </w:r>
      <w:r>
        <w:rPr>
          <w:rFonts w:cs="宋体"/>
          <w:szCs w:val="21"/>
          <w:lang w:val="en-US" w:eastAsia="en-US"/>
        </w:rPr>
        <w:t>电子，负极材料减重</w:t>
      </w:r>
      <w:r>
        <w:rPr>
          <w:szCs w:val="21"/>
          <w:lang w:val="en-US" w:eastAsia="en-US"/>
        </w:rPr>
        <w:t>0.14 g</w:t>
      </w:r>
    </w:p>
    <w:p>
      <w:pPr>
        <w:pStyle w:val="Normal"/>
        <w:spacing w:lineRule="auto" w:line="300"/>
        <w:ind w:left="424" w:hanging="0"/>
        <w:rPr>
          <w:szCs w:val="21"/>
          <w:lang w:val="en-US" w:eastAsia="en-US"/>
        </w:rPr>
      </w:pPr>
      <w:r>
        <w:rPr>
          <w:szCs w:val="21"/>
          <w:lang w:val="en-US" w:eastAsia="en-US"/>
        </w:rPr>
        <w:t>C</w:t>
      </w:r>
      <w:r>
        <w:rPr>
          <w:rFonts w:cs="宋体"/>
          <w:szCs w:val="21"/>
          <w:lang w:val="en-US" w:eastAsia="en-US"/>
        </w:rPr>
        <w:t>．</w:t>
      </w:r>
      <w:r>
        <w:rPr>
          <w:rFonts w:cs="宋体"/>
          <w:szCs w:val="21"/>
        </w:rPr>
        <w:t>石墨烯的作用主要是提高电极</w:t>
      </w:r>
      <w:r>
        <w:rPr>
          <w:szCs w:val="21"/>
        </w:rPr>
        <w:t>a</w:t>
      </w:r>
      <w:r>
        <w:rPr>
          <w:rFonts w:cs="宋体"/>
          <w:szCs w:val="21"/>
        </w:rPr>
        <w:t>的导电性</w:t>
      </w:r>
    </w:p>
    <w:p>
      <w:pPr>
        <w:pStyle w:val="Normal"/>
        <w:spacing w:lineRule="auto" w:line="300"/>
        <w:ind w:left="424" w:hanging="0"/>
        <w:rPr>
          <w:szCs w:val="21"/>
        </w:rPr>
      </w:pPr>
      <w:r>
        <w:rPr>
          <w:szCs w:val="21"/>
          <w:lang w:val="en-US" w:eastAsia="en-US"/>
        </w:rPr>
        <w:t>D</w:t>
      </w:r>
      <w:r>
        <w:rPr>
          <w:rFonts w:cs="宋体"/>
          <w:szCs w:val="21"/>
          <w:lang w:val="en-US" w:eastAsia="en-US"/>
        </w:rPr>
        <w:t>．电池充电时间越长，电池中的</w:t>
      </w:r>
      <w:r>
        <w:rPr>
          <w:szCs w:val="21"/>
        </w:rPr>
        <w:t>Li</w:t>
      </w:r>
      <w:r>
        <w:rPr>
          <w:szCs w:val="21"/>
          <w:vertAlign w:val="subscript"/>
        </w:rPr>
        <w:t>2</w:t>
      </w:r>
      <w:r>
        <w:rPr>
          <w:szCs w:val="21"/>
        </w:rPr>
        <w:t>S</w:t>
      </w:r>
      <w:r>
        <w:rPr>
          <w:szCs w:val="21"/>
          <w:vertAlign w:val="subscript"/>
        </w:rPr>
        <w:t>2</w:t>
      </w:r>
      <w:r>
        <w:rPr>
          <w:rFonts w:cs="宋体"/>
          <w:szCs w:val="21"/>
          <w:lang w:val="en-US" w:eastAsia="en-US"/>
        </w:rPr>
        <w:t>量越多</w:t>
      </w:r>
    </w:p>
    <w:p>
      <w:pPr>
        <w:pStyle w:val="Normal"/>
        <w:spacing w:lineRule="auto" w:line="300"/>
        <w:ind w:left="424" w:hanging="424"/>
        <w:rPr>
          <w:szCs w:val="21"/>
        </w:rPr>
      </w:pPr>
      <w:r>
        <w:rPr>
          <w:szCs w:val="21"/>
        </w:rPr>
        <w:t>12</w:t>
      </w:r>
      <w:r>
        <w:rPr>
          <w:rFonts w:cs="宋体"/>
          <w:kern w:val="0"/>
          <w:szCs w:val="21"/>
        </w:rPr>
        <w:t>．</w:t>
      </w:r>
      <w:r>
        <w:rPr>
          <w:rFonts w:cs="宋体"/>
          <w:szCs w:val="21"/>
        </w:rPr>
        <w:t>短周期元素</w:t>
      </w:r>
      <w:r>
        <w:rPr>
          <w:szCs w:val="21"/>
        </w:rPr>
        <w:t>W</w:t>
      </w:r>
      <w:r>
        <w:rPr>
          <w:rFonts w:cs="宋体"/>
          <w:szCs w:val="21"/>
        </w:rPr>
        <w:t>、</w:t>
      </w:r>
      <w:r>
        <w:rPr>
          <w:szCs w:val="21"/>
        </w:rPr>
        <w:t>X</w:t>
      </w:r>
      <w:r>
        <w:rPr>
          <w:rFonts w:cs="宋体"/>
          <w:szCs w:val="21"/>
        </w:rPr>
        <w:t>、</w:t>
      </w:r>
      <w:r>
        <w:rPr>
          <w:szCs w:val="21"/>
        </w:rPr>
        <w:t>Y</w:t>
      </w:r>
      <w:r>
        <w:rPr>
          <w:rFonts w:cs="宋体"/>
          <w:szCs w:val="21"/>
        </w:rPr>
        <w:t>和</w:t>
      </w:r>
      <w:r>
        <w:rPr>
          <w:szCs w:val="21"/>
        </w:rPr>
        <w:t>Z</w:t>
      </w:r>
      <w:r>
        <w:rPr>
          <w:rFonts w:cs="宋体"/>
          <w:szCs w:val="21"/>
        </w:rPr>
        <w:t>在周期表中的相对位置如表所示，这四种元素原子的最外电子数纸盒为</w:t>
      </w:r>
      <w:r>
        <w:rPr>
          <w:szCs w:val="21"/>
        </w:rPr>
        <w:t>21</w:t>
      </w:r>
      <w:r>
        <w:rPr>
          <w:rFonts w:cs="宋体"/>
          <w:szCs w:val="21"/>
        </w:rPr>
        <w:t>。下列关系正确的是</w:t>
      </w:r>
    </w:p>
    <w:tbl>
      <w:tblPr>
        <w:tblW w:w="31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621"/>
        <w:gridCol w:w="621"/>
        <w:gridCol w:w="621"/>
        <w:gridCol w:w="621"/>
      </w:tblGrid>
      <w:tr>
        <w:trPr>
          <w:trHeight w:val="415" w:hRule="atLeast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>
                <w:szCs w:val="21"/>
              </w:rPr>
            </w:pPr>
            <w:r>
              <w:rPr>
                <w:szCs w:val="21"/>
              </w:rPr>
              <w:t>W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szCs w:val="21"/>
              </w:rPr>
            </w:pPr>
            <w:r>
              <w:rPr>
                <w:szCs w:val="21"/>
              </w:rPr>
            </w:r>
          </w:p>
        </w:tc>
      </w:tr>
      <w:tr>
        <w:trPr>
          <w:trHeight w:val="429" w:hRule="atLeast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>
                <w:szCs w:val="21"/>
              </w:rPr>
            </w:pPr>
            <w:r>
              <w:rPr>
                <w:szCs w:val="21"/>
              </w:rPr>
              <w:t>Z</w:t>
            </w:r>
          </w:p>
        </w:tc>
      </w:tr>
    </w:tbl>
    <w:p>
      <w:pPr>
        <w:pStyle w:val="Normal"/>
        <w:spacing w:lineRule="auto" w:line="300"/>
        <w:ind w:left="424" w:hanging="0"/>
        <w:rPr>
          <w:szCs w:val="21"/>
        </w:rPr>
      </w:pPr>
      <w:r>
        <w:rPr>
          <w:szCs w:val="21"/>
        </w:rPr>
        <w:t>A</w:t>
      </w:r>
      <w:r>
        <w:rPr>
          <w:rFonts w:cs="宋体"/>
          <w:szCs w:val="21"/>
        </w:rPr>
        <w:t>．氢化物沸点：</w:t>
      </w:r>
      <w:r>
        <w:rPr>
          <w:szCs w:val="21"/>
        </w:rPr>
        <w:t>W&lt;Z</w:t>
        <w:tab/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cs="宋体"/>
          <w:szCs w:val="21"/>
        </w:rPr>
        <w:t>．氧化物对应水化物的酸性：</w:t>
      </w:r>
      <w:r>
        <w:rPr>
          <w:szCs w:val="21"/>
        </w:rPr>
        <w:t>Y&gt;W</w:t>
      </w:r>
    </w:p>
    <w:p>
      <w:pPr>
        <w:pStyle w:val="Normal"/>
        <w:spacing w:lineRule="auto" w:line="300"/>
        <w:ind w:left="424" w:hanging="0"/>
        <w:rPr>
          <w:szCs w:val="21"/>
        </w:rPr>
      </w:pPr>
      <w:r>
        <w:rPr>
          <w:szCs w:val="21"/>
        </w:rPr>
        <w:t>C</w:t>
      </w:r>
      <w:r>
        <w:rPr>
          <w:rFonts w:cs="宋体"/>
          <w:szCs w:val="21"/>
        </w:rPr>
        <w:t>．化合物熔点：</w:t>
      </w:r>
      <w:r>
        <w:rPr>
          <w:szCs w:val="21"/>
        </w:rPr>
        <w:t>Y</w:t>
      </w:r>
      <w:r>
        <w:rPr>
          <w:szCs w:val="21"/>
          <w:vertAlign w:val="subscript"/>
        </w:rPr>
        <w:t>2</w:t>
      </w:r>
      <w:r>
        <w:rPr>
          <w:szCs w:val="21"/>
        </w:rPr>
        <w:t>X</w:t>
      </w:r>
      <w:r>
        <w:rPr>
          <w:szCs w:val="21"/>
          <w:vertAlign w:val="subscript"/>
        </w:rPr>
        <w:t>3</w:t>
      </w:r>
      <w:r>
        <w:rPr>
          <w:szCs w:val="21"/>
        </w:rPr>
        <w:t>&lt;YZ</w:t>
      </w:r>
      <w:r>
        <w:rPr>
          <w:szCs w:val="21"/>
          <w:vertAlign w:val="subscript"/>
        </w:rPr>
        <w:t>3</w:t>
      </w:r>
      <w:r>
        <w:rPr>
          <w:szCs w:val="21"/>
        </w:rPr>
        <w:tab/>
        <w:tab/>
        <w:t>D</w:t>
      </w:r>
      <w:r>
        <w:rPr>
          <w:rFonts w:cs="宋体"/>
          <w:szCs w:val="21"/>
        </w:rPr>
        <w:t>．简单离子的半径：</w:t>
      </w:r>
      <w:r>
        <w:rPr>
          <w:szCs w:val="21"/>
        </w:rPr>
        <w:t>Y&lt;X</w:t>
      </w:r>
    </w:p>
    <w:p>
      <w:pPr>
        <w:pStyle w:val="Normal"/>
        <w:spacing w:lineRule="auto" w:line="300"/>
        <w:ind w:left="424" w:hanging="424"/>
        <w:rPr>
          <w:spacing w:val="-4"/>
          <w:szCs w:val="21"/>
        </w:rPr>
      </w:pPr>
      <w:r>
        <w:rPr>
          <w:szCs w:val="21"/>
        </w:rPr>
        <w:t>13</w:t>
      </w:r>
      <w:r>
        <w:rPr>
          <w:rFonts w:cs="宋体"/>
          <w:kern w:val="0"/>
          <w:szCs w:val="21"/>
        </w:rPr>
        <w:t>．</w:t>
      </w:r>
      <w:r>
        <w:rPr>
          <w:rFonts w:cs="宋体"/>
          <w:spacing w:val="-4"/>
          <w:szCs w:val="21"/>
        </w:rPr>
        <w:t>在湿法炼锌的电解循环溶液中，较高浓度的</w:t>
      </w:r>
      <w:r>
        <w:rPr>
          <w:rFonts w:cs="宋体"/>
          <w:spacing w:val="-4"/>
          <w:szCs w:val="21"/>
        </w:rPr>
        <w:t>Cl</w:t>
      </w:r>
      <w:r>
        <w:rPr>
          <w:rFonts w:cs="宋体"/>
          <w:spacing w:val="-4"/>
          <w:szCs w:val="21"/>
          <w:vertAlign w:val="superscript"/>
        </w:rPr>
        <w:t>-</w:t>
      </w:r>
      <w:r>
        <w:rPr>
          <w:rFonts w:cs="宋体"/>
          <w:spacing w:val="-4"/>
          <w:szCs w:val="21"/>
        </w:rPr>
        <w:t>会腐蚀阳极板而增大电解能耗。可向溶液中同时加入</w:t>
      </w:r>
      <w:r>
        <w:rPr>
          <w:spacing w:val="-4"/>
          <w:szCs w:val="21"/>
        </w:rPr>
        <w:t>Cu</w:t>
      </w:r>
      <w:r>
        <w:rPr>
          <w:rFonts w:cs="宋体"/>
          <w:spacing w:val="-4"/>
          <w:szCs w:val="21"/>
        </w:rPr>
        <w:t>和</w:t>
      </w:r>
      <w:r>
        <w:rPr>
          <w:spacing w:val="-4"/>
          <w:szCs w:val="21"/>
        </w:rPr>
        <w:t>CuSO</w:t>
      </w:r>
      <w:r>
        <w:rPr>
          <w:spacing w:val="-4"/>
          <w:szCs w:val="21"/>
          <w:vertAlign w:val="subscript"/>
        </w:rPr>
        <w:t>4</w:t>
      </w:r>
      <w:r>
        <w:rPr>
          <w:rFonts w:cs="宋体"/>
          <w:spacing w:val="-4"/>
          <w:szCs w:val="21"/>
        </w:rPr>
        <w:t>，生成</w:t>
      </w:r>
      <w:r>
        <w:rPr>
          <w:spacing w:val="-4"/>
          <w:szCs w:val="21"/>
        </w:rPr>
        <w:t>CuCl</w:t>
      </w:r>
      <w:r>
        <w:rPr>
          <w:rFonts w:cs="宋体"/>
          <w:spacing w:val="-4"/>
          <w:szCs w:val="21"/>
        </w:rPr>
        <w:t>沉淀从而除去</w:t>
      </w:r>
      <w:r>
        <w:rPr>
          <w:rFonts w:cs="宋体"/>
          <w:spacing w:val="-4"/>
          <w:szCs w:val="21"/>
        </w:rPr>
        <w:t>Cl</w:t>
      </w:r>
      <w:r>
        <w:rPr>
          <w:rFonts w:cs="宋体"/>
          <w:spacing w:val="-4"/>
          <w:szCs w:val="21"/>
          <w:vertAlign w:val="superscript"/>
        </w:rPr>
        <w:t>-</w:t>
      </w:r>
      <w:r>
        <w:rPr>
          <w:rFonts w:cs="宋体"/>
          <w:spacing w:val="-4"/>
          <w:szCs w:val="21"/>
        </w:rPr>
        <w:t>。根据溶液中平衡时相关离子浓度的关系图</w:t>
      </w:r>
      <w:r>
        <w:rPr>
          <w:rFonts w:cs="宋体"/>
          <w:spacing w:val="-4"/>
          <w:szCs w:val="21"/>
        </w:rPr>
        <w:t>，</w:t>
      </w:r>
      <w:r>
        <w:rPr>
          <w:rFonts w:cs="宋体"/>
          <w:spacing w:val="-4"/>
          <w:szCs w:val="21"/>
        </w:rPr>
        <w:t>下列说法错误的是</w:t>
      </w:r>
    </w:p>
    <w:p>
      <w:pPr>
        <w:pStyle w:val="Normal"/>
        <w:spacing w:lineRule="auto" w:line="300"/>
        <w:jc w:val="center"/>
        <w:rPr>
          <w:spacing w:val="-4"/>
          <w:szCs w:val="21"/>
          <w:lang w:val="en-US" w:eastAsia="en-US"/>
        </w:rPr>
      </w:pPr>
      <w:r>
        <w:rPr>
          <w:spacing w:val="-4"/>
          <w:szCs w:val="21"/>
          <w:lang w:val="en-US" w:eastAsia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0165" cy="2945765"/>
            <wp:effectExtent l="0" t="0" r="0" b="0"/>
            <wp:wrapSquare wrapText="largest"/>
            <wp:docPr id="2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6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00"/>
        <w:ind w:left="424" w:hanging="0"/>
        <w:outlineLvl w:val="0"/>
        <w:rPr>
          <w:szCs w:val="21"/>
        </w:rPr>
      </w:pPr>
      <w:r>
        <w:rPr>
          <w:szCs w:val="21"/>
        </w:rPr>
        <w:t>A</w:t>
      </w:r>
      <w:r>
        <w:rPr>
          <w:rFonts w:cs="宋体"/>
          <w:szCs w:val="21"/>
        </w:rPr>
        <w:t>．</w:t>
      </w:r>
      <w:r>
        <w:rPr>
          <w:rFonts w:cs="宋体"/>
          <w:i/>
          <w:szCs w:val="21"/>
        </w:rPr>
        <w:t>K</w:t>
      </w:r>
      <w:r>
        <w:rPr>
          <w:rFonts w:cs="宋体"/>
          <w:szCs w:val="21"/>
        </w:rPr>
        <w:t>sp(CuCl)</w:t>
      </w:r>
      <w:r>
        <w:rPr>
          <w:rFonts w:cs="宋体"/>
          <w:szCs w:val="21"/>
        </w:rPr>
        <w:t>的数量级为</w:t>
      </w:r>
      <w:r>
        <w:rPr>
          <w:rFonts w:cs="宋体"/>
          <w:szCs w:val="21"/>
        </w:rPr>
        <w:t>10</w:t>
      </w:r>
      <w:r>
        <w:rPr>
          <w:rFonts w:cs="宋体"/>
          <w:szCs w:val="21"/>
          <w:vertAlign w:val="superscript"/>
        </w:rPr>
        <w:t>-7</w:t>
      </w:r>
    </w:p>
    <w:p>
      <w:pPr>
        <w:pStyle w:val="Normal"/>
        <w:spacing w:lineRule="auto" w:line="300"/>
        <w:ind w:left="424" w:hanging="0"/>
        <w:rPr>
          <w:szCs w:val="21"/>
        </w:rPr>
      </w:pPr>
      <w:r>
        <w:rPr>
          <w:szCs w:val="21"/>
        </w:rPr>
        <w:t>B</w:t>
      </w:r>
      <w:r>
        <w:rPr>
          <w:rFonts w:cs="宋体"/>
          <w:szCs w:val="21"/>
        </w:rPr>
        <w:t>．除</w:t>
      </w:r>
      <w:r>
        <w:rPr>
          <w:rFonts w:cs="宋体"/>
          <w:szCs w:val="21"/>
        </w:rPr>
        <w:t>Cl</w:t>
      </w:r>
      <w:r>
        <w:rPr>
          <w:rFonts w:cs="宋体"/>
          <w:szCs w:val="21"/>
          <w:vertAlign w:val="superscript"/>
        </w:rPr>
        <w:t>-</w:t>
      </w:r>
      <w:r>
        <w:rPr>
          <w:rFonts w:cs="宋体"/>
          <w:szCs w:val="21"/>
        </w:rPr>
        <w:t>反应为</w:t>
      </w:r>
      <w:r>
        <w:rPr>
          <w:szCs w:val="21"/>
        </w:rPr>
        <w:t>Cu+Cu</w:t>
      </w:r>
      <w:r>
        <w:rPr>
          <w:szCs w:val="21"/>
          <w:vertAlign w:val="superscript"/>
        </w:rPr>
        <w:t>2+</w:t>
      </w:r>
      <w:r>
        <w:rPr>
          <w:szCs w:val="21"/>
        </w:rPr>
        <w:t>+2</w:t>
      </w:r>
      <w:r>
        <w:rPr>
          <w:szCs w:val="21"/>
        </w:rPr>
        <w:t>Cl</w:t>
      </w:r>
      <w:r>
        <w:rPr>
          <w:szCs w:val="21"/>
          <w:vertAlign w:val="superscript"/>
        </w:rPr>
        <w:t>-</w:t>
      </w:r>
      <w:r>
        <w:rPr>
          <w:szCs w:val="21"/>
        </w:rPr>
        <w:t>=2CuCl</w:t>
      </w:r>
    </w:p>
    <w:p>
      <w:pPr>
        <w:pStyle w:val="Normal"/>
        <w:spacing w:lineRule="auto" w:line="300"/>
        <w:ind w:left="424" w:hanging="0"/>
        <w:rPr>
          <w:szCs w:val="21"/>
        </w:rPr>
      </w:pPr>
      <w:r>
        <w:rPr>
          <w:szCs w:val="21"/>
        </w:rPr>
        <w:t>C</w:t>
      </w:r>
      <w:r>
        <w:rPr>
          <w:rFonts w:cs="宋体"/>
          <w:szCs w:val="21"/>
        </w:rPr>
        <w:t>．加入</w:t>
      </w:r>
      <w:r>
        <w:rPr>
          <w:szCs w:val="21"/>
        </w:rPr>
        <w:t>Cu</w:t>
      </w:r>
      <w:r>
        <w:rPr>
          <w:rFonts w:cs="宋体"/>
          <w:szCs w:val="21"/>
        </w:rPr>
        <w:t>越多，</w:t>
      </w:r>
      <w:r>
        <w:rPr>
          <w:szCs w:val="21"/>
        </w:rPr>
        <w:t>Cu</w:t>
      </w:r>
      <w:r>
        <w:rPr>
          <w:szCs w:val="21"/>
          <w:vertAlign w:val="superscript"/>
        </w:rPr>
        <w:t>+</w:t>
      </w:r>
      <w:r>
        <w:rPr>
          <w:rFonts w:cs="宋体"/>
          <w:szCs w:val="21"/>
        </w:rPr>
        <w:t>浓度越高，除</w:t>
      </w:r>
      <w:r>
        <w:rPr>
          <w:rFonts w:cs="宋体"/>
          <w:szCs w:val="21"/>
        </w:rPr>
        <w:t>Cl</w:t>
      </w:r>
      <w:r>
        <w:rPr>
          <w:rFonts w:cs="宋体"/>
          <w:szCs w:val="21"/>
          <w:vertAlign w:val="superscript"/>
        </w:rPr>
        <w:t>-</w:t>
      </w:r>
      <w:r>
        <w:rPr>
          <w:rFonts w:cs="宋体"/>
          <w:szCs w:val="21"/>
        </w:rPr>
        <w:t>效果越好</w:t>
      </w:r>
    </w:p>
    <w:p>
      <w:pPr>
        <w:pStyle w:val="Normal"/>
        <w:spacing w:lineRule="auto" w:line="300"/>
        <w:ind w:left="424" w:hanging="0"/>
        <w:rPr>
          <w:rFonts w:cs="宋体"/>
          <w:szCs w:val="21"/>
        </w:rPr>
      </w:pPr>
      <w:r>
        <w:rPr>
          <w:szCs w:val="21"/>
        </w:rPr>
        <w:t>D</w:t>
      </w:r>
      <w:r>
        <w:rPr>
          <w:rFonts w:cs="宋体"/>
          <w:szCs w:val="21"/>
        </w:rPr>
        <w:t>．</w:t>
      </w:r>
      <w:r>
        <w:rPr>
          <w:szCs w:val="21"/>
        </w:rPr>
        <w:t>2Cu</w:t>
      </w:r>
      <w:r>
        <w:rPr>
          <w:szCs w:val="21"/>
          <w:vertAlign w:val="superscript"/>
        </w:rPr>
        <w:t>+</w:t>
      </w:r>
      <w:r>
        <w:rPr>
          <w:szCs w:val="21"/>
        </w:rPr>
        <w:t>=Cu</w:t>
      </w:r>
      <w:r>
        <w:rPr>
          <w:szCs w:val="21"/>
          <w:vertAlign w:val="superscript"/>
        </w:rPr>
        <w:t>2+</w:t>
      </w:r>
      <w:r>
        <w:rPr>
          <w:szCs w:val="21"/>
        </w:rPr>
        <w:t>+Cu</w:t>
      </w:r>
      <w:r>
        <w:rPr>
          <w:rFonts w:cs="宋体"/>
          <w:szCs w:val="21"/>
        </w:rPr>
        <w:t>平衡常数很大，反应趋于完全</w:t>
      </w:r>
    </w:p>
    <w:p>
      <w:pPr>
        <w:pStyle w:val="Normal"/>
        <w:spacing w:lineRule="auto" w:line="300"/>
        <w:ind w:left="424" w:hanging="0"/>
        <w:rPr>
          <w:rFonts w:cs="宋体"/>
          <w:szCs w:val="21"/>
        </w:rPr>
      </w:pPr>
      <w:r>
        <w:rPr>
          <w:rFonts w:cs="宋体"/>
          <w:szCs w:val="21"/>
        </w:rPr>
      </w:r>
    </w:p>
    <w:p>
      <w:pPr>
        <w:pStyle w:val="Normal"/>
        <w:spacing w:lineRule="auto" w:line="300"/>
        <w:ind w:left="420" w:hanging="0"/>
        <w:jc w:val="center"/>
        <w:rPr>
          <w:rFonts w:ascii="黑体" w:hAnsi="黑体" w:eastAsia="黑体"/>
          <w:b/>
          <w:b/>
          <w:bCs/>
          <w:sz w:val="28"/>
          <w:szCs w:val="28"/>
        </w:rPr>
      </w:pPr>
      <w:r>
        <w:rPr>
          <w:rFonts w:ascii="黑体" w:hAnsi="黑体" w:cs="宋体" w:eastAsia="黑体"/>
          <w:b/>
          <w:bCs/>
          <w:sz w:val="28"/>
          <w:szCs w:val="28"/>
        </w:rPr>
        <w:t>非选择题</w:t>
      </w:r>
    </w:p>
    <w:p>
      <w:pPr>
        <w:pStyle w:val="Normal"/>
        <w:spacing w:lineRule="auto" w:line="300"/>
        <w:rPr>
          <w:rFonts w:ascii="黑体" w:hAnsi="黑体" w:eastAsia="黑体"/>
          <w:b/>
          <w:b/>
          <w:bCs/>
          <w:szCs w:val="21"/>
        </w:rPr>
      </w:pPr>
      <w:r>
        <w:rPr>
          <w:rFonts w:ascii="黑体" w:hAnsi="黑体" w:cs="宋体" w:eastAsia="黑体"/>
          <w:b/>
          <w:bCs/>
          <w:szCs w:val="21"/>
        </w:rPr>
        <w:t>（一）必考题：</w:t>
      </w:r>
    </w:p>
    <w:p>
      <w:pPr>
        <w:pStyle w:val="Normal"/>
        <w:numPr>
          <w:ilvl w:val="0"/>
          <w:numId w:val="0"/>
        </w:numPr>
        <w:spacing w:lineRule="auto" w:line="300"/>
        <w:outlineLvl w:val="0"/>
        <w:rPr>
          <w:szCs w:val="21"/>
        </w:rPr>
      </w:pPr>
      <w:r>
        <w:rPr>
          <w:szCs w:val="21"/>
        </w:rPr>
        <w:t>26.</w:t>
      </w:r>
      <w:r>
        <w:rPr>
          <w:rFonts w:cs="宋体"/>
          <w:szCs w:val="21"/>
        </w:rPr>
        <w:t>（</w:t>
      </w:r>
      <w:r>
        <w:rPr>
          <w:szCs w:val="21"/>
        </w:rPr>
        <w:t>14</w:t>
      </w:r>
      <w:r>
        <w:rPr>
          <w:rFonts w:cs="宋体"/>
          <w:szCs w:val="21"/>
        </w:rPr>
        <w:t>分）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绿矾是含有一定量结晶水的硫酸亚铁，在工农业生产中具有重要的用途。某化学兴趣小组对绿矾的一些性质进行探究。回答下列问题：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1</w:t>
      </w:r>
      <w:r>
        <w:rPr>
          <w:rFonts w:cs="宋体"/>
          <w:szCs w:val="21"/>
        </w:rPr>
        <w:t>）在试管中加入少量绿矾样品，加水溶解，滴加</w:t>
      </w:r>
      <w:r>
        <w:rPr>
          <w:szCs w:val="21"/>
        </w:rPr>
        <w:t>KSCN</w:t>
      </w:r>
      <w:r>
        <w:rPr>
          <w:rFonts w:cs="宋体"/>
          <w:szCs w:val="21"/>
        </w:rPr>
        <w:t>溶液，溶液颜色无明显变化。再向试管中通入空气，溶液逐渐变红。由此可知：</w:t>
      </w:r>
      <w:r>
        <w:rPr>
          <w:szCs w:val="21"/>
        </w:rPr>
        <w:t>______________</w:t>
      </w:r>
      <w:r>
        <w:rPr>
          <w:rFonts w:cs="宋体"/>
          <w:szCs w:val="21"/>
        </w:rPr>
        <w:t>、</w:t>
      </w:r>
      <w:r>
        <w:rPr>
          <w:szCs w:val="21"/>
        </w:rPr>
        <w:t>_______________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2</w:t>
      </w:r>
      <w:r>
        <w:rPr>
          <w:rFonts w:cs="宋体"/>
          <w:szCs w:val="21"/>
        </w:rPr>
        <w:t>）为测定绿矾中结晶水含量，将石英玻璃管（带端开关</w:t>
      </w:r>
      <w:r>
        <w:rPr>
          <w:szCs w:val="21"/>
        </w:rPr>
        <w:t>K</w:t>
      </w:r>
      <w:r>
        <w:rPr>
          <w:szCs w:val="21"/>
          <w:vertAlign w:val="subscript"/>
        </w:rPr>
        <w:t>1</w:t>
      </w:r>
      <w:r>
        <w:rPr>
          <w:rFonts w:cs="宋体"/>
          <w:szCs w:val="21"/>
        </w:rPr>
        <w:t>和</w:t>
      </w:r>
      <w:r>
        <w:rPr>
          <w:szCs w:val="21"/>
        </w:rPr>
        <w:t>K</w:t>
      </w:r>
      <w:r>
        <w:rPr>
          <w:szCs w:val="21"/>
          <w:vertAlign w:val="subscript"/>
        </w:rPr>
        <w:t>2</w:t>
      </w:r>
      <w:r>
        <w:rPr>
          <w:rFonts w:cs="宋体"/>
          <w:szCs w:val="21"/>
        </w:rPr>
        <w:t>）（设为装置</w:t>
      </w:r>
      <w:r>
        <w:rPr>
          <w:szCs w:val="21"/>
        </w:rPr>
        <w:t>A</w:t>
      </w:r>
      <w:r>
        <w:rPr>
          <w:rFonts w:cs="宋体"/>
          <w:szCs w:val="21"/>
        </w:rPr>
        <w:t>）称重，记为</w:t>
      </w:r>
      <w:r>
        <w:rPr>
          <w:szCs w:val="21"/>
        </w:rPr>
        <w:t>m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g</w:t>
      </w:r>
      <w:r>
        <w:rPr>
          <w:rFonts w:cs="宋体"/>
          <w:szCs w:val="21"/>
        </w:rPr>
        <w:t>。将样品装入石英玻璃管中，再次将装置</w:t>
      </w:r>
      <w:r>
        <w:rPr>
          <w:szCs w:val="21"/>
        </w:rPr>
        <w:t>A</w:t>
      </w:r>
      <w:r>
        <w:rPr>
          <w:rFonts w:cs="宋体"/>
          <w:szCs w:val="21"/>
        </w:rPr>
        <w:t>称重，记为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m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g</w:t>
      </w:r>
      <w:r>
        <w:rPr>
          <w:rFonts w:cs="宋体"/>
          <w:szCs w:val="21"/>
        </w:rPr>
        <w:t>。按下图连接好装置进行实验。</w:t>
      </w:r>
    </w:p>
    <w:p>
      <w:pPr>
        <w:pStyle w:val="Normal"/>
        <w:spacing w:lineRule="auto" w:line="300"/>
        <w:ind w:firstLine="420"/>
        <w:jc w:val="center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4415" cy="1942465"/>
            <wp:effectExtent l="0" t="0" r="0" b="0"/>
            <wp:wrapSquare wrapText="largest"/>
            <wp:docPr id="3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①</w:t>
      </w:r>
      <w:r>
        <w:rPr>
          <w:rFonts w:cs="宋体"/>
          <w:szCs w:val="21"/>
        </w:rPr>
        <w:t>仪器</w:t>
      </w:r>
      <w:r>
        <w:rPr>
          <w:szCs w:val="21"/>
        </w:rPr>
        <w:t>B</w:t>
      </w:r>
      <w:r>
        <w:rPr>
          <w:rFonts w:cs="宋体"/>
          <w:szCs w:val="21"/>
        </w:rPr>
        <w:t>的名称是</w:t>
      </w:r>
      <w:r>
        <w:rPr>
          <w:szCs w:val="21"/>
        </w:rPr>
        <w:t>____________________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②</w:t>
      </w:r>
      <w:r>
        <w:rPr>
          <w:rFonts w:cs="宋体"/>
          <w:szCs w:val="21"/>
        </w:rPr>
        <w:t>将下列实验操作步骤正确排序</w:t>
      </w:r>
      <w:r>
        <w:rPr>
          <w:szCs w:val="21"/>
        </w:rPr>
        <w:t>___________</w:t>
      </w:r>
      <w:r>
        <w:rPr>
          <w:rFonts w:cs="宋体"/>
          <w:szCs w:val="21"/>
        </w:rPr>
        <w:t>（填标号）；重复上述操作步骤，直至</w:t>
      </w:r>
      <w:r>
        <w:rPr>
          <w:szCs w:val="21"/>
        </w:rPr>
        <w:t>A</w:t>
      </w:r>
      <w:r>
        <w:rPr>
          <w:rFonts w:cs="宋体"/>
          <w:szCs w:val="21"/>
        </w:rPr>
        <w:t>恒重，记为</w:t>
      </w:r>
      <w:r>
        <w:rPr>
          <w:szCs w:val="21"/>
        </w:rPr>
        <w:t>m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g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a.</w:t>
      </w:r>
      <w:r>
        <w:rPr>
          <w:rFonts w:cs="宋体"/>
          <w:szCs w:val="21"/>
        </w:rPr>
        <w:t>点燃酒精灯，加热</w:t>
      </w:r>
      <w:r>
        <w:rPr>
          <w:szCs w:val="21"/>
        </w:rPr>
        <w:tab/>
        <w:tab/>
      </w:r>
      <w:r>
        <w:rPr>
          <w:szCs w:val="21"/>
        </w:rPr>
        <w:tab/>
        <w:tab/>
      </w:r>
      <w:r>
        <w:rPr>
          <w:szCs w:val="21"/>
        </w:rPr>
        <w:t>b.</w:t>
      </w:r>
      <w:r>
        <w:rPr>
          <w:rFonts w:cs="宋体"/>
          <w:szCs w:val="21"/>
        </w:rPr>
        <w:t>熄灭酒精灯</w:t>
      </w:r>
      <w:r>
        <w:rPr>
          <w:szCs w:val="21"/>
        </w:rPr>
        <w:tab/>
        <w:tab/>
        <w:t>c.</w:t>
      </w:r>
      <w:r>
        <w:rPr>
          <w:rFonts w:cs="宋体"/>
          <w:szCs w:val="21"/>
        </w:rPr>
        <w:t>关闭</w:t>
      </w:r>
      <w:r>
        <w:rPr>
          <w:szCs w:val="21"/>
        </w:rPr>
        <w:t>K</w:t>
      </w:r>
      <w:r>
        <w:rPr>
          <w:szCs w:val="21"/>
          <w:vertAlign w:val="subscript"/>
        </w:rPr>
        <w:t>1</w:t>
      </w:r>
      <w:r>
        <w:rPr>
          <w:rFonts w:cs="宋体"/>
          <w:szCs w:val="21"/>
        </w:rPr>
        <w:t>和</w:t>
      </w:r>
      <w:r>
        <w:rPr>
          <w:szCs w:val="21"/>
        </w:rPr>
        <w:t>K</w:t>
      </w:r>
      <w:r>
        <w:rPr>
          <w:szCs w:val="21"/>
          <w:vertAlign w:val="subscript"/>
        </w:rPr>
        <w:t>2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d.</w:t>
      </w:r>
      <w:r>
        <w:rPr>
          <w:rFonts w:cs="宋体"/>
          <w:szCs w:val="21"/>
        </w:rPr>
        <w:t>打开</w:t>
      </w:r>
      <w:r>
        <w:rPr>
          <w:szCs w:val="21"/>
        </w:rPr>
        <w:t>K</w:t>
      </w:r>
      <w:r>
        <w:rPr>
          <w:szCs w:val="21"/>
          <w:vertAlign w:val="subscript"/>
        </w:rPr>
        <w:t>1</w:t>
      </w:r>
      <w:r>
        <w:rPr>
          <w:rFonts w:cs="宋体"/>
          <w:szCs w:val="21"/>
        </w:rPr>
        <w:t>和</w:t>
      </w:r>
      <w:r>
        <w:rPr>
          <w:szCs w:val="21"/>
        </w:rPr>
        <w:t>K</w:t>
      </w:r>
      <w:r>
        <w:rPr>
          <w:szCs w:val="21"/>
          <w:vertAlign w:val="subscript"/>
        </w:rPr>
        <w:t>2</w:t>
      </w:r>
      <w:r>
        <w:rPr>
          <w:rFonts w:cs="宋体"/>
          <w:szCs w:val="21"/>
        </w:rPr>
        <w:t>，缓缓通入</w: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ab/>
        <w:tab/>
        <w:t>e.</w:t>
      </w:r>
      <w:r>
        <w:rPr>
          <w:rFonts w:cs="宋体"/>
          <w:szCs w:val="21"/>
        </w:rPr>
        <w:t>称量</w:t>
      </w:r>
      <w:r>
        <w:rPr>
          <w:szCs w:val="21"/>
        </w:rPr>
        <w:t>A</w:t>
        <w:tab/>
      </w:r>
      <w:r>
        <w:rPr>
          <w:szCs w:val="21"/>
        </w:rPr>
        <w:tab/>
      </w:r>
      <w:r>
        <w:rPr>
          <w:szCs w:val="21"/>
        </w:rPr>
        <w:tab/>
        <w:t>f.</w:t>
      </w:r>
      <w:r>
        <w:rPr>
          <w:rFonts w:cs="宋体"/>
          <w:szCs w:val="21"/>
        </w:rPr>
        <w:t>冷却至室温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③</w:t>
      </w:r>
      <w:r>
        <w:rPr>
          <w:rFonts w:cs="宋体"/>
          <w:szCs w:val="21"/>
        </w:rPr>
        <w:t>根据实验记录，计算绿矾化学式中结晶水数目</w:t>
      </w:r>
      <w:r>
        <w:rPr>
          <w:i/>
          <w:szCs w:val="21"/>
        </w:rPr>
        <w:t>x</w:t>
      </w:r>
      <w:r>
        <w:rPr>
          <w:szCs w:val="21"/>
        </w:rPr>
        <w:t>=____________________________</w:t>
      </w:r>
      <w:r>
        <w:rPr>
          <w:rFonts w:cs="宋体"/>
          <w:szCs w:val="21"/>
        </w:rPr>
        <w:t>（列式表示）。若实验时按</w:t>
      </w:r>
      <w:r>
        <w:rPr>
          <w:szCs w:val="21"/>
        </w:rPr>
        <w:t>a</w:t>
      </w:r>
      <w:r>
        <w:rPr>
          <w:rFonts w:cs="宋体"/>
          <w:szCs w:val="21"/>
        </w:rPr>
        <w:t>、</w:t>
      </w:r>
      <w:r>
        <w:rPr>
          <w:szCs w:val="21"/>
        </w:rPr>
        <w:t>d</w:t>
      </w:r>
      <w:r>
        <w:rPr>
          <w:rFonts w:cs="宋体"/>
          <w:szCs w:val="21"/>
        </w:rPr>
        <w:t>次序操作，则使</w:t>
      </w:r>
      <w:r>
        <w:rPr>
          <w:i/>
          <w:szCs w:val="21"/>
        </w:rPr>
        <w:t>x</w:t>
      </w:r>
      <w:r>
        <w:rPr>
          <w:szCs w:val="21"/>
        </w:rPr>
        <w:t>__________</w:t>
      </w:r>
      <w:r>
        <w:rPr>
          <w:rFonts w:cs="宋体"/>
          <w:szCs w:val="21"/>
        </w:rPr>
        <w:t>（填</w:t>
      </w:r>
      <w:r>
        <w:rPr>
          <w:szCs w:val="21"/>
        </w:rPr>
        <w:t>“</w:t>
      </w:r>
      <w:r>
        <w:rPr>
          <w:rFonts w:cs="宋体"/>
          <w:szCs w:val="21"/>
        </w:rPr>
        <w:t>偏大</w:t>
      </w:r>
      <w:r>
        <w:rPr>
          <w:szCs w:val="21"/>
        </w:rPr>
        <w:t>”“</w:t>
      </w:r>
      <w:r>
        <w:rPr>
          <w:rFonts w:cs="宋体"/>
          <w:szCs w:val="21"/>
        </w:rPr>
        <w:t>偏小</w:t>
      </w:r>
      <w:r>
        <w:rPr>
          <w:szCs w:val="21"/>
        </w:rPr>
        <w:t>”</w:t>
      </w:r>
      <w:r>
        <w:rPr>
          <w:rFonts w:cs="宋体"/>
          <w:szCs w:val="21"/>
        </w:rPr>
        <w:t>或</w:t>
      </w:r>
      <w:r>
        <w:rPr>
          <w:szCs w:val="21"/>
        </w:rPr>
        <w:t>“</w:t>
      </w:r>
      <w:r>
        <w:rPr>
          <w:rFonts w:cs="宋体"/>
          <w:szCs w:val="21"/>
        </w:rPr>
        <w:t>无影响</w:t>
      </w:r>
      <w:r>
        <w:rPr>
          <w:szCs w:val="21"/>
        </w:rPr>
        <w:t>”</w:t>
      </w:r>
      <w:r>
        <w:rPr>
          <w:rFonts w:cs="宋体"/>
          <w:szCs w:val="21"/>
        </w:rPr>
        <w:t>）。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3</w:t>
      </w:r>
      <w:r>
        <w:rPr>
          <w:rFonts w:cs="宋体"/>
          <w:szCs w:val="21"/>
        </w:rPr>
        <w:t>）为探究硫酸亚铁的分解产物，将（</w:t>
      </w:r>
      <w:r>
        <w:rPr>
          <w:szCs w:val="21"/>
        </w:rPr>
        <w:t>2</w:t>
      </w:r>
      <w:r>
        <w:rPr>
          <w:rFonts w:cs="宋体"/>
          <w:szCs w:val="21"/>
        </w:rPr>
        <w:t>）中已恒重的装置</w:t>
      </w:r>
      <w:r>
        <w:rPr>
          <w:szCs w:val="21"/>
        </w:rPr>
        <w:t>A</w:t>
      </w:r>
      <w:r>
        <w:rPr>
          <w:rFonts w:cs="宋体"/>
          <w:szCs w:val="21"/>
        </w:rPr>
        <w:t>接入下图所示的装置中，打开</w:t>
      </w:r>
      <w:r>
        <w:rPr>
          <w:szCs w:val="21"/>
        </w:rPr>
        <w:t>K</w:t>
      </w:r>
      <w:r>
        <w:rPr>
          <w:szCs w:val="21"/>
          <w:vertAlign w:val="subscript"/>
        </w:rPr>
        <w:t>1</w:t>
      </w:r>
      <w:r>
        <w:rPr>
          <w:rFonts w:cs="宋体"/>
          <w:szCs w:val="21"/>
        </w:rPr>
        <w:t>和</w:t>
      </w:r>
      <w:r>
        <w:rPr>
          <w:szCs w:val="21"/>
        </w:rPr>
        <w:t>K</w:t>
      </w:r>
      <w:r>
        <w:rPr>
          <w:szCs w:val="21"/>
          <w:vertAlign w:val="subscript"/>
        </w:rPr>
        <w:t>2</w:t>
      </w:r>
      <w:r>
        <w:rPr>
          <w:rFonts w:cs="宋体"/>
          <w:szCs w:val="21"/>
        </w:rPr>
        <w:t>，缓缓通入</w: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rFonts w:cs="宋体"/>
          <w:szCs w:val="21"/>
        </w:rPr>
        <w:t>，加热。实验后反应管中残留固体为红色粉末。</w:t>
      </w:r>
    </w:p>
    <w:p>
      <w:pPr>
        <w:pStyle w:val="Normal"/>
        <w:spacing w:lineRule="auto" w:line="300"/>
        <w:jc w:val="center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091930" cy="2640965"/>
            <wp:effectExtent l="0" t="0" r="0" b="0"/>
            <wp:wrapSquare wrapText="largest"/>
            <wp:docPr id="4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19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①</w:t>
      </w:r>
      <w:r>
        <w:rPr>
          <w:szCs w:val="21"/>
        </w:rPr>
        <w:t>C</w:t>
      </w:r>
      <w:r>
        <w:rPr>
          <w:rFonts w:cs="宋体"/>
          <w:szCs w:val="21"/>
        </w:rPr>
        <w:t>、</w:t>
      </w:r>
      <w:r>
        <w:rPr>
          <w:szCs w:val="21"/>
        </w:rPr>
        <w:t>D</w:t>
      </w:r>
      <w:r>
        <w:rPr>
          <w:rFonts w:cs="宋体"/>
          <w:szCs w:val="21"/>
        </w:rPr>
        <w:t>中的溶液依次为</w:t>
      </w:r>
      <w:r>
        <w:rPr>
          <w:szCs w:val="21"/>
        </w:rPr>
        <w:t>_________</w:t>
      </w:r>
      <w:r>
        <w:rPr>
          <w:rFonts w:cs="宋体"/>
          <w:szCs w:val="21"/>
        </w:rPr>
        <w:t>（填标号）。</w:t>
      </w:r>
      <w:r>
        <w:rPr>
          <w:szCs w:val="21"/>
        </w:rPr>
        <w:t>C</w:t>
      </w:r>
      <w:r>
        <w:rPr>
          <w:rFonts w:cs="宋体"/>
          <w:szCs w:val="21"/>
        </w:rPr>
        <w:t>、</w:t>
      </w:r>
      <w:r>
        <w:rPr>
          <w:szCs w:val="21"/>
        </w:rPr>
        <w:t>D</w:t>
      </w:r>
      <w:r>
        <w:rPr>
          <w:rFonts w:cs="宋体"/>
          <w:szCs w:val="21"/>
        </w:rPr>
        <w:t>中有气泡冒出，并可观察到的现象分别为</w:t>
      </w:r>
      <w:r>
        <w:rPr>
          <w:szCs w:val="21"/>
        </w:rPr>
        <w:t>_______________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a.</w:t>
      </w:r>
      <w:r>
        <w:rPr>
          <w:rFonts w:cs="宋体"/>
          <w:szCs w:val="21"/>
        </w:rPr>
        <w:t>品红</w:t>
      </w:r>
      <w:r>
        <w:rPr>
          <w:szCs w:val="21"/>
        </w:rPr>
        <w:tab/>
        <w:tab/>
        <w:t>b.NaOH</w:t>
        <w:tab/>
        <w:tab/>
        <w:t>c.BaCl</w:t>
      </w:r>
      <w:r>
        <w:rPr>
          <w:szCs w:val="21"/>
          <w:vertAlign w:val="subscript"/>
        </w:rPr>
        <w:t>2</w:t>
      </w:r>
      <w:r>
        <w:rPr>
          <w:szCs w:val="21"/>
        </w:rPr>
        <w:tab/>
        <w:tab/>
        <w:t>d.Ba(NO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ab/>
        <w:tab/>
        <w:t>e.</w:t>
      </w:r>
      <w:r>
        <w:rPr>
          <w:rFonts w:cs="宋体"/>
          <w:szCs w:val="21"/>
        </w:rPr>
        <w:t>浓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②</w:t>
      </w:r>
      <w:r>
        <w:rPr>
          <w:rFonts w:cs="宋体"/>
          <w:szCs w:val="21"/>
        </w:rPr>
        <w:t>写出硫酸亚铁高温分解反应的化学方程式</w:t>
      </w:r>
      <w:r>
        <w:rPr>
          <w:szCs w:val="21"/>
        </w:rPr>
        <w:t>_____________________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rPr>
          <w:szCs w:val="21"/>
        </w:rPr>
      </w:pPr>
      <w:r>
        <w:rPr>
          <w:szCs w:val="21"/>
        </w:rPr>
        <w:t>27.</w:t>
      </w:r>
      <w:r>
        <w:rPr>
          <w:rFonts w:cs="宋体"/>
          <w:szCs w:val="21"/>
        </w:rPr>
        <w:t>（</w:t>
      </w:r>
      <w:r>
        <w:rPr>
          <w:szCs w:val="21"/>
        </w:rPr>
        <w:t>15</w:t>
      </w:r>
      <w:r>
        <w:rPr>
          <w:rFonts w:cs="宋体"/>
          <w:szCs w:val="21"/>
        </w:rPr>
        <w:t>分）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重铬酸钾是一种重要的化工原料，一般由铬铁矿制备，铬铁矿的主要成分为</w:t>
      </w:r>
      <w:r>
        <w:rPr>
          <w:szCs w:val="21"/>
        </w:rPr>
        <w:t>FeO·Cr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3</w:t>
      </w:r>
      <w:r>
        <w:rPr>
          <w:rFonts w:cs="宋体"/>
          <w:szCs w:val="21"/>
        </w:rPr>
        <w:t>，还含有硅、铝等杂质。制备流程如图所示：</w:t>
      </w:r>
    </w:p>
    <w:p>
      <w:pPr>
        <w:pStyle w:val="Normal"/>
        <w:spacing w:lineRule="auto" w:line="300"/>
        <w:ind w:firstLine="420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298430" cy="1701165"/>
            <wp:effectExtent l="0" t="0" r="0" b="0"/>
            <wp:wrapSquare wrapText="largest"/>
            <wp:docPr id="5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843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回答下列问题：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1</w:t>
      </w:r>
      <w:r>
        <w:rPr>
          <w:rFonts w:cs="宋体"/>
          <w:szCs w:val="21"/>
        </w:rPr>
        <w:t>）步骤①的主要反应为：</w:t>
      </w:r>
    </w:p>
    <w:p>
      <w:pPr>
        <w:pStyle w:val="Normal"/>
        <w:numPr>
          <w:ilvl w:val="0"/>
          <w:numId w:val="0"/>
        </w:numPr>
        <w:spacing w:lineRule="auto" w:line="300"/>
        <w:ind w:firstLine="420"/>
        <w:outlineLvl w:val="0"/>
        <w:rPr>
          <w:szCs w:val="21"/>
          <w:lang w:val="pt-BR"/>
        </w:rPr>
      </w:pPr>
      <w:r>
        <w:rPr>
          <w:szCs w:val="21"/>
          <w:lang w:val="pt-BR"/>
        </w:rPr>
        <w:t>FeO·Cr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szCs w:val="21"/>
          <w:vertAlign w:val="subscript"/>
          <w:lang w:val="pt-BR"/>
        </w:rPr>
        <w:t>3</w:t>
      </w:r>
      <w:r>
        <w:rPr>
          <w:szCs w:val="21"/>
          <w:vertAlign w:val="subscript"/>
          <w:lang w:val="pt-BR"/>
        </w:rPr>
        <w:t xml:space="preserve"> </w:t>
      </w:r>
      <w:r>
        <w:rPr>
          <w:szCs w:val="21"/>
          <w:lang w:val="pt-BR"/>
        </w:rPr>
        <w:t>+</w:t>
      </w:r>
      <w:r>
        <w:rPr>
          <w:szCs w:val="21"/>
          <w:lang w:val="pt-BR"/>
        </w:rPr>
        <w:t xml:space="preserve"> </w:t>
      </w:r>
      <w:r>
        <w:rPr>
          <w:szCs w:val="21"/>
          <w:lang w:val="pt-BR"/>
        </w:rPr>
        <w:t>Na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CO</w:t>
      </w:r>
      <w:r>
        <w:rPr>
          <w:szCs w:val="21"/>
          <w:vertAlign w:val="subscript"/>
          <w:lang w:val="pt-BR"/>
        </w:rPr>
        <w:t>3</w:t>
      </w:r>
      <w:r>
        <w:rPr>
          <w:szCs w:val="21"/>
          <w:vertAlign w:val="subscript"/>
          <w:lang w:val="pt-BR"/>
        </w:rPr>
        <w:t xml:space="preserve"> </w:t>
      </w:r>
      <w:r>
        <w:rPr>
          <w:szCs w:val="21"/>
          <w:lang w:val="pt-BR"/>
        </w:rPr>
        <w:t>+</w:t>
      </w:r>
      <w:r>
        <w:rPr>
          <w:szCs w:val="21"/>
          <w:lang w:val="pt-BR"/>
        </w:rPr>
        <w:t xml:space="preserve"> </w:t>
      </w:r>
      <w:r>
        <w:rPr>
          <w:szCs w:val="21"/>
          <w:lang w:val="pt-BR"/>
        </w:rPr>
        <w:t>NaNO</w:t>
      </w:r>
      <w:r>
        <w:rPr>
          <w:szCs w:val="21"/>
          <w:vertAlign w:val="subscript"/>
          <w:lang w:val="pt-BR"/>
        </w:rPr>
        <w:t>3</w:t>
      </w:r>
      <w:r>
        <w:rPr>
          <w:szCs w:val="21"/>
          <w:vertAlign w:val="subscript"/>
          <w:lang w:val="pt-BR"/>
        </w:rPr>
        <w:t xml:space="preserve"> </w:t>
      </w:r>
      <w:r>
        <w:rPr>
          <w:sz w:val="15"/>
          <w:szCs w:val="15"/>
        </w:rPr>
        <w:t xml:space="preserve"> </w:t>
      </w:r>
      <w:r>
        <w:rPr>
          <w:szCs w:val="21"/>
          <w:lang w:val="pt-BR"/>
        </w:rPr>
        <w:t>Na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CrO</w:t>
      </w:r>
      <w:r>
        <w:rPr>
          <w:szCs w:val="21"/>
          <w:vertAlign w:val="subscript"/>
          <w:lang w:val="pt-BR"/>
        </w:rPr>
        <w:t>4</w:t>
      </w:r>
      <w:r>
        <w:rPr>
          <w:szCs w:val="21"/>
          <w:vertAlign w:val="subscript"/>
          <w:lang w:val="pt-BR"/>
        </w:rPr>
        <w:t xml:space="preserve"> </w:t>
      </w:r>
      <w:r>
        <w:rPr>
          <w:szCs w:val="21"/>
          <w:lang w:val="pt-BR"/>
        </w:rPr>
        <w:t>+</w:t>
      </w:r>
      <w:r>
        <w:rPr>
          <w:szCs w:val="21"/>
          <w:lang w:val="pt-BR"/>
        </w:rPr>
        <w:t xml:space="preserve"> </w:t>
      </w:r>
      <w:r>
        <w:rPr>
          <w:szCs w:val="21"/>
          <w:lang w:val="pt-BR"/>
        </w:rPr>
        <w:t>Fe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szCs w:val="21"/>
          <w:vertAlign w:val="subscript"/>
          <w:lang w:val="pt-BR"/>
        </w:rPr>
        <w:t>3</w:t>
      </w:r>
      <w:r>
        <w:rPr>
          <w:szCs w:val="21"/>
          <w:vertAlign w:val="subscript"/>
          <w:lang w:val="pt-BR"/>
        </w:rPr>
        <w:t xml:space="preserve"> </w:t>
      </w:r>
      <w:r>
        <w:rPr>
          <w:szCs w:val="21"/>
          <w:lang w:val="pt-BR"/>
        </w:rPr>
        <w:t>+</w:t>
      </w:r>
      <w:r>
        <w:rPr>
          <w:szCs w:val="21"/>
          <w:lang w:val="pt-BR"/>
        </w:rPr>
        <w:t xml:space="preserve"> </w:t>
      </w:r>
      <w:r>
        <w:rPr>
          <w:szCs w:val="21"/>
          <w:lang w:val="pt-BR"/>
        </w:rPr>
        <w:t>CO</w:t>
      </w:r>
      <w:r>
        <w:rPr>
          <w:szCs w:val="21"/>
          <w:vertAlign w:val="subscript"/>
          <w:lang w:val="pt-BR"/>
        </w:rPr>
        <w:t>2</w:t>
      </w:r>
      <w:r>
        <w:rPr>
          <w:szCs w:val="21"/>
          <w:vertAlign w:val="subscript"/>
          <w:lang w:val="pt-BR"/>
        </w:rPr>
        <w:t xml:space="preserve"> </w:t>
      </w:r>
      <w:r>
        <w:rPr>
          <w:szCs w:val="21"/>
          <w:lang w:val="pt-BR"/>
        </w:rPr>
        <w:t>+ NaNO</w:t>
      </w:r>
      <w:r>
        <w:rPr>
          <w:szCs w:val="21"/>
          <w:vertAlign w:val="subscript"/>
          <w:lang w:val="pt-BR"/>
        </w:rPr>
        <w:t>2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上述反应配平后</w:t>
      </w:r>
      <w:r>
        <w:rPr>
          <w:szCs w:val="21"/>
        </w:rPr>
        <w:t>FeO·Cr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3</w:t>
      </w:r>
      <w:r>
        <w:rPr>
          <w:rFonts w:cs="宋体"/>
          <w:szCs w:val="21"/>
        </w:rPr>
        <w:t>与</w:t>
      </w:r>
      <w:r>
        <w:rPr>
          <w:szCs w:val="21"/>
        </w:rPr>
        <w:t>NaNO</w:t>
      </w:r>
      <w:r>
        <w:rPr>
          <w:szCs w:val="21"/>
          <w:vertAlign w:val="subscript"/>
        </w:rPr>
        <w:t>3</w:t>
      </w:r>
      <w:r>
        <w:rPr>
          <w:rFonts w:cs="宋体"/>
          <w:szCs w:val="21"/>
        </w:rPr>
        <w:t>的系数比为</w:t>
      </w:r>
      <w:r>
        <w:rPr>
          <w:szCs w:val="21"/>
        </w:rPr>
        <w:t>__________</w:t>
      </w:r>
      <w:r>
        <w:rPr>
          <w:rFonts w:cs="宋体"/>
          <w:szCs w:val="21"/>
        </w:rPr>
        <w:t>。该步骤不能使用陶瓷容器，原因是</w:t>
      </w:r>
      <w:r>
        <w:rPr>
          <w:szCs w:val="21"/>
        </w:rPr>
        <w:t>________________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2</w:t>
      </w:r>
      <w:r>
        <w:rPr>
          <w:rFonts w:cs="宋体"/>
          <w:szCs w:val="21"/>
        </w:rPr>
        <w:t>）滤渣</w:t>
      </w:r>
      <w:r>
        <w:rPr>
          <w:szCs w:val="21"/>
        </w:rPr>
        <w:t>1</w:t>
      </w:r>
      <w:r>
        <w:rPr>
          <w:rFonts w:cs="宋体"/>
          <w:szCs w:val="21"/>
        </w:rPr>
        <w:t>中含量最多的金属元素是</w:t>
      </w:r>
      <w:r>
        <w:rPr>
          <w:szCs w:val="21"/>
        </w:rPr>
        <w:t>____________</w:t>
      </w:r>
      <w:r>
        <w:rPr>
          <w:rFonts w:cs="宋体"/>
          <w:szCs w:val="21"/>
        </w:rPr>
        <w:t>，滤渣</w:t>
      </w:r>
      <w:r>
        <w:rPr>
          <w:szCs w:val="21"/>
        </w:rPr>
        <w:t>2</w:t>
      </w:r>
      <w:r>
        <w:rPr>
          <w:rFonts w:cs="宋体"/>
          <w:szCs w:val="21"/>
        </w:rPr>
        <w:t>的主要成分是</w:t>
      </w:r>
      <w:r>
        <w:rPr>
          <w:szCs w:val="21"/>
        </w:rPr>
        <w:t>______________</w:t>
      </w:r>
      <w:r>
        <w:rPr>
          <w:rFonts w:cs="宋体"/>
          <w:szCs w:val="21"/>
        </w:rPr>
        <w:t>及含硅杂质。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3</w:t>
      </w:r>
      <w:r>
        <w:rPr>
          <w:rFonts w:cs="宋体"/>
          <w:szCs w:val="21"/>
        </w:rPr>
        <w:t>）步骤④调滤液</w:t>
      </w:r>
      <w:r>
        <w:rPr>
          <w:szCs w:val="21"/>
        </w:rPr>
        <w:t>2</w:t>
      </w:r>
      <w:r>
        <w:rPr>
          <w:rFonts w:cs="宋体"/>
          <w:szCs w:val="21"/>
        </w:rPr>
        <w:t>的</w:t>
      </w:r>
      <w:r>
        <w:rPr>
          <w:szCs w:val="21"/>
        </w:rPr>
        <w:t>pH</w:t>
      </w:r>
      <w:r>
        <w:rPr>
          <w:rFonts w:cs="宋体"/>
          <w:szCs w:val="21"/>
        </w:rPr>
        <w:t>使之变</w:t>
      </w:r>
      <w:r>
        <w:rPr>
          <w:szCs w:val="21"/>
        </w:rPr>
        <w:t>_____</w:t>
      </w:r>
      <w:r>
        <w:rPr>
          <w:rFonts w:cs="宋体"/>
          <w:szCs w:val="21"/>
        </w:rPr>
        <w:t>（填</w:t>
      </w:r>
      <w:r>
        <w:rPr>
          <w:szCs w:val="21"/>
        </w:rPr>
        <w:t>“</w:t>
      </w:r>
      <w:r>
        <w:rPr>
          <w:rFonts w:cs="宋体"/>
          <w:szCs w:val="21"/>
        </w:rPr>
        <w:t>大</w:t>
      </w:r>
      <w:r>
        <w:rPr>
          <w:szCs w:val="21"/>
        </w:rPr>
        <w:t>”</w:t>
      </w:r>
      <w:r>
        <w:rPr>
          <w:rFonts w:cs="宋体"/>
          <w:szCs w:val="21"/>
        </w:rPr>
        <w:t>或</w:t>
      </w:r>
      <w:r>
        <w:rPr>
          <w:szCs w:val="21"/>
        </w:rPr>
        <w:t>“</w:t>
      </w:r>
      <w:r>
        <w:rPr>
          <w:rFonts w:cs="宋体"/>
          <w:szCs w:val="21"/>
        </w:rPr>
        <w:t>小</w:t>
      </w:r>
      <w:r>
        <w:rPr>
          <w:szCs w:val="21"/>
        </w:rPr>
        <w:t>”</w:t>
      </w:r>
      <w:r>
        <w:rPr>
          <w:rFonts w:cs="宋体"/>
          <w:szCs w:val="21"/>
        </w:rPr>
        <w:t>），原因是</w:t>
      </w:r>
      <w:r>
        <w:rPr>
          <w:szCs w:val="21"/>
        </w:rPr>
        <w:t>_________________________________</w:t>
      </w:r>
      <w:r>
        <w:rPr>
          <w:rFonts w:cs="宋体"/>
          <w:szCs w:val="21"/>
        </w:rPr>
        <w:t>（用离子方程式表示）。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drawing>
          <wp:anchor behindDoc="0" distT="0" distB="0" distL="114935" distR="114935" simplePos="0" locked="0" layoutInCell="0" allowOverlap="1" relativeHeight="17">
            <wp:simplePos x="0" y="0"/>
            <wp:positionH relativeFrom="column">
              <wp:posOffset>3371850</wp:posOffset>
            </wp:positionH>
            <wp:positionV relativeFrom="paragraph">
              <wp:posOffset>-218440</wp:posOffset>
            </wp:positionV>
            <wp:extent cx="2800350" cy="1972310"/>
            <wp:effectExtent l="0" t="0" r="0" b="0"/>
            <wp:wrapSquare wrapText="bothSides"/>
            <wp:docPr id="6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2" r="-8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/>
          <w:szCs w:val="21"/>
        </w:rPr>
        <w:t>（</w:t>
      </w:r>
      <w:r>
        <w:rPr>
          <w:szCs w:val="21"/>
        </w:rPr>
        <w:t>4</w:t>
      </w:r>
      <w:r>
        <w:rPr>
          <w:rFonts w:cs="宋体"/>
          <w:szCs w:val="21"/>
        </w:rPr>
        <w:t>）有关物质的溶解度如图所示。向</w:t>
      </w:r>
      <w:r>
        <w:rPr>
          <w:szCs w:val="21"/>
        </w:rPr>
        <w:t>“</w:t>
      </w:r>
      <w:r>
        <w:rPr>
          <w:rFonts w:cs="宋体"/>
          <w:szCs w:val="21"/>
        </w:rPr>
        <w:t>滤液</w:t>
      </w:r>
      <w:r>
        <w:rPr>
          <w:szCs w:val="21"/>
        </w:rPr>
        <w:t>3”</w:t>
      </w:r>
      <w:r>
        <w:rPr>
          <w:rFonts w:cs="宋体"/>
          <w:szCs w:val="21"/>
        </w:rPr>
        <w:t>中加入适量</w:t>
      </w:r>
      <w:r>
        <w:rPr>
          <w:szCs w:val="21"/>
        </w:rPr>
        <w:t>KCl</w:t>
      </w:r>
      <w:r>
        <w:rPr>
          <w:rFonts w:cs="宋体"/>
          <w:szCs w:val="21"/>
        </w:rPr>
        <w:t>，蒸发浓缩，冷却结晶，过滤得到</w:t>
      </w:r>
      <w:r>
        <w:rPr>
          <w:szCs w:val="21"/>
        </w:rPr>
        <w:t>K</w:t>
      </w:r>
      <w:r>
        <w:rPr>
          <w:szCs w:val="21"/>
          <w:vertAlign w:val="subscript"/>
        </w:rPr>
        <w:t>2</w:t>
      </w:r>
      <w:r>
        <w:rPr>
          <w:szCs w:val="21"/>
        </w:rPr>
        <w:t>Cr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7</w:t>
      </w:r>
      <w:r>
        <w:rPr>
          <w:rFonts w:cs="宋体"/>
          <w:szCs w:val="21"/>
        </w:rPr>
        <w:t>固体。冷却到</w:t>
      </w:r>
      <w:r>
        <w:rPr>
          <w:szCs w:val="21"/>
        </w:rPr>
        <w:t>___________________</w:t>
      </w:r>
      <w:r>
        <w:rPr>
          <w:rFonts w:cs="宋体"/>
          <w:szCs w:val="21"/>
        </w:rPr>
        <w:t>（填标号）得到的</w:t>
      </w:r>
      <w:r>
        <w:rPr>
          <w:szCs w:val="21"/>
        </w:rPr>
        <w:t>K</w:t>
      </w:r>
      <w:r>
        <w:rPr>
          <w:szCs w:val="21"/>
          <w:vertAlign w:val="subscript"/>
        </w:rPr>
        <w:t>2</w:t>
      </w:r>
      <w:r>
        <w:rPr>
          <w:szCs w:val="21"/>
        </w:rPr>
        <w:t>Cr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7</w:t>
      </w:r>
      <w:r>
        <w:rPr>
          <w:rFonts w:cs="宋体"/>
          <w:szCs w:val="21"/>
        </w:rPr>
        <w:t>固体产品最多。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a.80</w:t>
      </w:r>
      <w:r>
        <w:rPr>
          <w:rFonts w:cs="宋体"/>
          <w:szCs w:val="21"/>
        </w:rPr>
        <w:t>℃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b.60</w:t>
      </w:r>
      <w:r>
        <w:rPr>
          <w:rFonts w:cs="宋体"/>
          <w:szCs w:val="21"/>
        </w:rPr>
        <w:t>℃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c.40</w:t>
      </w:r>
      <w:r>
        <w:rPr>
          <w:rFonts w:cs="宋体"/>
          <w:szCs w:val="21"/>
        </w:rPr>
        <w:t>℃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d.10</w:t>
      </w:r>
      <w:r>
        <w:rPr>
          <w:rFonts w:cs="宋体"/>
          <w:szCs w:val="21"/>
        </w:rPr>
        <w:t>℃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步骤⑤的反应类型是</w:t>
      </w:r>
      <w:r>
        <w:rPr>
          <w:szCs w:val="21"/>
        </w:rPr>
        <w:t>___________________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5</w:t>
      </w:r>
      <w:r>
        <w:rPr>
          <w:rFonts w:cs="宋体"/>
          <w:szCs w:val="21"/>
        </w:rPr>
        <w:t>）某工厂用</w:t>
      </w:r>
      <w:r>
        <w:rPr>
          <w:i/>
          <w:szCs w:val="21"/>
        </w:rPr>
        <w:t>m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kg </w:t>
      </w:r>
      <w:r>
        <w:rPr>
          <w:rFonts w:cs="宋体"/>
          <w:szCs w:val="21"/>
        </w:rPr>
        <w:t>铬铁矿粉（含</w:t>
      </w:r>
      <w:r>
        <w:rPr>
          <w:szCs w:val="21"/>
        </w:rPr>
        <w:t>Cr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40%</w:t>
      </w:r>
      <w:r>
        <w:rPr>
          <w:rFonts w:cs="宋体"/>
          <w:szCs w:val="21"/>
        </w:rPr>
        <w:t>）制备</w:t>
      </w:r>
      <w:r>
        <w:rPr>
          <w:szCs w:val="21"/>
        </w:rPr>
        <w:t>K</w:t>
      </w:r>
      <w:r>
        <w:rPr>
          <w:szCs w:val="21"/>
          <w:vertAlign w:val="subscript"/>
        </w:rPr>
        <w:t>2</w:t>
      </w:r>
      <w:r>
        <w:rPr>
          <w:szCs w:val="21"/>
        </w:rPr>
        <w:t>Cr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7</w:t>
      </w:r>
      <w:r>
        <w:rPr>
          <w:rFonts w:cs="宋体"/>
          <w:szCs w:val="21"/>
        </w:rPr>
        <w:t>，最终得到产品</w:t>
      </w:r>
      <w:r>
        <w:rPr>
          <w:rFonts w:eastAsia="Times New Roman"/>
          <w:szCs w:val="21"/>
        </w:rPr>
        <w:t xml:space="preserve"> </w:t>
      </w:r>
      <w:r>
        <w:rPr>
          <w:i/>
          <w:szCs w:val="21"/>
        </w:rPr>
        <w:t>m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kg</w:t>
      </w:r>
      <w:r>
        <w:rPr>
          <w:rFonts w:cs="宋体"/>
          <w:szCs w:val="21"/>
        </w:rPr>
        <w:t>，产率为</w:t>
      </w:r>
      <w:r>
        <w:rPr>
          <w:szCs w:val="21"/>
        </w:rPr>
        <w:t>_____________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00"/>
        <w:rPr>
          <w:szCs w:val="21"/>
        </w:rPr>
      </w:pPr>
      <w:r>
        <w:rPr>
          <w:szCs w:val="21"/>
        </w:rPr>
        <w:t>28.</w:t>
      </w:r>
      <w:r>
        <w:rPr>
          <w:rFonts w:cs="宋体"/>
          <w:szCs w:val="21"/>
        </w:rPr>
        <w:t>（</w:t>
      </w:r>
      <w:r>
        <w:rPr>
          <w:szCs w:val="21"/>
        </w:rPr>
        <w:t>14</w:t>
      </w:r>
      <w:r>
        <w:rPr>
          <w:rFonts w:cs="宋体"/>
          <w:szCs w:val="21"/>
        </w:rPr>
        <w:t>分）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砷（</w:t>
      </w:r>
      <w:r>
        <w:rPr>
          <w:szCs w:val="21"/>
        </w:rPr>
        <w:t>As</w:t>
      </w:r>
      <w:r>
        <w:rPr>
          <w:rFonts w:cs="宋体"/>
          <w:szCs w:val="21"/>
        </w:rPr>
        <w:t>）是第四周期Ⅴ</w:t>
      </w:r>
      <w:r>
        <w:rPr>
          <w:szCs w:val="21"/>
        </w:rPr>
        <w:t>A</w:t>
      </w:r>
      <w:r>
        <w:rPr>
          <w:rFonts w:cs="宋体"/>
          <w:szCs w:val="21"/>
        </w:rPr>
        <w:t>族元素，可以形成</w:t>
      </w:r>
      <w:r>
        <w:rPr>
          <w:szCs w:val="21"/>
        </w:rPr>
        <w:t>As</w:t>
      </w:r>
      <w:r>
        <w:rPr>
          <w:szCs w:val="21"/>
          <w:vertAlign w:val="subscript"/>
        </w:rPr>
        <w:t>2</w:t>
      </w:r>
      <w:r>
        <w:rPr>
          <w:szCs w:val="21"/>
        </w:rPr>
        <w:t>S</w:t>
      </w:r>
      <w:r>
        <w:rPr>
          <w:szCs w:val="21"/>
          <w:vertAlign w:val="subscript"/>
        </w:rPr>
        <w:t>3</w:t>
      </w:r>
      <w:r>
        <w:rPr>
          <w:rFonts w:cs="宋体"/>
          <w:szCs w:val="21"/>
        </w:rPr>
        <w:t>、</w:t>
      </w:r>
      <w:r>
        <w:rPr>
          <w:szCs w:val="21"/>
        </w:rPr>
        <w:t>As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5</w:t>
      </w:r>
      <w:r>
        <w:rPr>
          <w:rFonts w:cs="宋体"/>
          <w:szCs w:val="21"/>
        </w:rPr>
        <w:t>、</w:t>
      </w:r>
      <w:r>
        <w:rPr>
          <w:szCs w:val="21"/>
        </w:rPr>
        <w:t>H</w:t>
      </w:r>
      <w:r>
        <w:rPr>
          <w:szCs w:val="21"/>
          <w:vertAlign w:val="subscript"/>
        </w:rPr>
        <w:t>3</w:t>
      </w:r>
      <w:r>
        <w:rPr>
          <w:szCs w:val="21"/>
        </w:rPr>
        <w:t>AsO</w:t>
      </w:r>
      <w:r>
        <w:rPr>
          <w:szCs w:val="21"/>
          <w:vertAlign w:val="subscript"/>
        </w:rPr>
        <w:t>3</w:t>
      </w:r>
      <w:r>
        <w:rPr>
          <w:rFonts w:cs="宋体"/>
          <w:szCs w:val="21"/>
        </w:rPr>
        <w:t>、</w:t>
      </w:r>
      <w:r>
        <w:rPr>
          <w:szCs w:val="21"/>
        </w:rPr>
        <w:t>H</w:t>
      </w:r>
      <w:r>
        <w:rPr>
          <w:szCs w:val="21"/>
          <w:vertAlign w:val="subscript"/>
        </w:rPr>
        <w:t>3</w:t>
      </w:r>
      <w:r>
        <w:rPr>
          <w:szCs w:val="21"/>
        </w:rPr>
        <w:t>AsO</w:t>
      </w:r>
      <w:r>
        <w:rPr>
          <w:szCs w:val="21"/>
          <w:vertAlign w:val="subscript"/>
        </w:rPr>
        <w:t>4</w:t>
      </w:r>
      <w:r>
        <w:rPr>
          <w:rFonts w:cs="宋体"/>
          <w:szCs w:val="21"/>
        </w:rPr>
        <w:t>等化合物，有着广泛的用途。回答下列问题：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1</w:t>
      </w:r>
      <w:r>
        <w:rPr>
          <w:rFonts w:cs="宋体"/>
          <w:szCs w:val="21"/>
        </w:rPr>
        <w:t>）画出砷的原子结构示意图</w:t>
      </w:r>
      <w:r>
        <w:rPr>
          <w:szCs w:val="21"/>
        </w:rPr>
        <w:t>____________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2</w:t>
      </w:r>
      <w:r>
        <w:rPr>
          <w:rFonts w:cs="宋体"/>
          <w:szCs w:val="21"/>
        </w:rPr>
        <w:t>）工业上常将含砷废渣（主要成分为</w:t>
      </w:r>
      <w:r>
        <w:rPr>
          <w:szCs w:val="21"/>
        </w:rPr>
        <w:t>As</w:t>
      </w:r>
      <w:r>
        <w:rPr>
          <w:szCs w:val="21"/>
          <w:vertAlign w:val="subscript"/>
        </w:rPr>
        <w:t>2</w:t>
      </w:r>
      <w:r>
        <w:rPr>
          <w:szCs w:val="21"/>
        </w:rPr>
        <w:t>S</w:t>
      </w:r>
      <w:r>
        <w:rPr>
          <w:szCs w:val="21"/>
          <w:vertAlign w:val="subscript"/>
        </w:rPr>
        <w:t>3</w:t>
      </w:r>
      <w:r>
        <w:rPr>
          <w:rFonts w:cs="宋体"/>
          <w:szCs w:val="21"/>
        </w:rPr>
        <w:t>）制成浆状，通入</w:t>
      </w:r>
      <w:r>
        <w:rPr>
          <w:szCs w:val="21"/>
        </w:rPr>
        <w:t>O</w:t>
      </w:r>
      <w:r>
        <w:rPr>
          <w:szCs w:val="21"/>
          <w:vertAlign w:val="subscript"/>
        </w:rPr>
        <w:t>2</w:t>
      </w:r>
      <w:r>
        <w:rPr>
          <w:rFonts w:cs="宋体"/>
          <w:szCs w:val="21"/>
        </w:rPr>
        <w:t>氧化，生成</w:t>
      </w:r>
      <w:r>
        <w:rPr>
          <w:szCs w:val="21"/>
        </w:rPr>
        <w:t>H</w:t>
      </w:r>
      <w:r>
        <w:rPr>
          <w:szCs w:val="21"/>
          <w:vertAlign w:val="subscript"/>
        </w:rPr>
        <w:t>3</w:t>
      </w:r>
      <w:r>
        <w:rPr>
          <w:szCs w:val="21"/>
        </w:rPr>
        <w:t>AsO</w:t>
      </w:r>
      <w:r>
        <w:rPr>
          <w:szCs w:val="21"/>
          <w:vertAlign w:val="subscript"/>
        </w:rPr>
        <w:t>4</w:t>
      </w:r>
      <w:r>
        <w:rPr>
          <w:rFonts w:cs="宋体"/>
          <w:szCs w:val="21"/>
        </w:rPr>
        <w:t>和单质硫。写出发生反应的化学方程式</w:t>
      </w:r>
      <w:r>
        <w:rPr>
          <w:szCs w:val="21"/>
        </w:rPr>
        <w:t>________________________________</w:t>
      </w:r>
      <w:r>
        <w:rPr>
          <w:rFonts w:cs="宋体"/>
          <w:szCs w:val="21"/>
        </w:rPr>
        <w:t>。该反应需要在加压下进行，原因是</w:t>
      </w:r>
      <w:r>
        <w:rPr>
          <w:szCs w:val="21"/>
        </w:rPr>
        <w:t>__________________________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0"/>
        <w:rPr>
          <w:szCs w:val="21"/>
          <w:vertAlign w:val="subscript"/>
          <w:lang w:val="pt-BR"/>
        </w:rPr>
      </w:pPr>
      <w:r>
        <w:rPr>
          <w:rFonts w:cs="宋体"/>
          <w:szCs w:val="21"/>
          <w:lang w:val="pt-BR"/>
        </w:rPr>
        <w:t>（</w:t>
      </w:r>
      <w:r>
        <w:rPr>
          <w:szCs w:val="21"/>
          <w:lang w:val="pt-BR"/>
        </w:rPr>
        <w:t>3</w:t>
      </w:r>
      <w:r>
        <w:rPr>
          <w:rFonts w:cs="宋体"/>
          <w:szCs w:val="21"/>
          <w:lang w:val="pt-BR"/>
        </w:rPr>
        <w:t>）</w:t>
      </w:r>
      <w:r>
        <w:rPr>
          <w:rFonts w:cs="宋体"/>
          <w:szCs w:val="21"/>
        </w:rPr>
        <w:t>已知</w:t>
      </w:r>
      <w:r>
        <w:rPr>
          <w:rFonts w:cs="宋体"/>
          <w:szCs w:val="21"/>
          <w:lang w:val="pt-BR"/>
        </w:rPr>
        <w:t>：</w:t>
      </w:r>
      <w:r>
        <w:rPr>
          <w:szCs w:val="21"/>
          <w:lang w:val="pt-BR"/>
        </w:rPr>
        <w:t>As(s)</w:t>
      </w:r>
      <w:r>
        <w:rPr>
          <w:szCs w:val="21"/>
          <w:lang w:val="pt-BR"/>
        </w:rPr>
        <w:t xml:space="preserve"> </w:t>
      </w:r>
      <w:r>
        <w:rPr>
          <w:szCs w:val="21"/>
          <w:lang w:val="pt-BR"/>
        </w:rPr>
        <w:t>+</w:t>
      </w:r>
      <w:r>
        <w:rPr>
          <w:szCs w:val="21"/>
          <w:lang w:val="pt-BR"/>
        </w:rPr>
        <w:t xml:space="preserve"> </w:t>
      </w:r>
      <w:r>
        <w:rPr>
          <w:szCs w:val="21"/>
          <w:lang w:val="pt-BR"/>
        </w:rPr>
        <w:t>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(g)+2O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(g)=H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>AsO</w:t>
      </w:r>
      <w:r>
        <w:rPr>
          <w:szCs w:val="21"/>
          <w:vertAlign w:val="subscript"/>
          <w:lang w:val="pt-BR"/>
        </w:rPr>
        <w:t>4</w:t>
      </w:r>
      <w:r>
        <w:rPr>
          <w:szCs w:val="21"/>
          <w:lang w:val="pt-BR"/>
        </w:rPr>
        <w:t xml:space="preserve">(s)    </w:t>
      </w:r>
      <w:r>
        <w:rPr>
          <w:szCs w:val="21"/>
        </w:rPr>
        <w:t>Δ</w:t>
      </w:r>
      <w:r>
        <w:rPr>
          <w:i/>
          <w:szCs w:val="21"/>
          <w:lang w:val="pt-BR"/>
        </w:rPr>
        <w:t>H</w:t>
      </w:r>
      <w:r>
        <w:rPr>
          <w:szCs w:val="21"/>
          <w:vertAlign w:val="subscript"/>
          <w:lang w:val="pt-BR"/>
        </w:rPr>
        <w:t>1</w:t>
      </w:r>
    </w:p>
    <w:p>
      <w:pPr>
        <w:pStyle w:val="Normal"/>
        <w:spacing w:lineRule="auto" w:line="300"/>
        <w:ind w:firstLine="1575"/>
        <w:rPr>
          <w:szCs w:val="21"/>
          <w:lang w:val="pt-BR"/>
        </w:rPr>
      </w:pPr>
      <w:r>
        <w:rPr>
          <w:szCs w:val="21"/>
          <w:lang w:val="pt-BR"/>
        </w:rPr>
        <w:t>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(g)+</w:t>
      </w:r>
      <w:r>
        <w:rPr>
          <w:szCs w:val="21"/>
          <w:lang w:val="pt-BR"/>
        </w:rPr>
        <w:t xml:space="preserve"> </w:t>
      </w:r>
      <w:r>
        <w:rPr>
          <w:szCs w:val="21"/>
          <w:lang w:val="pt-BR"/>
        </w:rPr>
        <w:t>O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(g)=H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 xml:space="preserve">O(l)           </w:t>
      </w:r>
      <w:r>
        <w:rPr>
          <w:szCs w:val="21"/>
          <w:lang w:val="pt-BR"/>
        </w:rPr>
        <w:t xml:space="preserve"> </w:t>
      </w:r>
      <w:r>
        <w:rPr>
          <w:szCs w:val="21"/>
          <w:lang w:val="pt-BR"/>
        </w:rPr>
        <w:t xml:space="preserve">  </w:t>
      </w:r>
      <w:r>
        <w:rPr>
          <w:szCs w:val="21"/>
        </w:rPr>
        <w:t>Δ</w:t>
      </w:r>
      <w:r>
        <w:rPr>
          <w:i/>
          <w:szCs w:val="21"/>
          <w:lang w:val="pt-BR"/>
        </w:rPr>
        <w:t>H</w:t>
      </w:r>
      <w:r>
        <w:rPr>
          <w:szCs w:val="21"/>
          <w:vertAlign w:val="subscript"/>
          <w:lang w:val="pt-BR"/>
        </w:rPr>
        <w:t>2</w:t>
      </w:r>
    </w:p>
    <w:p>
      <w:pPr>
        <w:pStyle w:val="Normal"/>
        <w:spacing w:lineRule="auto" w:line="300"/>
        <w:ind w:firstLine="1575"/>
        <w:rPr>
          <w:szCs w:val="21"/>
          <w:vertAlign w:val="subscript"/>
          <w:lang w:val="pt-BR"/>
        </w:rPr>
      </w:pPr>
      <w:r>
        <w:rPr>
          <w:szCs w:val="21"/>
          <w:lang w:val="pt-BR"/>
        </w:rPr>
        <w:t>2As(s)+</w:t>
      </w:r>
      <w:r>
        <w:rPr>
          <w:szCs w:val="21"/>
          <w:lang w:val="pt-BR"/>
        </w:rPr>
        <w:t xml:space="preserve"> </w:t>
      </w:r>
      <w:r>
        <w:rPr>
          <w:szCs w:val="21"/>
          <w:lang w:val="pt-BR"/>
        </w:rPr>
        <w:t>O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(g) =As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szCs w:val="21"/>
          <w:vertAlign w:val="subscript"/>
          <w:lang w:val="pt-BR"/>
        </w:rPr>
        <w:t>5</w:t>
      </w:r>
      <w:r>
        <w:rPr>
          <w:szCs w:val="21"/>
          <w:lang w:val="pt-BR"/>
        </w:rPr>
        <w:t xml:space="preserve">(s)           </w:t>
      </w:r>
      <w:r>
        <w:rPr>
          <w:szCs w:val="21"/>
        </w:rPr>
        <w:t>Δ</w:t>
      </w:r>
      <w:r>
        <w:rPr>
          <w:i/>
          <w:szCs w:val="21"/>
          <w:lang w:val="pt-BR"/>
        </w:rPr>
        <w:t>H</w:t>
      </w:r>
      <w:r>
        <w:rPr>
          <w:szCs w:val="21"/>
          <w:vertAlign w:val="subscript"/>
          <w:lang w:val="pt-BR"/>
        </w:rPr>
        <w:t>3</w:t>
      </w:r>
    </w:p>
    <w:p>
      <w:pPr>
        <w:pStyle w:val="Normal"/>
        <w:spacing w:lineRule="auto" w:line="300"/>
        <w:ind w:firstLine="420"/>
        <w:rPr>
          <w:szCs w:val="21"/>
          <w:lang w:val="pt-BR"/>
        </w:rPr>
      </w:pPr>
      <w:r>
        <w:rPr>
          <w:rFonts w:cs="宋体"/>
          <w:szCs w:val="21"/>
        </w:rPr>
        <w:t>则反应</w:t>
      </w:r>
      <w:r>
        <w:rPr>
          <w:szCs w:val="21"/>
          <w:lang w:val="pt-BR"/>
        </w:rPr>
        <w:t>As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szCs w:val="21"/>
          <w:vertAlign w:val="subscript"/>
          <w:lang w:val="pt-BR"/>
        </w:rPr>
        <w:t>5</w:t>
      </w:r>
      <w:r>
        <w:rPr>
          <w:szCs w:val="21"/>
          <w:lang w:val="pt-BR"/>
        </w:rPr>
        <w:t>(s) +3H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O(l)= 2H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>AsO</w:t>
      </w:r>
      <w:r>
        <w:rPr>
          <w:szCs w:val="21"/>
          <w:vertAlign w:val="subscript"/>
          <w:lang w:val="pt-BR"/>
        </w:rPr>
        <w:t>4</w:t>
      </w:r>
      <w:r>
        <w:rPr>
          <w:szCs w:val="21"/>
          <w:lang w:val="pt-BR"/>
        </w:rPr>
        <w:t>(s)</w:t>
      </w:r>
      <w:r>
        <w:rPr>
          <w:rFonts w:cs="宋体"/>
          <w:szCs w:val="21"/>
        </w:rPr>
        <w:t>的</w:t>
      </w:r>
      <w:r>
        <w:rPr>
          <w:szCs w:val="21"/>
        </w:rPr>
        <w:t>Δ</w:t>
      </w:r>
      <w:r>
        <w:rPr>
          <w:i/>
          <w:szCs w:val="21"/>
          <w:lang w:val="pt-BR"/>
        </w:rPr>
        <w:t>H</w:t>
      </w:r>
      <w:r>
        <w:rPr>
          <w:szCs w:val="21"/>
          <w:lang w:val="pt-BR"/>
        </w:rPr>
        <w:t xml:space="preserve"> =_________________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12"/>
        <w:rPr>
          <w:spacing w:val="-2"/>
          <w:szCs w:val="21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" cy="123825"/>
            <wp:effectExtent l="0" t="0" r="0" b="0"/>
            <wp:wrapSquare wrapText="largest"/>
            <wp:docPr id="7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/>
          <w:spacing w:val="-2"/>
          <w:szCs w:val="21"/>
          <w:lang w:val="pt-BR"/>
        </w:rPr>
        <w:t>（</w:t>
      </w:r>
      <w:r>
        <w:rPr>
          <w:spacing w:val="-2"/>
          <w:szCs w:val="21"/>
          <w:lang w:val="pt-BR"/>
        </w:rPr>
        <w:t>4</w:t>
      </w:r>
      <w:r>
        <w:rPr>
          <w:rFonts w:cs="宋体"/>
          <w:spacing w:val="-2"/>
          <w:szCs w:val="21"/>
          <w:lang w:val="pt-BR"/>
        </w:rPr>
        <w:t>）</w:t>
      </w:r>
      <w:r>
        <w:rPr>
          <w:spacing w:val="-2"/>
          <w:szCs w:val="21"/>
          <w:lang w:val="pt-BR"/>
        </w:rPr>
        <w:t>298 K</w:t>
      </w:r>
      <w:r>
        <w:rPr>
          <w:rFonts w:cs="宋体"/>
          <w:spacing w:val="-2"/>
          <w:szCs w:val="21"/>
        </w:rPr>
        <w:t>时</w:t>
      </w:r>
      <w:r>
        <w:rPr>
          <w:rFonts w:cs="宋体"/>
          <w:spacing w:val="-2"/>
          <w:szCs w:val="21"/>
          <w:lang w:val="pt-BR"/>
        </w:rPr>
        <w:t>，</w:t>
      </w:r>
      <w:r>
        <w:rPr>
          <w:rFonts w:cs="宋体"/>
          <w:spacing w:val="-2"/>
          <w:szCs w:val="21"/>
        </w:rPr>
        <w:t>将</w:t>
      </w:r>
      <w:r>
        <w:rPr>
          <w:spacing w:val="-2"/>
          <w:szCs w:val="21"/>
          <w:lang w:val="pt-BR"/>
        </w:rPr>
        <w:t>20 mL 3</w:t>
      </w:r>
      <w:r>
        <w:rPr>
          <w:i/>
          <w:spacing w:val="-2"/>
          <w:szCs w:val="21"/>
          <w:lang w:val="pt-BR"/>
        </w:rPr>
        <w:t>x</w:t>
      </w:r>
      <w:r>
        <w:rPr>
          <w:spacing w:val="-2"/>
          <w:szCs w:val="21"/>
          <w:lang w:val="pt-BR"/>
        </w:rPr>
        <w:t xml:space="preserve"> mol·L</w:t>
      </w:r>
      <w:r>
        <w:rPr>
          <w:rFonts w:eastAsia="MS Mincho"/>
          <w:spacing w:val="-2"/>
          <w:szCs w:val="21"/>
          <w:vertAlign w:val="superscript"/>
          <w:lang w:val="pt-BR"/>
        </w:rPr>
        <w:t>−</w:t>
      </w:r>
      <w:r>
        <w:rPr>
          <w:spacing w:val="-2"/>
          <w:szCs w:val="21"/>
          <w:vertAlign w:val="superscript"/>
          <w:lang w:val="pt-BR"/>
        </w:rPr>
        <w:t>1</w:t>
      </w:r>
      <w:r>
        <w:rPr>
          <w:spacing w:val="-2"/>
          <w:szCs w:val="21"/>
          <w:lang w:val="pt-BR"/>
        </w:rPr>
        <w:t xml:space="preserve"> Na</w:t>
      </w:r>
      <w:r>
        <w:rPr>
          <w:spacing w:val="-2"/>
          <w:szCs w:val="21"/>
          <w:vertAlign w:val="subscript"/>
          <w:lang w:val="pt-BR"/>
        </w:rPr>
        <w:t>3</w:t>
      </w:r>
      <w:r>
        <w:rPr>
          <w:spacing w:val="-2"/>
          <w:szCs w:val="21"/>
          <w:lang w:val="pt-BR"/>
        </w:rPr>
        <w:t>AsO</w:t>
      </w:r>
      <w:r>
        <w:rPr>
          <w:spacing w:val="-2"/>
          <w:szCs w:val="21"/>
          <w:vertAlign w:val="subscript"/>
          <w:lang w:val="pt-BR"/>
        </w:rPr>
        <w:t>3</w:t>
      </w:r>
      <w:r>
        <w:rPr>
          <w:rFonts w:cs="宋体"/>
          <w:spacing w:val="-2"/>
          <w:szCs w:val="21"/>
        </w:rPr>
        <w:t>、</w:t>
      </w:r>
      <w:r>
        <w:rPr>
          <w:spacing w:val="-2"/>
          <w:szCs w:val="21"/>
          <w:lang w:val="pt-BR"/>
        </w:rPr>
        <w:t>20 mL 3</w:t>
      </w:r>
      <w:r>
        <w:rPr>
          <w:i/>
          <w:spacing w:val="-2"/>
          <w:szCs w:val="21"/>
          <w:lang w:val="pt-BR"/>
        </w:rPr>
        <w:t>x</w:t>
      </w:r>
      <w:r>
        <w:rPr>
          <w:spacing w:val="-2"/>
          <w:szCs w:val="21"/>
          <w:lang w:val="pt-BR"/>
        </w:rPr>
        <w:t xml:space="preserve"> mol·L</w:t>
      </w:r>
      <w:r>
        <w:rPr>
          <w:rFonts w:eastAsia="MS Mincho"/>
          <w:spacing w:val="-2"/>
          <w:szCs w:val="21"/>
          <w:vertAlign w:val="superscript"/>
          <w:lang w:val="pt-BR"/>
        </w:rPr>
        <w:t>−</w:t>
      </w:r>
      <w:r>
        <w:rPr>
          <w:spacing w:val="-2"/>
          <w:szCs w:val="21"/>
          <w:vertAlign w:val="superscript"/>
          <w:lang w:val="pt-BR"/>
        </w:rPr>
        <w:t>1</w:t>
      </w:r>
      <w:r>
        <w:rPr>
          <w:spacing w:val="-2"/>
          <w:szCs w:val="21"/>
          <w:lang w:val="pt-BR"/>
        </w:rPr>
        <w:t xml:space="preserve"> I</w:t>
      </w:r>
      <w:r>
        <w:rPr>
          <w:spacing w:val="-2"/>
          <w:szCs w:val="21"/>
          <w:vertAlign w:val="subscript"/>
          <w:lang w:val="pt-BR"/>
        </w:rPr>
        <w:t>2</w:t>
      </w:r>
      <w:r>
        <w:rPr>
          <w:rFonts w:cs="宋体"/>
          <w:spacing w:val="-2"/>
          <w:szCs w:val="21"/>
        </w:rPr>
        <w:t>和</w:t>
      </w:r>
      <w:r>
        <w:rPr>
          <w:spacing w:val="-2"/>
          <w:szCs w:val="21"/>
          <w:lang w:val="pt-BR"/>
        </w:rPr>
        <w:t>20 mL NaOH</w:t>
      </w:r>
      <w:r>
        <w:rPr>
          <w:rFonts w:cs="宋体"/>
          <w:spacing w:val="-2"/>
          <w:szCs w:val="21"/>
        </w:rPr>
        <w:t>溶液混合</w:t>
      </w:r>
      <w:r>
        <w:rPr>
          <w:rFonts w:cs="宋体"/>
          <w:spacing w:val="-2"/>
          <w:szCs w:val="21"/>
          <w:lang w:val="pt-BR"/>
        </w:rPr>
        <w:t>，</w:t>
      </w:r>
      <w:r>
        <w:rPr>
          <w:rFonts w:cs="宋体"/>
          <w:spacing w:val="-2"/>
          <w:szCs w:val="21"/>
        </w:rPr>
        <w:t>发生反应</w:t>
      </w:r>
      <w:r>
        <w:rPr>
          <w:rFonts w:cs="宋体"/>
          <w:spacing w:val="-2"/>
          <w:szCs w:val="21"/>
          <w:lang w:val="pt-BR"/>
        </w:rPr>
        <w:t>：</w:t>
      </w:r>
      <w:r>
        <w:rPr>
          <w:spacing w:val="-2"/>
          <w:szCs w:val="21"/>
          <w:lang w:val="pt-BR"/>
        </w:rPr>
        <w:t>AsO(aq)+I</w:t>
      </w:r>
      <w:r>
        <w:rPr>
          <w:spacing w:val="-2"/>
          <w:szCs w:val="21"/>
          <w:vertAlign w:val="subscript"/>
          <w:lang w:val="pt-BR"/>
        </w:rPr>
        <w:t>2</w:t>
      </w:r>
      <w:r>
        <w:rPr>
          <w:spacing w:val="-2"/>
          <w:szCs w:val="21"/>
          <w:lang w:val="pt-BR"/>
        </w:rPr>
        <w:t>(aq)+2OH</w:t>
      </w:r>
      <w:r>
        <w:rPr>
          <w:rFonts w:eastAsia="MS Mincho"/>
          <w:spacing w:val="-2"/>
          <w:szCs w:val="21"/>
          <w:vertAlign w:val="superscript"/>
          <w:lang w:val="pt-BR"/>
        </w:rPr>
        <w:t>−</w:t>
      </w:r>
      <w:r>
        <w:rPr>
          <w:spacing w:val="-2"/>
          <w:szCs w:val="21"/>
          <w:lang w:val="pt-BR"/>
        </w:rPr>
        <w:t>(aq)AsO(aq)+2I</w:t>
      </w:r>
      <w:r>
        <w:rPr>
          <w:rFonts w:eastAsia="MS Mincho"/>
          <w:spacing w:val="-2"/>
          <w:szCs w:val="21"/>
          <w:vertAlign w:val="superscript"/>
          <w:lang w:val="pt-BR"/>
        </w:rPr>
        <w:t>−</w:t>
      </w:r>
      <w:r>
        <w:rPr>
          <w:spacing w:val="-2"/>
          <w:szCs w:val="21"/>
          <w:lang w:val="pt-BR"/>
        </w:rPr>
        <w:t>(aq)+ H</w:t>
      </w:r>
      <w:r>
        <w:rPr>
          <w:spacing w:val="-2"/>
          <w:szCs w:val="21"/>
          <w:vertAlign w:val="subscript"/>
          <w:lang w:val="pt-BR"/>
        </w:rPr>
        <w:t>2</w:t>
      </w:r>
      <w:r>
        <w:rPr>
          <w:spacing w:val="-2"/>
          <w:szCs w:val="21"/>
          <w:lang w:val="pt-BR"/>
        </w:rPr>
        <w:t>O(l)</w:t>
      </w:r>
      <w:r>
        <w:rPr>
          <w:rFonts w:cs="宋体"/>
          <w:spacing w:val="-2"/>
          <w:szCs w:val="21"/>
        </w:rPr>
        <w:t>。溶液中</w:t>
      </w:r>
      <w:r>
        <w:rPr>
          <w:i/>
          <w:spacing w:val="-2"/>
          <w:szCs w:val="21"/>
        </w:rPr>
        <w:t>c</w:t>
      </w:r>
      <w:r>
        <w:rPr>
          <w:spacing w:val="-2"/>
          <w:szCs w:val="21"/>
        </w:rPr>
        <w:t>(AsO)</w:t>
      </w:r>
      <w:r>
        <w:rPr>
          <w:rFonts w:cs="宋体"/>
          <w:spacing w:val="-2"/>
          <w:szCs w:val="21"/>
        </w:rPr>
        <w:t>与反应时间（</w:t>
      </w:r>
      <w:r>
        <w:rPr>
          <w:i/>
          <w:spacing w:val="-2"/>
          <w:szCs w:val="21"/>
        </w:rPr>
        <w:t>t</w:t>
      </w:r>
      <w:r>
        <w:rPr>
          <w:rFonts w:cs="宋体"/>
          <w:spacing w:val="-2"/>
          <w:szCs w:val="21"/>
        </w:rPr>
        <w:t>）的关系如图所示。</w:t>
      </w:r>
    </w:p>
    <w:p>
      <w:pPr>
        <w:pStyle w:val="Normal"/>
        <w:spacing w:lineRule="auto" w:line="300"/>
        <w:ind w:firstLine="420"/>
        <w:jc w:val="center"/>
        <w:rPr>
          <w:szCs w:val="21"/>
        </w:rPr>
      </w:pPr>
      <w:r>
        <w:drawing>
          <wp:anchor behindDoc="0" distT="0" distB="0" distL="114935" distR="114935" simplePos="0" locked="0" layoutInCell="0" allowOverlap="1" relativeHeight="18">
            <wp:simplePos x="0" y="0"/>
            <wp:positionH relativeFrom="column">
              <wp:posOffset>3702050</wp:posOffset>
            </wp:positionH>
            <wp:positionV relativeFrom="paragraph">
              <wp:posOffset>6985</wp:posOffset>
            </wp:positionV>
            <wp:extent cx="2554605" cy="1320800"/>
            <wp:effectExtent l="0" t="0" r="0" b="0"/>
            <wp:wrapSquare wrapText="bothSides"/>
            <wp:docPr id="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4" t="-27" r="-14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/>
          <w:szCs w:val="21"/>
        </w:rPr>
        <w:t>①</w:t>
      </w:r>
      <w:r>
        <w:rPr>
          <w:rFonts w:cs="宋体"/>
          <w:szCs w:val="21"/>
        </w:rPr>
        <w:t>下列可判断反应达到平衡的是</w:t>
      </w:r>
      <w:r>
        <w:rPr>
          <w:szCs w:val="21"/>
        </w:rPr>
        <w:t>__________</w:t>
      </w:r>
      <w:r>
        <w:rPr>
          <w:rFonts w:cs="宋体"/>
          <w:szCs w:val="21"/>
        </w:rPr>
        <w:t>（填标号）。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a.</w:t>
      </w:r>
      <w:r>
        <w:rPr>
          <w:rFonts w:cs="宋体"/>
          <w:szCs w:val="21"/>
        </w:rPr>
        <w:t>溶液的</w:t>
      </w:r>
      <w:r>
        <w:rPr>
          <w:szCs w:val="21"/>
        </w:rPr>
        <w:t>pH</w:t>
      </w:r>
      <w:r>
        <w:rPr>
          <w:rFonts w:cs="宋体"/>
          <w:szCs w:val="21"/>
        </w:rPr>
        <w:t>不再变化</w:t>
      </w:r>
      <w:r>
        <w:rPr>
          <w:rFonts w:cs="Times New Roman" w:eastAsia="Times New Roman"/>
          <w:szCs w:val="21"/>
        </w:rPr>
        <w:t xml:space="preserve">   </w:t>
      </w:r>
      <w:r>
        <w:rPr>
          <w:szCs w:val="21"/>
        </w:rPr>
        <w:t>b.</w:t>
      </w:r>
      <w:r>
        <w:rPr>
          <w:rFonts w:cs="Book Antiqua;Segoe Print" w:ascii="Book Antiqua;Segoe Print" w:hAnsi="Book Antiqua;Segoe Print"/>
          <w:i/>
          <w:szCs w:val="21"/>
        </w:rPr>
        <w:t>v</w:t>
      </w:r>
      <w:r>
        <w:rPr>
          <w:szCs w:val="21"/>
        </w:rPr>
        <w:t>(I</w:t>
      </w:r>
      <w:r>
        <w:rPr>
          <w:rFonts w:eastAsia="MS Mincho"/>
          <w:szCs w:val="21"/>
          <w:vertAlign w:val="superscript"/>
        </w:rPr>
        <w:t>−</w:t>
      </w:r>
      <w:r>
        <w:rPr>
          <w:szCs w:val="21"/>
        </w:rPr>
        <w:t>)=2</w:t>
      </w:r>
      <w:r>
        <w:rPr>
          <w:rFonts w:cs="Book Antiqua;Segoe Print" w:ascii="Book Antiqua;Segoe Print" w:hAnsi="Book Antiqua;Segoe Print"/>
          <w:i/>
          <w:szCs w:val="21"/>
        </w:rPr>
        <w:t>v</w:t>
      </w:r>
      <w:r>
        <w:rPr>
          <w:szCs w:val="21"/>
        </w:rPr>
        <w:t>(AsO)</w:t>
      </w:r>
    </w:p>
    <w:p>
      <w:pPr>
        <w:pStyle w:val="Normal"/>
        <w:spacing w:lineRule="auto" w:line="300"/>
        <w:ind w:firstLine="420"/>
        <w:rPr>
          <w:szCs w:val="21"/>
          <w:vertAlign w:val="superscript"/>
        </w:rPr>
      </w:pPr>
      <w:r>
        <w:rPr>
          <w:szCs w:val="21"/>
        </w:rPr>
        <w:t>c.</w:t>
      </w:r>
      <w:r>
        <w:rPr>
          <w:i/>
          <w:szCs w:val="21"/>
        </w:rPr>
        <w:t xml:space="preserve"> c</w:t>
      </w:r>
      <w:r>
        <w:rPr>
          <w:szCs w:val="21"/>
        </w:rPr>
        <w:t xml:space="preserve"> (AsO)/</w:t>
      </w:r>
      <w:r>
        <w:rPr>
          <w:i/>
          <w:szCs w:val="21"/>
        </w:rPr>
        <w:t>c</w:t>
      </w:r>
      <w:r>
        <w:rPr>
          <w:szCs w:val="21"/>
        </w:rPr>
        <w:t xml:space="preserve"> (AsO)</w:t>
      </w:r>
      <w:r>
        <w:rPr>
          <w:rFonts w:cs="宋体"/>
          <w:szCs w:val="21"/>
        </w:rPr>
        <w:t>不再变化</w:t>
      </w:r>
      <w:r>
        <w:rPr>
          <w:rFonts w:cs="Times New Roman" w:eastAsia="Times New Roman"/>
          <w:szCs w:val="21"/>
        </w:rPr>
        <w:t xml:space="preserve">   </w:t>
      </w:r>
      <w:r>
        <w:rPr>
          <w:szCs w:val="21"/>
        </w:rPr>
        <w:t>d.</w:t>
      </w:r>
      <w:r>
        <w:rPr>
          <w:i/>
          <w:szCs w:val="21"/>
        </w:rPr>
        <w:t xml:space="preserve"> c</w:t>
      </w:r>
      <w:r>
        <w:rPr>
          <w:szCs w:val="21"/>
        </w:rPr>
        <w:t>(I</w:t>
      </w:r>
      <w:r>
        <w:rPr>
          <w:rFonts w:eastAsia="MS Mincho"/>
          <w:szCs w:val="21"/>
          <w:vertAlign w:val="superscript"/>
        </w:rPr>
        <w:t>−</w:t>
      </w:r>
      <w:r>
        <w:rPr>
          <w:szCs w:val="21"/>
        </w:rPr>
        <w:t>)=</w:t>
      </w:r>
      <w:r>
        <w:rPr>
          <w:i/>
          <w:szCs w:val="21"/>
        </w:rPr>
        <w:t>y</w:t>
      </w:r>
      <w:r>
        <w:rPr>
          <w:szCs w:val="21"/>
        </w:rPr>
        <w:t xml:space="preserve"> mol·L</w:t>
      </w:r>
      <w:r>
        <w:rPr>
          <w:rFonts w:eastAsia="MS Mincho"/>
          <w:szCs w:val="21"/>
          <w:vertAlign w:val="superscript"/>
        </w:rPr>
        <w:t>−</w:t>
      </w:r>
      <w:r>
        <w:rPr>
          <w:szCs w:val="21"/>
          <w:vertAlign w:val="superscript"/>
        </w:rPr>
        <w:t>1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②</w:t>
      </w:r>
      <w:r>
        <w:rPr>
          <w:i/>
          <w:szCs w:val="21"/>
        </w:rPr>
        <w:t>t</w:t>
      </w:r>
      <w:r>
        <w:rPr>
          <w:szCs w:val="21"/>
          <w:vertAlign w:val="subscript"/>
        </w:rPr>
        <w:t>m</w:t>
      </w:r>
      <w:r>
        <w:rPr>
          <w:rFonts w:cs="宋体"/>
          <w:szCs w:val="21"/>
        </w:rPr>
        <w:t>时，</w:t>
      </w:r>
      <w:r>
        <w:rPr>
          <w:rFonts w:eastAsia="华文琥珀;宋体" w:cs="Arial Unicode MS;宋体" w:ascii="Book Antiqua;Segoe Print" w:hAnsi="Book Antiqua;Segoe Print"/>
          <w:i/>
          <w:szCs w:val="21"/>
        </w:rPr>
        <w:t>v</w:t>
      </w:r>
      <w:r>
        <w:rPr>
          <w:rFonts w:cs="宋体"/>
          <w:szCs w:val="21"/>
          <w:vertAlign w:val="subscript"/>
        </w:rPr>
        <w:t>正</w:t>
      </w:r>
      <w:r>
        <w:rPr>
          <w:szCs w:val="21"/>
        </w:rPr>
        <w:t>_____</w:t>
      </w:r>
      <w:r>
        <w:rPr>
          <w:i/>
          <w:szCs w:val="21"/>
        </w:rPr>
        <w:t xml:space="preserve"> </w:t>
      </w:r>
      <w:r>
        <w:rPr>
          <w:rFonts w:eastAsia="华文琥珀;宋体" w:cs="Arial Unicode MS;宋体" w:ascii="Book Antiqua;Segoe Print" w:hAnsi="Book Antiqua;Segoe Print"/>
          <w:i/>
          <w:szCs w:val="21"/>
        </w:rPr>
        <w:t>v</w:t>
      </w:r>
      <w:r>
        <w:rPr>
          <w:rFonts w:cs="宋体"/>
          <w:szCs w:val="21"/>
          <w:vertAlign w:val="subscript"/>
        </w:rPr>
        <w:t>逆</w:t>
      </w:r>
      <w:r>
        <w:rPr>
          <w:rFonts w:cs="宋体"/>
          <w:szCs w:val="21"/>
        </w:rPr>
        <w:t>（填</w:t>
      </w:r>
      <w:r>
        <w:rPr>
          <w:rFonts w:cs="宋体"/>
          <w:szCs w:val="21"/>
        </w:rPr>
        <w:t>“</w:t>
      </w:r>
      <w:r>
        <w:rPr>
          <w:rFonts w:cs="宋体"/>
          <w:szCs w:val="21"/>
        </w:rPr>
        <w:t>大于</w:t>
      </w:r>
      <w:r>
        <w:rPr>
          <w:rFonts w:cs="宋体"/>
          <w:szCs w:val="21"/>
        </w:rPr>
        <w:t>”、“</w:t>
      </w:r>
      <w:r>
        <w:rPr>
          <w:rFonts w:cs="宋体"/>
          <w:szCs w:val="21"/>
        </w:rPr>
        <w:t>小于</w:t>
      </w:r>
      <w:r>
        <w:rPr>
          <w:rFonts w:cs="宋体"/>
          <w:szCs w:val="21"/>
        </w:rPr>
        <w:t>”</w:t>
      </w:r>
      <w:r>
        <w:rPr>
          <w:rFonts w:cs="宋体"/>
          <w:szCs w:val="21"/>
        </w:rPr>
        <w:t>或</w:t>
      </w:r>
      <w:r>
        <w:rPr>
          <w:rFonts w:cs="宋体"/>
          <w:szCs w:val="21"/>
        </w:rPr>
        <w:t>“</w:t>
      </w:r>
      <w:r>
        <w:rPr>
          <w:rFonts w:cs="宋体"/>
          <w:szCs w:val="21"/>
        </w:rPr>
        <w:t>等于</w:t>
      </w:r>
      <w:r>
        <w:rPr>
          <w:rFonts w:cs="宋体"/>
          <w:szCs w:val="21"/>
        </w:rPr>
        <w:t>”</w:t>
      </w:r>
      <w:r>
        <w:rPr>
          <w:rFonts w:cs="宋体"/>
          <w:szCs w:val="21"/>
        </w:rPr>
        <w:t>）。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③</w:t>
      </w:r>
      <w:r>
        <w:rPr>
          <w:i/>
          <w:szCs w:val="21"/>
        </w:rPr>
        <w:t>t</w:t>
      </w:r>
      <w:r>
        <w:rPr>
          <w:szCs w:val="21"/>
          <w:vertAlign w:val="subscript"/>
        </w:rPr>
        <w:t>m</w:t>
      </w:r>
      <w:r>
        <w:rPr>
          <w:rFonts w:cs="宋体"/>
          <w:szCs w:val="21"/>
        </w:rPr>
        <w:t>时</w:t>
      </w:r>
      <w:r>
        <w:rPr>
          <w:rFonts w:eastAsia="华文琥珀;宋体" w:cs="Arial Unicode MS;宋体" w:ascii="Book Antiqua;Segoe Print" w:hAnsi="Book Antiqua;Segoe Print"/>
          <w:i/>
          <w:szCs w:val="21"/>
        </w:rPr>
        <w:t>v</w:t>
      </w:r>
      <w:r>
        <w:rPr>
          <w:rFonts w:cs="宋体"/>
          <w:szCs w:val="21"/>
          <w:vertAlign w:val="subscript"/>
        </w:rPr>
        <w:t>逆</w:t>
      </w:r>
      <w:r>
        <w:rPr>
          <w:szCs w:val="21"/>
        </w:rPr>
        <w:t>_____</w:t>
      </w:r>
      <w:r>
        <w:rPr>
          <w:i/>
          <w:szCs w:val="21"/>
        </w:rPr>
        <w:t xml:space="preserve"> t</w:t>
      </w:r>
      <w:r>
        <w:rPr>
          <w:szCs w:val="21"/>
          <w:vertAlign w:val="subscript"/>
        </w:rPr>
        <w:t>n</w:t>
      </w:r>
      <w:r>
        <w:rPr>
          <w:rFonts w:cs="宋体"/>
          <w:szCs w:val="21"/>
        </w:rPr>
        <w:t>时</w:t>
      </w:r>
      <w:r>
        <w:rPr>
          <w:rFonts w:cs="Book Antiqua;Segoe Print" w:ascii="Book Antiqua;Segoe Print" w:hAnsi="Book Antiqua;Segoe Print"/>
          <w:i/>
          <w:szCs w:val="21"/>
        </w:rPr>
        <w:t>v</w:t>
      </w:r>
      <w:r>
        <w:rPr>
          <w:rFonts w:cs="宋体"/>
          <w:szCs w:val="21"/>
          <w:vertAlign w:val="subscript"/>
        </w:rPr>
        <w:t>逆</w:t>
      </w:r>
      <w:r>
        <w:rPr>
          <w:rFonts w:cs="宋体"/>
          <w:szCs w:val="21"/>
        </w:rPr>
        <w:t>（填</w:t>
      </w:r>
      <w:r>
        <w:rPr>
          <w:rFonts w:cs="宋体"/>
          <w:szCs w:val="21"/>
        </w:rPr>
        <w:t>“</w:t>
      </w:r>
      <w:r>
        <w:rPr>
          <w:rFonts w:cs="宋体"/>
          <w:szCs w:val="21"/>
        </w:rPr>
        <w:t>大于</w:t>
      </w:r>
      <w:r>
        <w:rPr>
          <w:rFonts w:cs="宋体"/>
          <w:szCs w:val="21"/>
        </w:rPr>
        <w:t>”、“</w:t>
      </w:r>
      <w:r>
        <w:rPr>
          <w:rFonts w:cs="宋体"/>
          <w:szCs w:val="21"/>
        </w:rPr>
        <w:t>小于</w:t>
      </w:r>
      <w:r>
        <w:rPr>
          <w:rFonts w:cs="宋体"/>
          <w:szCs w:val="21"/>
        </w:rPr>
        <w:t>”</w:t>
      </w:r>
      <w:r>
        <w:rPr>
          <w:rFonts w:cs="宋体"/>
          <w:szCs w:val="21"/>
        </w:rPr>
        <w:t>或</w:t>
      </w:r>
      <w:r>
        <w:rPr>
          <w:rFonts w:cs="宋体"/>
          <w:szCs w:val="21"/>
        </w:rPr>
        <w:t>“</w:t>
      </w:r>
      <w:r>
        <w:rPr>
          <w:rFonts w:cs="宋体"/>
          <w:szCs w:val="21"/>
        </w:rPr>
        <w:t>等于</w:t>
      </w:r>
      <w:r>
        <w:rPr>
          <w:rFonts w:cs="宋体"/>
          <w:szCs w:val="21"/>
        </w:rPr>
        <w:t>”</w:t>
      </w:r>
      <w:r>
        <w:rPr>
          <w:rFonts w:cs="宋体"/>
          <w:szCs w:val="21"/>
        </w:rPr>
        <w:t>），理由是</w:t>
      </w:r>
      <w:r>
        <w:rPr>
          <w:szCs w:val="21"/>
        </w:rPr>
        <w:t>_____________________________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④</w:t>
      </w:r>
      <w:r>
        <w:rPr>
          <w:rFonts w:cs="宋体"/>
          <w:szCs w:val="21"/>
        </w:rPr>
        <w:t>若平衡时溶液的</w:t>
      </w:r>
      <w:r>
        <w:rPr>
          <w:szCs w:val="21"/>
        </w:rPr>
        <w:t>pH=14</w:t>
      </w:r>
      <w:r>
        <w:rPr>
          <w:rFonts w:cs="宋体"/>
          <w:szCs w:val="21"/>
        </w:rPr>
        <w:t>，则该反应的平衡常数</w:t>
      </w:r>
      <w:r>
        <w:rPr>
          <w:i/>
          <w:szCs w:val="21"/>
        </w:rPr>
        <w:t>K</w:t>
      </w:r>
      <w:r>
        <w:rPr>
          <w:rFonts w:cs="宋体"/>
          <w:szCs w:val="21"/>
        </w:rPr>
        <w:t>为</w:t>
      </w:r>
      <w:r>
        <w:rPr>
          <w:szCs w:val="21"/>
        </w:rPr>
        <w:t>___________________________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rPr>
          <w:rFonts w:ascii="黑体" w:hAnsi="黑体" w:eastAsia="黑体"/>
          <w:b/>
          <w:b/>
          <w:bCs/>
          <w:szCs w:val="21"/>
        </w:rPr>
      </w:pPr>
      <w:r>
        <w:rPr>
          <w:rFonts w:eastAsia="黑体" w:ascii="黑体" w:hAnsi="黑体"/>
          <w:b/>
          <w:bCs/>
          <w:szCs w:val="21"/>
        </w:rPr>
        <w:t>(</w:t>
      </w:r>
      <w:r>
        <w:rPr>
          <w:rFonts w:ascii="黑体" w:hAnsi="黑体" w:cs="宋体" w:eastAsia="黑体"/>
          <w:b/>
          <w:bCs/>
          <w:szCs w:val="21"/>
        </w:rPr>
        <w:t>二</w:t>
      </w:r>
      <w:r>
        <w:rPr>
          <w:rFonts w:eastAsia="黑体" w:ascii="黑体" w:hAnsi="黑体"/>
          <w:b/>
          <w:bCs/>
          <w:szCs w:val="21"/>
        </w:rPr>
        <w:t>)</w:t>
      </w:r>
      <w:r>
        <w:rPr>
          <w:rFonts w:ascii="黑体" w:hAnsi="黑体" w:cs="宋体" w:eastAsia="黑体"/>
          <w:b/>
          <w:bCs/>
          <w:szCs w:val="21"/>
        </w:rPr>
        <w:t>选做题</w:t>
      </w:r>
    </w:p>
    <w:p>
      <w:pPr>
        <w:pStyle w:val="Normal"/>
        <w:spacing w:lineRule="auto" w:line="300"/>
        <w:rPr>
          <w:szCs w:val="21"/>
        </w:rPr>
      </w:pPr>
      <w:r>
        <w:rPr>
          <w:szCs w:val="21"/>
        </w:rPr>
        <w:t>35</w:t>
      </w:r>
      <w:r>
        <w:rPr>
          <w:rFonts w:cs="宋体"/>
          <w:kern w:val="0"/>
          <w:szCs w:val="21"/>
        </w:rPr>
        <w:t>．</w:t>
      </w:r>
      <w:r>
        <w:rPr>
          <w:szCs w:val="21"/>
        </w:rPr>
        <w:t>[</w:t>
      </w:r>
      <w:r>
        <w:rPr>
          <w:rFonts w:cs="宋体"/>
          <w:szCs w:val="21"/>
        </w:rPr>
        <w:t>化学</w:t>
      </w:r>
      <w:r>
        <w:rPr>
          <w:szCs w:val="21"/>
        </w:rPr>
        <w:t>——</w:t>
      </w:r>
      <w:r>
        <w:rPr>
          <w:rFonts w:cs="宋体"/>
          <w:szCs w:val="21"/>
        </w:rPr>
        <w:t>选修</w:t>
      </w:r>
      <w:r>
        <w:rPr>
          <w:szCs w:val="21"/>
        </w:rPr>
        <w:t>3</w:t>
      </w:r>
      <w:r>
        <w:rPr>
          <w:rFonts w:cs="宋体"/>
          <w:szCs w:val="21"/>
        </w:rPr>
        <w:t>：物质结构与性质</w:t>
      </w:r>
      <w:r>
        <w:rPr>
          <w:szCs w:val="21"/>
        </w:rPr>
        <w:t>]</w:t>
      </w:r>
      <w:r>
        <w:rPr>
          <w:rFonts w:cs="宋体"/>
          <w:szCs w:val="21"/>
        </w:rPr>
        <w:t>（</w:t>
      </w:r>
      <w:r>
        <w:rPr>
          <w:szCs w:val="21"/>
        </w:rPr>
        <w:t>15</w:t>
      </w:r>
      <w:r>
        <w:rPr>
          <w:rFonts w:cs="宋体"/>
          <w:szCs w:val="21"/>
        </w:rPr>
        <w:t>分）</w:t>
      </w:r>
    </w:p>
    <w:p>
      <w:pPr>
        <w:pStyle w:val="Normal"/>
        <w:spacing w:lineRule="auto" w:line="300"/>
        <w:ind w:firstLine="424"/>
        <w:rPr>
          <w:szCs w:val="21"/>
        </w:rPr>
      </w:pPr>
      <w:r>
        <w:rPr>
          <w:rFonts w:cs="宋体"/>
          <w:szCs w:val="21"/>
        </w:rPr>
        <w:t>研究发现，在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  <w:r>
        <w:rPr>
          <w:rFonts w:cs="宋体"/>
          <w:szCs w:val="21"/>
        </w:rPr>
        <w:t>低压合成甲醇反应（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+</w:t>
      </w:r>
      <w:r>
        <w:rPr>
          <w:szCs w:val="21"/>
        </w:rPr>
        <w:t xml:space="preserve"> </w:t>
      </w:r>
      <w:r>
        <w:rPr>
          <w:szCs w:val="21"/>
        </w:rPr>
        <w:t>3H</w:t>
      </w:r>
      <w:r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=</w:t>
      </w:r>
      <w:r>
        <w:rPr>
          <w:szCs w:val="21"/>
        </w:rPr>
        <w:t xml:space="preserve"> </w:t>
      </w:r>
      <w:r>
        <w:rPr>
          <w:szCs w:val="21"/>
        </w:rPr>
        <w:t>CH</w:t>
      </w:r>
      <w:r>
        <w:rPr>
          <w:szCs w:val="21"/>
          <w:vertAlign w:val="subscript"/>
        </w:rPr>
        <w:t>3</w:t>
      </w:r>
      <w:r>
        <w:rPr>
          <w:szCs w:val="21"/>
        </w:rPr>
        <w:t>OH</w:t>
      </w:r>
      <w:r>
        <w:rPr>
          <w:szCs w:val="21"/>
        </w:rPr>
        <w:t xml:space="preserve"> </w:t>
      </w:r>
      <w:r>
        <w:rPr>
          <w:szCs w:val="21"/>
        </w:rPr>
        <w:t>+</w:t>
      </w:r>
      <w:r>
        <w:rPr>
          <w:szCs w:val="21"/>
        </w:rPr>
        <w:t xml:space="preserve"> 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rFonts w:cs="宋体"/>
          <w:szCs w:val="21"/>
        </w:rPr>
        <w:t>）中，</w:t>
      </w:r>
      <w:r>
        <w:rPr>
          <w:szCs w:val="21"/>
        </w:rPr>
        <w:t>Co</w:t>
      </w:r>
      <w:r>
        <w:rPr>
          <w:rFonts w:cs="宋体"/>
          <w:szCs w:val="21"/>
        </w:rPr>
        <w:t>氧化物负载的</w:t>
      </w:r>
      <w:r>
        <w:rPr>
          <w:szCs w:val="21"/>
        </w:rPr>
        <w:t>Mn</w:t>
      </w:r>
      <w:r>
        <w:rPr>
          <w:rFonts w:cs="宋体"/>
          <w:szCs w:val="21"/>
        </w:rPr>
        <w:t>氧化物纳米粒子催化剂具有高活性，显示出良好的应用前景。回答下列问题：</w:t>
      </w:r>
    </w:p>
    <w:p>
      <w:pPr>
        <w:pStyle w:val="Normal"/>
        <w:spacing w:lineRule="auto" w:line="300"/>
        <w:ind w:firstLine="424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1</w:t>
      </w:r>
      <w:r>
        <w:rPr>
          <w:rFonts w:cs="宋体"/>
          <w:szCs w:val="21"/>
        </w:rPr>
        <w:t>）</w:t>
      </w:r>
      <w:r>
        <w:rPr>
          <w:szCs w:val="21"/>
        </w:rPr>
        <w:t>Co</w:t>
      </w:r>
      <w:r>
        <w:rPr>
          <w:rFonts w:cs="宋体"/>
          <w:szCs w:val="21"/>
        </w:rPr>
        <w:t>基态原子核外电子排布式为</w:t>
      </w:r>
      <w:r>
        <w:rPr>
          <w:szCs w:val="21"/>
        </w:rPr>
        <w:t>_____________</w:t>
      </w:r>
      <w:r>
        <w:rPr>
          <w:rFonts w:cs="宋体"/>
          <w:szCs w:val="21"/>
        </w:rPr>
        <w:t>。元素</w:t>
      </w:r>
      <w:r>
        <w:rPr>
          <w:szCs w:val="21"/>
        </w:rPr>
        <w:t>Mn</w:t>
      </w:r>
      <w:r>
        <w:rPr>
          <w:rFonts w:cs="宋体"/>
          <w:szCs w:val="21"/>
        </w:rPr>
        <w:t>与</w:t>
      </w:r>
      <w:r>
        <w:rPr>
          <w:szCs w:val="21"/>
        </w:rPr>
        <w:t>O</w:t>
      </w:r>
      <w:r>
        <w:rPr>
          <w:rFonts w:cs="宋体"/>
          <w:szCs w:val="21"/>
        </w:rPr>
        <w:t>中，第一电离能较大的是</w:t>
      </w:r>
      <w:r>
        <w:rPr>
          <w:szCs w:val="21"/>
        </w:rPr>
        <w:t>_________</w:t>
      </w:r>
      <w:r>
        <w:rPr>
          <w:rFonts w:cs="宋体"/>
          <w:szCs w:val="21"/>
        </w:rPr>
        <w:t>，基态原子核外未成对电子数较多的是</w:t>
      </w:r>
      <w:r>
        <w:rPr>
          <w:szCs w:val="21"/>
        </w:rPr>
        <w:t>_________________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4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2</w:t>
      </w:r>
      <w:r>
        <w:rPr>
          <w:rFonts w:cs="宋体"/>
          <w:szCs w:val="21"/>
        </w:rPr>
        <w:t>）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  <w:r>
        <w:rPr>
          <w:rFonts w:cs="宋体"/>
          <w:szCs w:val="21"/>
        </w:rPr>
        <w:t>和</w:t>
      </w:r>
      <w:r>
        <w:rPr>
          <w:szCs w:val="21"/>
        </w:rPr>
        <w:t>CH</w:t>
      </w:r>
      <w:r>
        <w:rPr>
          <w:szCs w:val="21"/>
          <w:vertAlign w:val="subscript"/>
        </w:rPr>
        <w:t>3</w:t>
      </w:r>
      <w:r>
        <w:rPr>
          <w:szCs w:val="21"/>
        </w:rPr>
        <w:t>OH</w:t>
      </w:r>
      <w:r>
        <w:rPr>
          <w:rFonts w:cs="宋体"/>
          <w:szCs w:val="21"/>
        </w:rPr>
        <w:t>分子中</w:t>
      </w:r>
      <w:r>
        <w:rPr>
          <w:szCs w:val="21"/>
        </w:rPr>
        <w:t>C</w:t>
      </w:r>
      <w:r>
        <w:rPr>
          <w:rFonts w:cs="宋体"/>
          <w:szCs w:val="21"/>
        </w:rPr>
        <w:t>原子的杂化形式分别为</w:t>
      </w:r>
      <w:r>
        <w:rPr>
          <w:szCs w:val="21"/>
        </w:rPr>
        <w:t>__________</w:t>
      </w:r>
      <w:r>
        <w:rPr>
          <w:rFonts w:cs="宋体"/>
          <w:szCs w:val="21"/>
        </w:rPr>
        <w:t>和</w:t>
      </w:r>
      <w:r>
        <w:rPr>
          <w:szCs w:val="21"/>
        </w:rPr>
        <w:t>__________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4"/>
        <w:rPr>
          <w:szCs w:val="21"/>
        </w:rPr>
      </w:pPr>
      <w:r>
        <w:drawing>
          <wp:anchor behindDoc="0" distT="0" distB="0" distL="114935" distR="114935" simplePos="0" locked="0" layoutInCell="0" allowOverlap="1" relativeHeight="16">
            <wp:simplePos x="0" y="0"/>
            <wp:positionH relativeFrom="column">
              <wp:posOffset>4429760</wp:posOffset>
            </wp:positionH>
            <wp:positionV relativeFrom="paragraph">
              <wp:posOffset>292100</wp:posOffset>
            </wp:positionV>
            <wp:extent cx="1748155" cy="1210310"/>
            <wp:effectExtent l="0" t="0" r="0" b="0"/>
            <wp:wrapSquare wrapText="bothSides"/>
            <wp:docPr id="9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/>
          <w:szCs w:val="21"/>
        </w:rPr>
        <w:t>（</w:t>
      </w:r>
      <w:r>
        <w:rPr>
          <w:szCs w:val="21"/>
        </w:rPr>
        <w:t>3</w:t>
      </w:r>
      <w:r>
        <w:rPr>
          <w:rFonts w:cs="宋体"/>
          <w:szCs w:val="21"/>
        </w:rPr>
        <w:t>）在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  <w:r>
        <w:rPr>
          <w:rFonts w:cs="宋体"/>
          <w:szCs w:val="21"/>
        </w:rPr>
        <w:t>低压合成甲醇反应所涉及的</w:t>
      </w:r>
      <w:r>
        <w:rPr>
          <w:szCs w:val="21"/>
        </w:rPr>
        <w:t>4</w:t>
      </w:r>
      <w:r>
        <w:rPr>
          <w:rFonts w:cs="宋体"/>
          <w:szCs w:val="21"/>
        </w:rPr>
        <w:t>种物质中，沸点从高到低的顺序为</w:t>
      </w:r>
      <w:r>
        <w:rPr>
          <w:szCs w:val="21"/>
        </w:rPr>
        <w:t>_________________</w:t>
      </w:r>
      <w:r>
        <w:rPr>
          <w:rFonts w:cs="宋体"/>
          <w:szCs w:val="21"/>
        </w:rPr>
        <w:t>，原因是</w:t>
      </w:r>
      <w:r>
        <w:rPr>
          <w:szCs w:val="21"/>
        </w:rPr>
        <w:t>______________________________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4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4</w:t>
      </w:r>
      <w:r>
        <w:rPr>
          <w:rFonts w:cs="宋体"/>
          <w:szCs w:val="21"/>
        </w:rPr>
        <w:t>）硝酸锰是制备上述反应催化剂的原料，</w:t>
      </w:r>
      <w:r>
        <w:rPr>
          <w:szCs w:val="21"/>
        </w:rPr>
        <w:t>Mn(NO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rFonts w:cs="宋体"/>
          <w:szCs w:val="21"/>
        </w:rPr>
        <w:t>中的化学键除了</w:t>
      </w:r>
      <w:r>
        <w:rPr>
          <w:szCs w:val="21"/>
        </w:rPr>
        <w:t>σ</w:t>
      </w:r>
      <w:r>
        <w:rPr>
          <w:rFonts w:cs="宋体"/>
          <w:szCs w:val="21"/>
        </w:rPr>
        <w:t>键外，还存在</w:t>
      </w:r>
      <w:r>
        <w:rPr>
          <w:szCs w:val="21"/>
        </w:rPr>
        <w:t>__________________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4"/>
        <w:rPr>
          <w:rFonts w:cs="宋体"/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5</w:t>
      </w:r>
      <w:r>
        <w:rPr>
          <w:rFonts w:cs="宋体"/>
          <w:szCs w:val="21"/>
        </w:rPr>
        <w:t>）</w:t>
      </w:r>
      <w:r>
        <w:rPr>
          <w:szCs w:val="21"/>
        </w:rPr>
        <w:t>MgO</w:t>
      </w:r>
      <w:r>
        <w:rPr>
          <w:rFonts w:cs="宋体"/>
          <w:szCs w:val="21"/>
        </w:rPr>
        <w:t>具有</w:t>
      </w:r>
      <w:r>
        <w:rPr>
          <w:szCs w:val="21"/>
        </w:rPr>
        <w:t>NaCl</w:t>
      </w:r>
      <w:r>
        <w:rPr>
          <w:rFonts w:cs="宋体"/>
          <w:szCs w:val="21"/>
        </w:rPr>
        <w:t>型结构（如图），其中阴离子采用面心立方最密堆积方式，</w:t>
      </w:r>
      <w:r>
        <w:rPr>
          <w:szCs w:val="21"/>
        </w:rPr>
        <w:t>X</w:t>
      </w:r>
      <w:r>
        <w:rPr>
          <w:rFonts w:cs="宋体"/>
          <w:szCs w:val="21"/>
        </w:rPr>
        <w:t>射线衍射实验测得</w:t>
      </w:r>
      <w:r>
        <w:rPr>
          <w:szCs w:val="21"/>
        </w:rPr>
        <w:t>MgO</w:t>
      </w:r>
      <w:r>
        <w:rPr>
          <w:rFonts w:cs="宋体"/>
          <w:szCs w:val="21"/>
        </w:rPr>
        <w:t>的晶胞参数为</w:t>
      </w:r>
      <w:r>
        <w:rPr>
          <w:i/>
          <w:szCs w:val="21"/>
        </w:rPr>
        <w:t>a</w:t>
      </w:r>
      <w:r>
        <w:rPr>
          <w:szCs w:val="21"/>
        </w:rPr>
        <w:t>=0.420nm</w:t>
      </w:r>
      <w:r>
        <w:rPr>
          <w:rFonts w:cs="宋体"/>
          <w:szCs w:val="21"/>
        </w:rPr>
        <w:t>，则</w:t>
      </w:r>
      <w:r>
        <w:rPr>
          <w:i/>
          <w:szCs w:val="21"/>
        </w:rPr>
        <w:t>r</w:t>
      </w:r>
      <w:r>
        <w:rPr>
          <w:szCs w:val="21"/>
        </w:rPr>
        <w:t>(O</w:t>
      </w:r>
      <w:r>
        <w:rPr>
          <w:szCs w:val="21"/>
          <w:vertAlign w:val="superscript"/>
        </w:rPr>
        <w:t>2-</w:t>
      </w:r>
      <w:r>
        <w:rPr>
          <w:szCs w:val="21"/>
        </w:rPr>
        <w:t>)</w:t>
      </w:r>
      <w:r>
        <w:rPr>
          <w:rFonts w:cs="宋体"/>
          <w:szCs w:val="21"/>
        </w:rPr>
        <w:t>为</w:t>
      </w:r>
      <w:r>
        <w:rPr>
          <w:szCs w:val="21"/>
        </w:rPr>
        <w:t>________nm</w:t>
      </w:r>
      <w:r>
        <w:rPr>
          <w:rFonts w:cs="宋体"/>
          <w:szCs w:val="21"/>
        </w:rPr>
        <w:t>。</w:t>
      </w:r>
      <w:r>
        <w:rPr>
          <w:szCs w:val="21"/>
        </w:rPr>
        <w:t>MnO</w:t>
      </w:r>
      <w:r>
        <w:rPr>
          <w:rFonts w:cs="宋体"/>
          <w:szCs w:val="21"/>
        </w:rPr>
        <w:t>也属于</w:t>
      </w:r>
      <w:r>
        <w:rPr>
          <w:szCs w:val="21"/>
        </w:rPr>
        <w:t>NaCl</w:t>
      </w:r>
      <w:r>
        <w:rPr>
          <w:rFonts w:cs="宋体"/>
          <w:szCs w:val="21"/>
        </w:rPr>
        <w:t>型结构，晶胞参数为</w:t>
      </w:r>
      <w:r>
        <w:rPr>
          <w:i/>
          <w:szCs w:val="21"/>
        </w:rPr>
        <w:t xml:space="preserve">a' </w:t>
      </w:r>
      <w:r>
        <w:rPr>
          <w:szCs w:val="21"/>
        </w:rPr>
        <w:t>=0.448 nm</w:t>
      </w:r>
      <w:r>
        <w:rPr>
          <w:rFonts w:cs="宋体"/>
          <w:szCs w:val="21"/>
        </w:rPr>
        <w:t>，则</w:t>
      </w:r>
      <w:r>
        <w:rPr>
          <w:i/>
          <w:szCs w:val="21"/>
        </w:rPr>
        <w:t>r</w:t>
      </w:r>
      <w:r>
        <w:rPr>
          <w:szCs w:val="21"/>
        </w:rPr>
        <w:t>(Mn</w:t>
      </w:r>
      <w:r>
        <w:rPr>
          <w:szCs w:val="21"/>
          <w:vertAlign w:val="superscript"/>
        </w:rPr>
        <w:t>2+</w:t>
      </w:r>
      <w:r>
        <w:rPr>
          <w:szCs w:val="21"/>
        </w:rPr>
        <w:t>)</w:t>
      </w:r>
      <w:r>
        <w:rPr>
          <w:rFonts w:cs="宋体"/>
          <w:szCs w:val="21"/>
        </w:rPr>
        <w:t>为</w:t>
      </w:r>
      <w:r>
        <w:rPr>
          <w:szCs w:val="21"/>
        </w:rPr>
        <w:t>________nm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4"/>
        <w:rPr>
          <w:rFonts w:cs="宋体"/>
          <w:szCs w:val="21"/>
        </w:rPr>
      </w:pPr>
      <w:r>
        <w:rPr>
          <w:rFonts w:cs="宋体"/>
          <w:szCs w:val="21"/>
        </w:rPr>
      </w:r>
    </w:p>
    <w:p>
      <w:pPr>
        <w:pStyle w:val="Normal"/>
        <w:spacing w:lineRule="auto" w:line="300"/>
        <w:rPr>
          <w:szCs w:val="21"/>
        </w:rPr>
      </w:pPr>
      <w:r>
        <w:rPr>
          <w:szCs w:val="21"/>
        </w:rPr>
        <w:t>36</w:t>
      </w:r>
      <w:r>
        <w:rPr>
          <w:rFonts w:cs="宋体"/>
          <w:kern w:val="0"/>
          <w:szCs w:val="21"/>
        </w:rPr>
        <w:t>．</w:t>
      </w:r>
      <w:r>
        <w:rPr>
          <w:szCs w:val="21"/>
        </w:rPr>
        <w:t>[</w:t>
      </w:r>
      <w:r>
        <w:rPr>
          <w:rFonts w:cs="宋体"/>
          <w:szCs w:val="21"/>
        </w:rPr>
        <w:t>化学</w:t>
      </w:r>
      <w:r>
        <w:rPr>
          <w:szCs w:val="21"/>
        </w:rPr>
        <w:t>——</w:t>
      </w:r>
      <w:r>
        <w:rPr>
          <w:rFonts w:cs="宋体"/>
          <w:szCs w:val="21"/>
        </w:rPr>
        <w:t>选修</w:t>
      </w:r>
      <w:r>
        <w:rPr>
          <w:szCs w:val="21"/>
        </w:rPr>
        <w:t>5</w:t>
      </w:r>
      <w:r>
        <w:rPr>
          <w:rFonts w:cs="宋体"/>
          <w:szCs w:val="21"/>
        </w:rPr>
        <w:t>：有机化学基础</w:t>
      </w:r>
      <w:r>
        <w:rPr>
          <w:szCs w:val="21"/>
        </w:rPr>
        <w:t>]</w:t>
      </w:r>
      <w:r>
        <w:rPr>
          <w:rFonts w:cs="宋体"/>
          <w:szCs w:val="21"/>
        </w:rPr>
        <w:t>（</w:t>
      </w:r>
      <w:r>
        <w:rPr>
          <w:szCs w:val="21"/>
        </w:rPr>
        <w:t>15</w:t>
      </w:r>
      <w:r>
        <w:rPr>
          <w:rFonts w:cs="宋体"/>
          <w:szCs w:val="21"/>
        </w:rPr>
        <w:t>分）</w:t>
      </w:r>
    </w:p>
    <w:p>
      <w:pPr>
        <w:pStyle w:val="Normal"/>
        <w:spacing w:lineRule="auto" w:line="300"/>
        <w:ind w:firstLine="424"/>
        <w:rPr>
          <w:szCs w:val="21"/>
        </w:rPr>
      </w:pPr>
      <w:r>
        <w:rPr>
          <w:rFonts w:cs="宋体"/>
          <w:szCs w:val="21"/>
        </w:rPr>
        <w:t>氟他胺</w:t>
      </w:r>
      <w:r>
        <w:rPr>
          <w:szCs w:val="21"/>
        </w:rPr>
        <w:t>G</w:t>
      </w:r>
      <w:r>
        <w:rPr>
          <w:rFonts w:cs="宋体"/>
          <w:szCs w:val="21"/>
        </w:rPr>
        <w:t>是一种可用于治疗肿瘤的药物。实验室由芳香烃</w:t>
      </w:r>
      <w:r>
        <w:rPr>
          <w:szCs w:val="21"/>
        </w:rPr>
        <w:t>A</w:t>
      </w:r>
      <w:r>
        <w:rPr>
          <w:rFonts w:cs="宋体"/>
          <w:szCs w:val="21"/>
        </w:rPr>
        <w:t>制备</w:t>
      </w:r>
      <w:r>
        <w:rPr>
          <w:szCs w:val="21"/>
        </w:rPr>
        <w:t>G</w:t>
      </w:r>
      <w:r>
        <w:rPr>
          <w:rFonts w:cs="宋体"/>
          <w:szCs w:val="21"/>
        </w:rPr>
        <w:t>的合成路线如下：</w:t>
      </w:r>
    </w:p>
    <w:p>
      <w:pPr>
        <w:pStyle w:val="Normal"/>
        <w:spacing w:lineRule="auto" w:line="300"/>
        <w:ind w:firstLine="424"/>
        <w:rPr>
          <w:szCs w:val="21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85280" cy="2590165"/>
            <wp:effectExtent l="0" t="0" r="0" b="0"/>
            <wp:wrapSquare wrapText="largest"/>
            <wp:docPr id="10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/>
          <w:szCs w:val="21"/>
        </w:rPr>
        <w:t>回答下列问题：</w:t>
      </w:r>
    </w:p>
    <w:p>
      <w:pPr>
        <w:pStyle w:val="Normal"/>
        <w:spacing w:lineRule="auto" w:line="300"/>
        <w:ind w:firstLine="424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1</w:t>
      </w:r>
      <w:r>
        <w:rPr>
          <w:rFonts w:cs="宋体"/>
          <w:szCs w:val="21"/>
        </w:rPr>
        <w:t>）</w:t>
      </w:r>
      <w:r>
        <w:rPr>
          <w:szCs w:val="21"/>
        </w:rPr>
        <w:t>A</w:t>
      </w:r>
      <w:r>
        <w:rPr>
          <w:rFonts w:cs="宋体"/>
          <w:szCs w:val="21"/>
        </w:rPr>
        <w:t>的结构简式为</w:t>
      </w:r>
      <w:r>
        <w:rPr>
          <w:szCs w:val="21"/>
        </w:rPr>
        <w:t>____________</w:t>
      </w:r>
      <w:r>
        <w:rPr>
          <w:rFonts w:cs="宋体"/>
          <w:szCs w:val="21"/>
        </w:rPr>
        <w:t>。</w:t>
      </w:r>
      <w:r>
        <w:rPr>
          <w:szCs w:val="21"/>
        </w:rPr>
        <w:t>C</w:t>
      </w:r>
      <w:r>
        <w:rPr>
          <w:rFonts w:cs="宋体"/>
          <w:szCs w:val="21"/>
        </w:rPr>
        <w:t>的化学名称是</w:t>
      </w:r>
      <w:r>
        <w:rPr>
          <w:szCs w:val="21"/>
        </w:rPr>
        <w:t>______________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4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2</w:t>
      </w:r>
      <w:r>
        <w:rPr>
          <w:rFonts w:cs="宋体"/>
          <w:szCs w:val="21"/>
        </w:rPr>
        <w:t>）③的反应试剂和反应条件分别是</w:t>
      </w:r>
      <w:r>
        <w:rPr>
          <w:szCs w:val="21"/>
        </w:rPr>
        <w:t>____________________</w:t>
      </w:r>
      <w:r>
        <w:rPr>
          <w:rFonts w:cs="宋体"/>
          <w:szCs w:val="21"/>
        </w:rPr>
        <w:t>，该反应的类型是</w:t>
      </w:r>
      <w:r>
        <w:rPr>
          <w:szCs w:val="21"/>
        </w:rPr>
        <w:t>__________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4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3</w:t>
      </w:r>
      <w:r>
        <w:rPr>
          <w:rFonts w:cs="宋体"/>
          <w:szCs w:val="21"/>
        </w:rPr>
        <w:t>）⑤的反应方程式为</w:t>
      </w:r>
      <w:r>
        <w:rPr>
          <w:szCs w:val="21"/>
        </w:rPr>
        <w:t>_______________</w:t>
      </w:r>
      <w:r>
        <w:rPr>
          <w:rFonts w:cs="宋体"/>
          <w:szCs w:val="21"/>
        </w:rPr>
        <w:t>。吡啶是一种有机碱，其作用是</w:t>
      </w:r>
      <w:r>
        <w:rPr>
          <w:szCs w:val="21"/>
        </w:rPr>
        <w:t>____________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4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4</w:t>
      </w:r>
      <w:r>
        <w:rPr>
          <w:rFonts w:cs="宋体"/>
          <w:szCs w:val="21"/>
        </w:rPr>
        <w:t>）</w:t>
      </w:r>
      <w:r>
        <w:rPr>
          <w:szCs w:val="21"/>
        </w:rPr>
        <w:t>G</w:t>
      </w:r>
      <w:r>
        <w:rPr>
          <w:rFonts w:cs="宋体"/>
          <w:szCs w:val="21"/>
        </w:rPr>
        <w:t>的分子式为</w:t>
      </w:r>
      <w:r>
        <w:rPr>
          <w:szCs w:val="21"/>
        </w:rPr>
        <w:t>______________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4"/>
        <w:rPr>
          <w:rFonts w:cs="宋体"/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5</w:t>
      </w:r>
      <w:r>
        <w:rPr>
          <w:rFonts w:cs="宋体"/>
          <w:szCs w:val="21"/>
        </w:rPr>
        <w:t>）</w:t>
      </w:r>
      <w:r>
        <w:rPr>
          <w:szCs w:val="21"/>
        </w:rPr>
        <w:t>H</w:t>
      </w:r>
      <w:r>
        <w:rPr>
          <w:rFonts w:cs="宋体"/>
          <w:szCs w:val="21"/>
        </w:rPr>
        <w:t>是</w:t>
      </w:r>
      <w:r>
        <w:rPr>
          <w:szCs w:val="21"/>
        </w:rPr>
        <w:t>G</w:t>
      </w:r>
      <w:r>
        <w:rPr>
          <w:rFonts w:cs="宋体"/>
          <w:szCs w:val="21"/>
        </w:rPr>
        <w:t>的同分异构体，其苯环上的取代基与</w:t>
      </w:r>
      <w:r>
        <w:rPr>
          <w:szCs w:val="21"/>
        </w:rPr>
        <w:t>G</w:t>
      </w:r>
      <w:r>
        <w:rPr>
          <w:rFonts w:cs="宋体"/>
          <w:szCs w:val="21"/>
        </w:rPr>
        <w:t>的相同但位置不同，则</w:t>
      </w:r>
      <w:r>
        <w:rPr>
          <w:szCs w:val="21"/>
        </w:rPr>
        <w:t>H</w:t>
      </w:r>
      <w:r>
        <w:rPr>
          <w:rFonts w:cs="宋体"/>
          <w:szCs w:val="21"/>
        </w:rPr>
        <w:t>可能的结构有</w:t>
      </w:r>
      <w:r>
        <w:rPr>
          <w:szCs w:val="21"/>
        </w:rPr>
        <w:t>______</w:t>
      </w:r>
      <w:r>
        <w:rPr>
          <w:rFonts w:cs="宋体"/>
          <w:szCs w:val="21"/>
        </w:rPr>
        <w:t>种。</w:t>
      </w:r>
    </w:p>
    <w:p>
      <w:pPr>
        <w:pStyle w:val="Normal"/>
        <w:spacing w:lineRule="auto" w:line="300"/>
        <w:ind w:firstLine="420"/>
        <w:textAlignment w:val="center"/>
        <w:rPr>
          <w:rFonts w:cs="宋体"/>
          <w:szCs w:val="21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1065" cy="523875"/>
            <wp:effectExtent l="0" t="0" r="0" b="0"/>
            <wp:wrapSquare wrapText="largest"/>
            <wp:docPr id="11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42365" cy="571500"/>
            <wp:effectExtent l="0" t="0" r="0" b="0"/>
            <wp:wrapSquare wrapText="largest"/>
            <wp:docPr id="12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/>
          <w:szCs w:val="21"/>
        </w:rPr>
        <w:t>（</w:t>
      </w:r>
      <w:r>
        <w:rPr>
          <w:szCs w:val="21"/>
        </w:rPr>
        <w:t>6</w:t>
      </w:r>
      <w:r>
        <w:rPr>
          <w:rFonts w:cs="宋体"/>
          <w:szCs w:val="21"/>
        </w:rPr>
        <w:t>）</w:t>
      </w:r>
      <w:r>
        <w:rPr>
          <w:szCs w:val="21"/>
        </w:rPr>
        <w:t>4-</w:t>
      </w:r>
      <w:r>
        <w:rPr>
          <w:rFonts w:cs="宋体"/>
          <w:szCs w:val="21"/>
        </w:rPr>
        <w:t>甲氧基乙酰苯胺（）是重要的精细化工中间体，写出由苯甲醚（）制备</w:t>
      </w:r>
      <w:r>
        <w:rPr>
          <w:szCs w:val="21"/>
        </w:rPr>
        <w:t>4-</w:t>
      </w:r>
      <w:r>
        <w:rPr>
          <w:rFonts w:cs="宋体"/>
          <w:szCs w:val="21"/>
        </w:rPr>
        <w:t>甲氧基乙酰苯胺的合成路线</w:t>
      </w:r>
      <w:r>
        <w:rPr>
          <w:szCs w:val="21"/>
        </w:rPr>
        <w:t>___________</w:t>
      </w:r>
      <w:r>
        <w:rPr>
          <w:rFonts w:cs="宋体"/>
          <w:szCs w:val="21"/>
        </w:rPr>
        <w:t>（其他试剂任选）。</w:t>
      </w:r>
      <w:r>
        <w:br w:type="page"/>
      </w:r>
    </w:p>
    <w:p>
      <w:pPr>
        <w:pStyle w:val="Normal"/>
        <w:spacing w:lineRule="auto" w:line="300"/>
        <w:ind w:firstLine="420"/>
        <w:textAlignment w:val="center"/>
        <w:rPr>
          <w:rFonts w:cs="宋体"/>
          <w:szCs w:val="21"/>
        </w:rPr>
      </w:pPr>
      <w:r>
        <w:rPr>
          <w:rFonts w:cs="宋体"/>
          <w:szCs w:val="21"/>
        </w:rPr>
      </w:r>
    </w:p>
    <w:p>
      <w:pPr>
        <w:pStyle w:val="Normal"/>
        <w:spacing w:lineRule="auto" w:line="300"/>
        <w:rPr>
          <w:szCs w:val="21"/>
        </w:rPr>
      </w:pPr>
      <w:r>
        <w:rPr>
          <w:rFonts w:cs="宋体"/>
          <w:szCs w:val="21"/>
        </w:rPr>
        <w:t>【参考答案】</w:t>
      </w:r>
    </w:p>
    <w:p>
      <w:pPr>
        <w:pStyle w:val="Normal"/>
        <w:spacing w:lineRule="auto" w:line="300"/>
        <w:rPr>
          <w:szCs w:val="21"/>
        </w:rPr>
      </w:pPr>
      <w:r>
        <w:rPr>
          <w:szCs w:val="21"/>
        </w:rPr>
        <w:t>7C  8A  9B  10A  11D  12D  13C</w:t>
      </w:r>
    </w:p>
    <w:p>
      <w:pPr>
        <w:pStyle w:val="Normal"/>
        <w:spacing w:lineRule="auto" w:line="300"/>
        <w:rPr>
          <w:szCs w:val="21"/>
        </w:rPr>
      </w:pPr>
      <w:r>
        <w:rPr>
          <w:szCs w:val="21"/>
        </w:rPr>
        <w:t>26.</w:t>
      </w:r>
      <w:r>
        <w:rPr>
          <w:rFonts w:cs="宋体"/>
          <w:szCs w:val="21"/>
        </w:rPr>
        <w:t>（</w:t>
      </w:r>
      <w:r>
        <w:rPr>
          <w:szCs w:val="21"/>
        </w:rPr>
        <w:t>1</w:t>
      </w:r>
      <w:r>
        <w:rPr>
          <w:rFonts w:cs="宋体"/>
          <w:szCs w:val="21"/>
        </w:rPr>
        <w:t>）样品中没有</w:t>
      </w:r>
      <w:r>
        <w:rPr>
          <w:szCs w:val="21"/>
        </w:rPr>
        <w:t>Fe(</w:t>
      </w:r>
      <w:r>
        <w:rPr>
          <w:rFonts w:cs="宋体"/>
          <w:szCs w:val="21"/>
        </w:rPr>
        <w:t>Ⅲ</w:t>
      </w:r>
      <w:r>
        <w:rPr>
          <w:szCs w:val="21"/>
        </w:rPr>
        <w:t>)   Fe(</w:t>
      </w:r>
      <w:r>
        <w:rPr>
          <w:rFonts w:cs="宋体"/>
          <w:szCs w:val="21"/>
        </w:rPr>
        <w:t>Ⅱ</w:t>
      </w:r>
      <w:r>
        <w:rPr>
          <w:szCs w:val="21"/>
        </w:rPr>
        <w:t>)</w:t>
      </w:r>
      <w:r>
        <w:rPr>
          <w:rFonts w:cs="宋体"/>
          <w:szCs w:val="21"/>
        </w:rPr>
        <w:t>易被氧气氧化为</w:t>
      </w:r>
      <w:r>
        <w:rPr>
          <w:szCs w:val="21"/>
        </w:rPr>
        <w:t>Fe(</w:t>
      </w:r>
      <w:r>
        <w:rPr>
          <w:rFonts w:cs="宋体"/>
          <w:szCs w:val="21"/>
        </w:rPr>
        <w:t>Ⅲ</w:t>
      </w:r>
      <w:r>
        <w:rPr>
          <w:szCs w:val="21"/>
        </w:rPr>
        <w:t>)</w:t>
      </w:r>
    </w:p>
    <w:p>
      <w:pPr>
        <w:pStyle w:val="Normal"/>
        <w:spacing w:lineRule="auto" w:line="300"/>
        <w:ind w:firstLine="21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2</w:t>
      </w:r>
      <w:r>
        <w:rPr>
          <w:rFonts w:cs="宋体"/>
          <w:szCs w:val="21"/>
        </w:rPr>
        <w:t>）①干燥管；</w:t>
      </w:r>
      <w:r>
        <w:rPr>
          <w:rFonts w:eastAsia="Times New Roman"/>
          <w:szCs w:val="21"/>
        </w:rPr>
        <w:t xml:space="preserve">  </w:t>
      </w:r>
      <w:r>
        <w:rPr>
          <w:rFonts w:cs="宋体"/>
          <w:szCs w:val="21"/>
        </w:rPr>
        <w:t>②</w:t>
      </w:r>
      <w:r>
        <w:rPr>
          <w:szCs w:val="21"/>
        </w:rPr>
        <w:t xml:space="preserve">dabfce   </w:t>
      </w:r>
      <w:r>
        <w:rPr>
          <w:rFonts w:cs="宋体"/>
          <w:szCs w:val="21"/>
        </w:rPr>
        <w:t>③</w:t>
      </w:r>
      <w:r>
        <w:rPr>
          <w:szCs w:val="21"/>
        </w:rPr>
        <w:t xml:space="preserve">    </w:t>
      </w:r>
      <w:r>
        <w:rPr>
          <w:rFonts w:cs="宋体"/>
          <w:szCs w:val="21"/>
        </w:rPr>
        <w:t>偏小</w:t>
      </w:r>
    </w:p>
    <w:p>
      <w:pPr>
        <w:pStyle w:val="Normal"/>
        <w:spacing w:lineRule="auto" w:line="300"/>
        <w:ind w:firstLine="21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3</w:t>
      </w:r>
      <w:r>
        <w:rPr>
          <w:rFonts w:cs="宋体"/>
          <w:szCs w:val="21"/>
        </w:rPr>
        <w:t>）①</w:t>
      </w:r>
      <w:r>
        <w:rPr>
          <w:szCs w:val="21"/>
        </w:rPr>
        <w:t>c</w:t>
      </w:r>
      <w:r>
        <w:rPr>
          <w:rFonts w:cs="宋体"/>
          <w:szCs w:val="21"/>
        </w:rPr>
        <w:t>、</w:t>
      </w:r>
      <w:r>
        <w:rPr>
          <w:szCs w:val="21"/>
        </w:rPr>
        <w:t xml:space="preserve">a   </w:t>
      </w:r>
      <w:r>
        <w:rPr>
          <w:rFonts w:cs="宋体"/>
          <w:szCs w:val="21"/>
        </w:rPr>
        <w:t>生成白色沉淀、品红溶液褪色</w:t>
      </w:r>
      <w:r>
        <w:rPr>
          <w:rFonts w:eastAsia="Times New Roman"/>
          <w:szCs w:val="21"/>
        </w:rPr>
        <w:t xml:space="preserve">   </w:t>
      </w:r>
      <w:r>
        <w:rPr>
          <w:rFonts w:cs="宋体"/>
          <w:szCs w:val="21"/>
        </w:rPr>
        <w:t>②</w:t>
      </w:r>
      <w:r>
        <w:rPr>
          <w:szCs w:val="21"/>
        </w:rPr>
        <w:t>2FeSO</w:t>
      </w:r>
      <w:r>
        <w:rPr>
          <w:szCs w:val="21"/>
          <w:vertAlign w:val="subscript"/>
        </w:rPr>
        <w:t>4</w:t>
      </w:r>
      <w:r>
        <w:rPr>
          <w:szCs w:val="21"/>
        </w:rPr>
        <w:t>Fe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3</w:t>
      </w:r>
      <w:r>
        <w:rPr>
          <w:szCs w:val="21"/>
        </w:rPr>
        <w:t>+SO</w:t>
      </w:r>
      <w:r>
        <w:rPr>
          <w:szCs w:val="21"/>
          <w:vertAlign w:val="subscript"/>
        </w:rPr>
        <w:t>2</w:t>
      </w:r>
      <w:r>
        <w:rPr>
          <w:szCs w:val="21"/>
        </w:rPr>
        <w:t>↑+SO</w:t>
      </w:r>
      <w:r>
        <w:rPr>
          <w:szCs w:val="21"/>
          <w:vertAlign w:val="subscript"/>
        </w:rPr>
        <w:t>3</w:t>
      </w:r>
      <w:r>
        <w:rPr>
          <w:szCs w:val="21"/>
        </w:rPr>
        <w:t>↑</w:t>
      </w:r>
    </w:p>
    <w:p>
      <w:pPr>
        <w:pStyle w:val="Normal"/>
        <w:spacing w:lineRule="auto" w:line="30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00"/>
        <w:rPr>
          <w:szCs w:val="21"/>
        </w:rPr>
      </w:pPr>
      <w:r>
        <w:rPr>
          <w:szCs w:val="21"/>
        </w:rPr>
        <w:t>27.</w:t>
      </w:r>
      <w:r>
        <w:rPr>
          <w:rFonts w:cs="宋体"/>
          <w:szCs w:val="21"/>
        </w:rPr>
        <w:t>（</w:t>
      </w:r>
      <w:r>
        <w:rPr>
          <w:szCs w:val="21"/>
        </w:rPr>
        <w:t>1</w:t>
      </w:r>
      <w:r>
        <w:rPr>
          <w:rFonts w:cs="宋体"/>
          <w:szCs w:val="21"/>
        </w:rPr>
        <w:t>）</w:t>
      </w:r>
      <w:r>
        <w:rPr>
          <w:szCs w:val="21"/>
        </w:rPr>
        <w:t xml:space="preserve">2:7   </w:t>
      </w:r>
      <w:r>
        <w:rPr>
          <w:rFonts w:cs="宋体"/>
          <w:szCs w:val="21"/>
        </w:rPr>
        <w:t>陶瓷在高温下会与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rFonts w:cs="宋体"/>
          <w:szCs w:val="21"/>
        </w:rPr>
        <w:t>反应</w:t>
      </w:r>
    </w:p>
    <w:p>
      <w:pPr>
        <w:pStyle w:val="Normal"/>
        <w:spacing w:lineRule="auto" w:line="300"/>
        <w:ind w:firstLine="21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2</w:t>
      </w:r>
      <w:r>
        <w:rPr>
          <w:rFonts w:cs="宋体"/>
          <w:szCs w:val="21"/>
        </w:rPr>
        <w:t>）</w:t>
      </w:r>
      <w:r>
        <w:rPr>
          <w:szCs w:val="21"/>
        </w:rPr>
        <w:t>Fe   Al(OH)</w:t>
      </w:r>
      <w:r>
        <w:rPr>
          <w:szCs w:val="21"/>
          <w:vertAlign w:val="subscript"/>
        </w:rPr>
        <w:t>3</w:t>
      </w:r>
    </w:p>
    <w:p>
      <w:pPr>
        <w:pStyle w:val="Normal"/>
        <w:spacing w:lineRule="auto" w:line="300"/>
        <w:ind w:firstLine="315"/>
        <w:rPr>
          <w:szCs w:val="21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135" cy="134620"/>
            <wp:effectExtent l="0" t="0" r="0" b="0"/>
            <wp:wrapSquare wrapText="largest"/>
            <wp:docPr id="13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(3)</w:t>
      </w:r>
      <w:r>
        <w:rPr>
          <w:rFonts w:cs="宋体"/>
          <w:szCs w:val="21"/>
        </w:rPr>
        <w:t>小</w:t>
      </w:r>
      <w:r>
        <w:rPr>
          <w:rFonts w:eastAsia="Times New Roman"/>
          <w:szCs w:val="21"/>
        </w:rPr>
        <w:t xml:space="preserve">   </w:t>
      </w:r>
      <w:r>
        <w:rPr>
          <w:szCs w:val="21"/>
        </w:rPr>
        <w:t>2CrO</w:t>
      </w:r>
      <w:r>
        <w:rPr>
          <w:spacing w:val="-2"/>
          <w:szCs w:val="21"/>
          <w:lang w:val="pt-BR"/>
        </w:rPr>
        <w:t xml:space="preserve"> </w:t>
      </w:r>
      <w:r>
        <w:rPr>
          <w:szCs w:val="21"/>
        </w:rPr>
        <w:t>+2H</w:t>
      </w:r>
      <w:r>
        <w:rPr>
          <w:szCs w:val="21"/>
          <w:vertAlign w:val="superscript"/>
        </w:rPr>
        <w:t>+</w:t>
      </w:r>
      <w:r>
        <w:rPr>
          <w:szCs w:val="21"/>
        </w:rPr>
        <w:t>Cr</w:t>
      </w:r>
      <w:r>
        <w:rPr>
          <w:szCs w:val="21"/>
          <w:vertAlign w:val="subscript"/>
        </w:rPr>
        <w:t>2</w:t>
      </w:r>
      <w:r>
        <w:rPr>
          <w:szCs w:val="21"/>
        </w:rPr>
        <w:t>O+H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</w:p>
    <w:p>
      <w:pPr>
        <w:pStyle w:val="Normal"/>
        <w:spacing w:lineRule="auto" w:line="300"/>
        <w:ind w:firstLine="21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4</w:t>
      </w:r>
      <w:r>
        <w:rPr>
          <w:rFonts w:cs="宋体"/>
          <w:szCs w:val="21"/>
        </w:rPr>
        <w:t>）</w:t>
      </w:r>
      <w:r>
        <w:rPr>
          <w:szCs w:val="21"/>
        </w:rPr>
        <w:t xml:space="preserve">d   </w:t>
      </w:r>
      <w:r>
        <w:rPr>
          <w:rFonts w:cs="宋体"/>
          <w:szCs w:val="21"/>
        </w:rPr>
        <w:t>复分解反应</w:t>
      </w:r>
    </w:p>
    <w:p>
      <w:pPr>
        <w:pStyle w:val="Normal"/>
        <w:spacing w:lineRule="auto" w:line="300"/>
        <w:ind w:firstLine="21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5</w:t>
      </w:r>
      <w:r>
        <w:rPr>
          <w:rFonts w:cs="宋体"/>
          <w:szCs w:val="21"/>
        </w:rPr>
        <w:t>）</w:t>
      </w:r>
      <w:r>
        <w:rPr>
          <w:szCs w:val="21"/>
        </w:rPr>
        <w:t>×100%</w:t>
      </w:r>
    </w:p>
    <w:p>
      <w:pPr>
        <w:pStyle w:val="Normal"/>
        <w:spacing w:lineRule="auto" w:line="300"/>
        <w:textAlignment w:val="center"/>
        <w:rPr>
          <w:spacing w:val="-4"/>
          <w:szCs w:val="21"/>
          <w:lang w:val="en-US" w:eastAsia="en-US"/>
        </w:rPr>
      </w:pPr>
      <w:r>
        <w:rPr>
          <w:spacing w:val="-4"/>
          <w:szCs w:val="21"/>
          <w:lang w:val="en-US" w:eastAsia="en-US"/>
        </w:rPr>
      </w:r>
    </w:p>
    <w:p>
      <w:pPr>
        <w:pStyle w:val="Normal"/>
        <w:spacing w:lineRule="auto" w:line="300"/>
        <w:textAlignment w:val="center"/>
        <w:rPr>
          <w:spacing w:val="-4"/>
          <w:szCs w:val="21"/>
          <w:lang w:val="en-US" w:eastAsia="en-US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55065" cy="1142365"/>
            <wp:effectExtent l="0" t="0" r="0" b="0"/>
            <wp:wrapSquare wrapText="largest"/>
            <wp:docPr id="14" name="图片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1"/>
          <w:lang w:val="en-US" w:eastAsia="en-US"/>
        </w:rPr>
        <w:t>28.</w:t>
      </w:r>
      <w:r>
        <w:rPr>
          <w:rFonts w:cs="宋体"/>
          <w:spacing w:val="-4"/>
          <w:szCs w:val="21"/>
          <w:lang w:val="en-US" w:eastAsia="en-US"/>
        </w:rPr>
        <w:t>（</w:t>
      </w:r>
      <w:r>
        <w:rPr>
          <w:spacing w:val="-4"/>
          <w:szCs w:val="21"/>
          <w:lang w:val="en-US" w:eastAsia="en-US"/>
        </w:rPr>
        <w:t>1</w:t>
      </w:r>
      <w:r>
        <w:rPr>
          <w:rFonts w:cs="宋体"/>
          <w:spacing w:val="-4"/>
          <w:szCs w:val="21"/>
          <w:lang w:val="en-US" w:eastAsia="en-US"/>
        </w:rPr>
        <w:t>）。（</w:t>
      </w:r>
      <w:r>
        <w:rPr>
          <w:spacing w:val="-4"/>
          <w:szCs w:val="21"/>
          <w:lang w:val="en-US" w:eastAsia="en-US"/>
        </w:rPr>
        <w:t>2</w:t>
      </w:r>
      <w:r>
        <w:rPr>
          <w:rFonts w:cs="宋体"/>
          <w:spacing w:val="-4"/>
          <w:szCs w:val="21"/>
          <w:lang w:val="en-US" w:eastAsia="en-US"/>
        </w:rPr>
        <w:t>）</w:t>
      </w:r>
      <w:r>
        <w:rPr>
          <w:spacing w:val="-4"/>
          <w:szCs w:val="21"/>
          <w:lang w:val="en-US" w:eastAsia="en-US"/>
        </w:rPr>
        <w:t>2As</w:t>
      </w:r>
      <w:r>
        <w:rPr>
          <w:spacing w:val="-4"/>
          <w:szCs w:val="21"/>
          <w:vertAlign w:val="subscript"/>
          <w:lang w:val="en-US" w:eastAsia="en-US"/>
        </w:rPr>
        <w:t>2</w:t>
      </w:r>
      <w:r>
        <w:rPr>
          <w:spacing w:val="-4"/>
          <w:szCs w:val="21"/>
          <w:lang w:val="en-US" w:eastAsia="en-US"/>
        </w:rPr>
        <w:t>S</w:t>
      </w:r>
      <w:r>
        <w:rPr>
          <w:spacing w:val="-4"/>
          <w:szCs w:val="21"/>
          <w:vertAlign w:val="subscript"/>
          <w:lang w:val="en-US" w:eastAsia="en-US"/>
        </w:rPr>
        <w:t>3</w:t>
      </w:r>
      <w:r>
        <w:rPr>
          <w:spacing w:val="-4"/>
          <w:szCs w:val="21"/>
          <w:lang w:val="en-US" w:eastAsia="en-US"/>
        </w:rPr>
        <w:t>+5O</w:t>
      </w:r>
      <w:r>
        <w:rPr>
          <w:spacing w:val="-4"/>
          <w:szCs w:val="21"/>
          <w:vertAlign w:val="subscript"/>
          <w:lang w:val="en-US" w:eastAsia="en-US"/>
        </w:rPr>
        <w:t>2</w:t>
      </w:r>
      <w:r>
        <w:rPr>
          <w:spacing w:val="-4"/>
          <w:szCs w:val="21"/>
          <w:lang w:val="en-US" w:eastAsia="en-US"/>
        </w:rPr>
        <w:t>+6H</w:t>
      </w:r>
      <w:r>
        <w:rPr>
          <w:spacing w:val="-4"/>
          <w:szCs w:val="21"/>
          <w:vertAlign w:val="subscript"/>
          <w:lang w:val="en-US" w:eastAsia="en-US"/>
        </w:rPr>
        <w:t>2</w:t>
      </w:r>
      <w:r>
        <w:rPr>
          <w:spacing w:val="-4"/>
          <w:szCs w:val="21"/>
          <w:lang w:val="en-US" w:eastAsia="en-US"/>
        </w:rPr>
        <w:t>O</w:t>
      </w:r>
      <w:r>
        <w:rPr>
          <w:spacing w:val="-4"/>
          <w:szCs w:val="21"/>
          <w:lang w:val="en-US" w:eastAsia="en-US"/>
        </w:rPr>
        <w:t xml:space="preserve"> </w:t>
      </w:r>
      <w:r>
        <w:rPr>
          <w:spacing w:val="-4"/>
          <w:szCs w:val="21"/>
          <w:lang w:val="en-US" w:eastAsia="en-US"/>
        </w:rPr>
        <w:t>=</w:t>
      </w:r>
      <w:r>
        <w:rPr>
          <w:spacing w:val="-4"/>
          <w:szCs w:val="21"/>
          <w:lang w:val="en-US" w:eastAsia="en-US"/>
        </w:rPr>
        <w:t xml:space="preserve">= </w:t>
      </w:r>
      <w:r>
        <w:rPr>
          <w:spacing w:val="-4"/>
          <w:szCs w:val="21"/>
          <w:lang w:val="en-US" w:eastAsia="en-US"/>
        </w:rPr>
        <w:t>4H</w:t>
      </w:r>
      <w:r>
        <w:rPr>
          <w:spacing w:val="-4"/>
          <w:szCs w:val="21"/>
          <w:vertAlign w:val="subscript"/>
          <w:lang w:val="en-US" w:eastAsia="en-US"/>
        </w:rPr>
        <w:t>3</w:t>
      </w:r>
      <w:r>
        <w:rPr>
          <w:spacing w:val="-4"/>
          <w:szCs w:val="21"/>
          <w:lang w:val="en-US" w:eastAsia="en-US"/>
        </w:rPr>
        <w:t>AsO</w:t>
      </w:r>
      <w:r>
        <w:rPr>
          <w:spacing w:val="-4"/>
          <w:szCs w:val="21"/>
          <w:vertAlign w:val="subscript"/>
          <w:lang w:val="en-US" w:eastAsia="en-US"/>
        </w:rPr>
        <w:t>4</w:t>
      </w:r>
      <w:r>
        <w:rPr>
          <w:spacing w:val="-4"/>
          <w:szCs w:val="21"/>
          <w:lang w:val="en-US" w:eastAsia="en-US"/>
        </w:rPr>
        <w:t xml:space="preserve">+6S  </w:t>
      </w:r>
      <w:r>
        <w:rPr>
          <w:rFonts w:cs="宋体"/>
          <w:spacing w:val="-4"/>
          <w:szCs w:val="21"/>
          <w:lang w:val="en-US" w:eastAsia="en-US"/>
        </w:rPr>
        <w:t>增加反应物</w:t>
      </w:r>
      <w:r>
        <w:rPr>
          <w:spacing w:val="-4"/>
          <w:szCs w:val="21"/>
          <w:lang w:val="en-US" w:eastAsia="en-US"/>
        </w:rPr>
        <w:t>O</w:t>
      </w:r>
      <w:r>
        <w:rPr>
          <w:spacing w:val="-4"/>
          <w:szCs w:val="21"/>
          <w:vertAlign w:val="subscript"/>
          <w:lang w:val="en-US" w:eastAsia="en-US"/>
        </w:rPr>
        <w:t>2</w:t>
      </w:r>
      <w:r>
        <w:rPr>
          <w:rFonts w:cs="宋体"/>
          <w:spacing w:val="-4"/>
          <w:szCs w:val="21"/>
          <w:lang w:val="en-US" w:eastAsia="en-US"/>
        </w:rPr>
        <w:t>的浓度，提高</w:t>
      </w:r>
      <w:r>
        <w:rPr>
          <w:spacing w:val="-4"/>
          <w:szCs w:val="21"/>
          <w:lang w:val="en-US" w:eastAsia="en-US"/>
        </w:rPr>
        <w:t>As</w:t>
      </w:r>
      <w:r>
        <w:rPr>
          <w:spacing w:val="-4"/>
          <w:szCs w:val="21"/>
          <w:vertAlign w:val="subscript"/>
          <w:lang w:val="en-US" w:eastAsia="en-US"/>
        </w:rPr>
        <w:t>2</w:t>
      </w:r>
      <w:r>
        <w:rPr>
          <w:spacing w:val="-4"/>
          <w:szCs w:val="21"/>
          <w:lang w:val="en-US" w:eastAsia="en-US"/>
        </w:rPr>
        <w:t>S</w:t>
      </w:r>
      <w:r>
        <w:rPr>
          <w:spacing w:val="-4"/>
          <w:szCs w:val="21"/>
          <w:vertAlign w:val="subscript"/>
          <w:lang w:val="en-US" w:eastAsia="en-US"/>
        </w:rPr>
        <w:t>3</w:t>
      </w:r>
      <w:r>
        <w:rPr>
          <w:rFonts w:cs="宋体"/>
          <w:spacing w:val="-4"/>
          <w:szCs w:val="21"/>
          <w:lang w:val="en-US" w:eastAsia="en-US"/>
        </w:rPr>
        <w:t>的转化率。</w:t>
      </w:r>
    </w:p>
    <w:p>
      <w:pPr>
        <w:pStyle w:val="Normal"/>
        <w:numPr>
          <w:ilvl w:val="0"/>
          <w:numId w:val="0"/>
        </w:numPr>
        <w:spacing w:lineRule="auto" w:line="300"/>
        <w:ind w:firstLine="210"/>
        <w:textAlignment w:val="center"/>
        <w:outlineLvl w:val="0"/>
        <w:rPr>
          <w:szCs w:val="21"/>
          <w:lang w:val="en-US" w:eastAsia="en-US"/>
        </w:rPr>
      </w:pPr>
      <w:r>
        <w:rPr>
          <w:rFonts w:cs="宋体"/>
          <w:szCs w:val="21"/>
          <w:lang w:val="en-US" w:eastAsia="en-US"/>
        </w:rPr>
        <w:t>（</w:t>
      </w:r>
      <w:r>
        <w:rPr>
          <w:szCs w:val="21"/>
          <w:lang w:val="en-US" w:eastAsia="en-US"/>
        </w:rPr>
        <w:t>3</w:t>
      </w:r>
      <w:r>
        <w:rPr>
          <w:rFonts w:cs="宋体"/>
          <w:szCs w:val="21"/>
          <w:lang w:val="en-US" w:eastAsia="en-US"/>
        </w:rPr>
        <w:t>）</w:t>
      </w:r>
      <w:r>
        <w:rPr>
          <w:szCs w:val="21"/>
          <w:lang w:val="en-US" w:eastAsia="en-US"/>
        </w:rPr>
        <w:t>2</w:t>
      </w:r>
      <w:r>
        <w:rPr>
          <w:rFonts w:cs="宋体"/>
          <w:szCs w:val="21"/>
          <w:lang w:val="en-US" w:eastAsia="en-US"/>
        </w:rPr>
        <w:t>△</w:t>
      </w:r>
      <w:r>
        <w:rPr>
          <w:szCs w:val="21"/>
          <w:lang w:val="en-US" w:eastAsia="en-US"/>
        </w:rPr>
        <w:t>H</w:t>
      </w:r>
      <w:r>
        <w:rPr>
          <w:szCs w:val="21"/>
          <w:vertAlign w:val="subscript"/>
          <w:lang w:val="en-US" w:eastAsia="en-US"/>
        </w:rPr>
        <w:t>1</w:t>
      </w:r>
      <w:r>
        <w:rPr>
          <w:szCs w:val="21"/>
          <w:vertAlign w:val="subscript"/>
          <w:lang w:val="en-US" w:eastAsia="en-US"/>
        </w:rPr>
        <w:t xml:space="preserve"> </w:t>
      </w:r>
      <w:r>
        <w:rPr>
          <w:szCs w:val="21"/>
          <w:lang w:val="en-US" w:eastAsia="en-US"/>
        </w:rPr>
        <w:t>-</w:t>
      </w:r>
      <w:r>
        <w:rPr>
          <w:szCs w:val="21"/>
          <w:lang w:val="en-US" w:eastAsia="en-US"/>
        </w:rPr>
        <w:t xml:space="preserve"> </w:t>
      </w:r>
      <w:r>
        <w:rPr>
          <w:szCs w:val="21"/>
          <w:lang w:val="en-US" w:eastAsia="en-US"/>
        </w:rPr>
        <w:t>3</w:t>
      </w:r>
      <w:r>
        <w:rPr>
          <w:rFonts w:cs="宋体"/>
          <w:szCs w:val="21"/>
          <w:lang w:val="en-US" w:eastAsia="en-US"/>
        </w:rPr>
        <w:t>△</w:t>
      </w:r>
      <w:r>
        <w:rPr>
          <w:szCs w:val="21"/>
          <w:lang w:val="en-US" w:eastAsia="en-US"/>
        </w:rPr>
        <w:t>H</w:t>
      </w:r>
      <w:r>
        <w:rPr>
          <w:szCs w:val="21"/>
          <w:vertAlign w:val="subscript"/>
          <w:lang w:val="en-US" w:eastAsia="en-US"/>
        </w:rPr>
        <w:t>2</w:t>
      </w:r>
      <w:r>
        <w:rPr>
          <w:szCs w:val="21"/>
          <w:vertAlign w:val="subscript"/>
          <w:lang w:val="en-US" w:eastAsia="en-US"/>
        </w:rPr>
        <w:t xml:space="preserve"> </w:t>
      </w:r>
      <w:r>
        <w:rPr>
          <w:szCs w:val="21"/>
          <w:lang w:val="en-US" w:eastAsia="en-US"/>
        </w:rPr>
        <w:t xml:space="preserve">- </w:t>
      </w:r>
      <w:r>
        <w:rPr>
          <w:rFonts w:cs="宋体"/>
          <w:szCs w:val="21"/>
          <w:lang w:val="en-US" w:eastAsia="en-US"/>
        </w:rPr>
        <w:t>△</w:t>
      </w:r>
      <w:r>
        <w:rPr>
          <w:szCs w:val="21"/>
          <w:lang w:val="en-US" w:eastAsia="en-US"/>
        </w:rPr>
        <w:t>H</w:t>
      </w:r>
      <w:r>
        <w:rPr>
          <w:szCs w:val="21"/>
          <w:vertAlign w:val="subscript"/>
          <w:lang w:val="en-US" w:eastAsia="en-US"/>
        </w:rPr>
        <w:t>3</w:t>
      </w:r>
      <w:r>
        <w:rPr>
          <w:rFonts w:cs="宋体"/>
          <w:szCs w:val="21"/>
          <w:lang w:val="en-US" w:eastAsia="en-US"/>
        </w:rPr>
        <w:t>。（</w:t>
      </w:r>
      <w:r>
        <w:rPr>
          <w:szCs w:val="21"/>
          <w:lang w:val="en-US" w:eastAsia="en-US"/>
        </w:rPr>
        <w:t>4</w:t>
      </w:r>
      <w:r>
        <w:rPr>
          <w:rFonts w:cs="宋体"/>
          <w:szCs w:val="21"/>
          <w:lang w:val="en-US" w:eastAsia="en-US"/>
        </w:rPr>
        <w:t>）</w:t>
      </w:r>
      <w:r>
        <w:rPr>
          <w:szCs w:val="21"/>
          <w:lang w:val="en-US" w:eastAsia="en-US"/>
        </w:rPr>
        <w:t>a</w:t>
      </w:r>
      <w:r>
        <w:rPr>
          <w:rFonts w:cs="宋体"/>
          <w:szCs w:val="21"/>
          <w:lang w:val="en-US" w:eastAsia="en-US"/>
        </w:rPr>
        <w:t>、</w:t>
      </w:r>
      <w:r>
        <w:rPr>
          <w:szCs w:val="21"/>
          <w:lang w:val="en-US" w:eastAsia="en-US"/>
        </w:rPr>
        <w:t xml:space="preserve">c    </w:t>
      </w:r>
      <w:r>
        <w:rPr>
          <w:rFonts w:cs="宋体"/>
          <w:szCs w:val="21"/>
          <w:lang w:val="en-US" w:eastAsia="en-US"/>
        </w:rPr>
        <w:t>大于</w:t>
      </w:r>
      <w:r>
        <w:rPr>
          <w:rFonts w:eastAsia="Times New Roman"/>
          <w:szCs w:val="21"/>
          <w:lang w:val="en-US" w:eastAsia="en-US"/>
        </w:rPr>
        <w:t xml:space="preserve">   </w:t>
      </w:r>
      <w:r>
        <w:rPr>
          <w:rFonts w:cs="宋体"/>
          <w:szCs w:val="21"/>
          <w:lang w:val="en-US" w:eastAsia="en-US"/>
        </w:rPr>
        <w:t>小于</w:t>
      </w:r>
      <w:r>
        <w:rPr>
          <w:rFonts w:eastAsia="Times New Roman"/>
          <w:szCs w:val="21"/>
          <w:lang w:val="en-US" w:eastAsia="en-US"/>
        </w:rPr>
        <w:t xml:space="preserve">   </w:t>
      </w:r>
      <w:r>
        <w:rPr>
          <w:szCs w:val="21"/>
          <w:lang w:val="en-US" w:eastAsia="en-US"/>
        </w:rPr>
        <w:t>t</w:t>
      </w:r>
      <w:r>
        <w:rPr>
          <w:szCs w:val="21"/>
          <w:vertAlign w:val="subscript"/>
          <w:lang w:val="en-US" w:eastAsia="en-US"/>
        </w:rPr>
        <w:t>m</w:t>
      </w:r>
      <w:r>
        <w:rPr>
          <w:rFonts w:cs="宋体"/>
          <w:szCs w:val="21"/>
          <w:lang w:val="en-US" w:eastAsia="en-US"/>
        </w:rPr>
        <w:t>时生成物浓度较低</w:t>
      </w:r>
      <w:r>
        <w:rPr>
          <w:rFonts w:cs="Times New Roman" w:eastAsia="Times New Roman"/>
          <w:szCs w:val="21"/>
          <w:lang w:val="en-US" w:eastAsia="en-US"/>
        </w:rPr>
        <w:t xml:space="preserve">   </w:t>
      </w:r>
      <w:r>
        <w:rPr>
          <w:rFonts w:cs="宋体"/>
          <w:szCs w:val="21"/>
          <w:lang w:val="en-US" w:eastAsia="en-US"/>
        </w:rPr>
        <w:t>（</w:t>
      </w:r>
      <w:r>
        <w:rPr>
          <w:szCs w:val="21"/>
          <w:lang w:val="en-US" w:eastAsia="en-US"/>
        </w:rPr>
        <w:t>mol·L</w:t>
      </w:r>
      <w:r>
        <w:rPr>
          <w:szCs w:val="21"/>
          <w:vertAlign w:val="superscript"/>
          <w:lang w:val="en-US" w:eastAsia="en-US"/>
        </w:rPr>
        <w:t>-1</w:t>
      </w:r>
      <w:r>
        <w:rPr>
          <w:rFonts w:cs="宋体"/>
          <w:szCs w:val="21"/>
          <w:lang w:val="en-US" w:eastAsia="en-US"/>
        </w:rPr>
        <w:t>）</w:t>
      </w:r>
      <w:r>
        <w:rPr>
          <w:szCs w:val="21"/>
          <w:vertAlign w:val="superscript"/>
          <w:lang w:val="en-US" w:eastAsia="en-US"/>
        </w:rPr>
        <w:t>-1</w:t>
      </w:r>
      <w:r>
        <w:rPr>
          <w:szCs w:val="21"/>
          <w:lang w:val="en-US" w:eastAsia="en-US"/>
        </w:rPr>
        <w:t xml:space="preserve"> </w:t>
      </w:r>
    </w:p>
    <w:p>
      <w:pPr>
        <w:pStyle w:val="Normal"/>
        <w:spacing w:lineRule="auto" w:line="300"/>
        <w:textAlignment w:val="center"/>
        <w:rPr>
          <w:szCs w:val="21"/>
          <w:lang w:val="en-US" w:eastAsia="en-US"/>
        </w:rPr>
      </w:pPr>
      <w:r>
        <w:rPr>
          <w:szCs w:val="21"/>
          <w:lang w:val="en-US" w:eastAsia="en-US"/>
        </w:rPr>
      </w:r>
    </w:p>
    <w:p>
      <w:pPr>
        <w:pStyle w:val="Normal"/>
        <w:spacing w:lineRule="auto" w:line="300"/>
        <w:textAlignment w:val="center"/>
        <w:rPr>
          <w:szCs w:val="21"/>
        </w:rPr>
      </w:pPr>
      <w:r>
        <w:rPr>
          <w:szCs w:val="21"/>
        </w:rPr>
        <w:t>35.</w:t>
      </w:r>
      <w:r>
        <w:rPr>
          <w:rFonts w:cs="宋体"/>
          <w:szCs w:val="21"/>
        </w:rPr>
        <w:t>（</w:t>
      </w:r>
      <w:r>
        <w:rPr>
          <w:szCs w:val="21"/>
        </w:rPr>
        <w:t>1</w:t>
      </w:r>
      <w:r>
        <w:rPr>
          <w:rFonts w:cs="宋体"/>
          <w:szCs w:val="21"/>
        </w:rPr>
        <w:t>）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[Ar]3d</w:t>
      </w:r>
      <w:r>
        <w:rPr>
          <w:szCs w:val="21"/>
          <w:vertAlign w:val="superscript"/>
        </w:rPr>
        <w:t>7</w:t>
      </w:r>
      <w:r>
        <w:rPr>
          <w:szCs w:val="21"/>
        </w:rPr>
        <w:t>4s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    O   Mn</w:t>
      </w:r>
      <w:r>
        <w:rPr>
          <w:szCs w:val="21"/>
        </w:rPr>
        <w:t xml:space="preserve">   </w:t>
      </w:r>
      <w:r>
        <w:rPr>
          <w:rFonts w:cs="宋体"/>
          <w:szCs w:val="21"/>
        </w:rPr>
        <w:t>（</w:t>
      </w:r>
      <w:r>
        <w:rPr>
          <w:szCs w:val="21"/>
        </w:rPr>
        <w:t>2</w:t>
      </w:r>
      <w:r>
        <w:rPr>
          <w:rFonts w:cs="宋体"/>
          <w:szCs w:val="21"/>
        </w:rPr>
        <w:t>）</w:t>
      </w:r>
      <w:r>
        <w:rPr>
          <w:szCs w:val="21"/>
        </w:rPr>
        <w:t>sp   sp</w:t>
      </w:r>
      <w:r>
        <w:rPr>
          <w:szCs w:val="21"/>
          <w:vertAlign w:val="superscript"/>
        </w:rPr>
        <w:t>3</w:t>
      </w:r>
    </w:p>
    <w:p>
      <w:pPr>
        <w:pStyle w:val="Normal"/>
        <w:spacing w:lineRule="auto" w:line="300"/>
        <w:ind w:firstLine="315"/>
        <w:textAlignment w:val="center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3</w:t>
      </w:r>
      <w:r>
        <w:rPr>
          <w:rFonts w:cs="宋体"/>
          <w:szCs w:val="21"/>
        </w:rPr>
        <w:t>）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O&gt;CH</w:t>
      </w:r>
      <w:r>
        <w:rPr>
          <w:szCs w:val="21"/>
          <w:vertAlign w:val="subscript"/>
        </w:rPr>
        <w:t>3</w:t>
      </w:r>
      <w:r>
        <w:rPr>
          <w:szCs w:val="21"/>
        </w:rPr>
        <w:t>OH&gt;CO</w:t>
      </w:r>
      <w:r>
        <w:rPr>
          <w:szCs w:val="21"/>
          <w:vertAlign w:val="subscript"/>
        </w:rPr>
        <w:t>2</w:t>
      </w:r>
      <w:r>
        <w:rPr>
          <w:szCs w:val="21"/>
        </w:rPr>
        <w:t>&gt;H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rFonts w:cs="宋体"/>
          <w:szCs w:val="21"/>
        </w:rPr>
        <w:t>和</w:t>
      </w:r>
      <w:r>
        <w:rPr>
          <w:szCs w:val="21"/>
        </w:rPr>
        <w:t>CH</w:t>
      </w:r>
      <w:r>
        <w:rPr>
          <w:szCs w:val="21"/>
          <w:vertAlign w:val="subscript"/>
        </w:rPr>
        <w:t>3</w:t>
      </w:r>
      <w:r>
        <w:rPr>
          <w:szCs w:val="21"/>
        </w:rPr>
        <w:t>OH</w:t>
      </w:r>
      <w:r>
        <w:rPr>
          <w:rFonts w:cs="宋体"/>
          <w:szCs w:val="21"/>
        </w:rPr>
        <w:t>均为极性分子，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rFonts w:cs="宋体"/>
          <w:szCs w:val="21"/>
        </w:rPr>
        <w:t>中氢键比甲醇多；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  <w:r>
        <w:rPr>
          <w:rFonts w:cs="宋体"/>
          <w:szCs w:val="21"/>
        </w:rPr>
        <w:t>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rFonts w:cs="宋体"/>
          <w:szCs w:val="21"/>
        </w:rPr>
        <w:t>均为非极性分子，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  <w:r>
        <w:rPr>
          <w:rFonts w:cs="宋体"/>
          <w:szCs w:val="21"/>
        </w:rPr>
        <w:t>相对分子质量较大、范德华力较大</w:t>
      </w:r>
    </w:p>
    <w:p>
      <w:pPr>
        <w:pStyle w:val="Normal"/>
        <w:spacing w:lineRule="auto" w:line="300"/>
        <w:ind w:firstLine="315"/>
        <w:textAlignment w:val="center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4</w:t>
      </w:r>
      <w:r>
        <w:rPr>
          <w:rFonts w:cs="宋体"/>
          <w:szCs w:val="21"/>
        </w:rPr>
        <w:t>）离子键和</w:t>
      </w:r>
      <w:r>
        <w:rPr>
          <w:szCs w:val="21"/>
        </w:rPr>
        <w:t>π</w:t>
      </w:r>
      <w:r>
        <w:rPr>
          <w:rFonts w:cs="宋体"/>
          <w:szCs w:val="21"/>
        </w:rPr>
        <w:t>键（</w:t>
      </w:r>
      <w:r>
        <w:rPr>
          <w:szCs w:val="21"/>
        </w:rPr>
        <w:t>Π</w:t>
      </w:r>
      <w:r>
        <w:rPr>
          <w:szCs w:val="21"/>
        </w:rPr>
        <w:fldChar w:fldCharType="begin"/>
      </w:r>
      <w:r>
        <w:rPr>
          <w:szCs w:val="21"/>
        </w:rPr>
        <w:instrText xml:space="preserve"> FILLIN "6"</w:instrText>
      </w:r>
      <w:r>
        <w:rPr>
          <w:szCs w:val="21"/>
        </w:rPr>
        <w:fldChar w:fldCharType="separate"/>
      </w:r>
      <w:r>
        <w:rPr>
          <w:szCs w:val="21"/>
        </w:rPr>
        <w:t>6</w:t>
      </w:r>
      <w:r>
        <w:rPr>
          <w:szCs w:val="21"/>
        </w:rPr>
        <w:fldChar w:fldCharType="end"/>
      </w:r>
      <w:r>
        <w:rPr>
          <w:rFonts w:cs="宋体"/>
          <w:szCs w:val="21"/>
        </w:rPr>
        <w:t>键）</w:t>
      </w:r>
      <w:r>
        <w:rPr>
          <w:rFonts w:cs="Times New Roman" w:eastAsia="Times New Roman"/>
          <w:szCs w:val="21"/>
        </w:rPr>
        <w:t xml:space="preserve">    </w:t>
      </w:r>
      <w:r>
        <w:rPr>
          <w:rFonts w:cs="宋体"/>
          <w:szCs w:val="21"/>
        </w:rPr>
        <w:t>（</w:t>
      </w:r>
      <w:r>
        <w:rPr>
          <w:szCs w:val="21"/>
        </w:rPr>
        <w:t>5</w:t>
      </w:r>
      <w:r>
        <w:rPr>
          <w:rFonts w:cs="宋体"/>
          <w:szCs w:val="21"/>
        </w:rPr>
        <w:t>）</w:t>
      </w:r>
      <w:r>
        <w:rPr>
          <w:szCs w:val="21"/>
        </w:rPr>
        <w:t>0.148   0.076</w:t>
      </w:r>
    </w:p>
    <w:p>
      <w:pPr>
        <w:pStyle w:val="Normal"/>
        <w:numPr>
          <w:ilvl w:val="0"/>
          <w:numId w:val="0"/>
        </w:numPr>
        <w:spacing w:lineRule="auto" w:line="300"/>
        <w:textAlignment w:val="center"/>
        <w:outlineLvl w:val="0"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0"/>
        </w:numPr>
        <w:spacing w:lineRule="auto" w:line="300"/>
        <w:textAlignment w:val="center"/>
        <w:outlineLvl w:val="0"/>
        <w:rPr>
          <w:szCs w:val="21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01165" cy="875665"/>
            <wp:effectExtent l="0" t="0" r="0" b="0"/>
            <wp:wrapSquare wrapText="largest"/>
            <wp:docPr id="15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36.</w:t>
      </w:r>
      <w:r>
        <w:rPr>
          <w:rFonts w:cs="宋体"/>
          <w:szCs w:val="21"/>
        </w:rPr>
        <w:t>（</w:t>
      </w:r>
      <w:r>
        <w:rPr>
          <w:szCs w:val="21"/>
        </w:rPr>
        <w:t>1</w:t>
      </w:r>
      <w:r>
        <w:rPr>
          <w:rFonts w:cs="宋体"/>
          <w:szCs w:val="21"/>
        </w:rPr>
        <w:t>），三氟甲苯；（</w:t>
      </w:r>
      <w:r>
        <w:rPr>
          <w:szCs w:val="21"/>
        </w:rPr>
        <w:t>2</w:t>
      </w:r>
      <w:r>
        <w:rPr>
          <w:rFonts w:cs="宋体"/>
          <w:szCs w:val="21"/>
        </w:rPr>
        <w:t>）浓</w:t>
      </w:r>
      <w:r>
        <w:rPr>
          <w:szCs w:val="21"/>
        </w:rPr>
        <w:t>HNO</w:t>
      </w:r>
      <w:r>
        <w:rPr>
          <w:szCs w:val="21"/>
          <w:vertAlign w:val="subscript"/>
        </w:rPr>
        <w:t>3</w:t>
      </w:r>
      <w:r>
        <w:rPr>
          <w:szCs w:val="21"/>
        </w:rPr>
        <w:t>/</w:t>
      </w:r>
      <w:r>
        <w:rPr>
          <w:rFonts w:cs="宋体"/>
          <w:szCs w:val="21"/>
        </w:rPr>
        <w:t>浓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rFonts w:cs="宋体"/>
          <w:szCs w:val="21"/>
        </w:rPr>
        <w:t>、加热</w:t>
      </w:r>
      <w:r>
        <w:rPr>
          <w:rFonts w:eastAsia="Times New Roman"/>
          <w:szCs w:val="21"/>
        </w:rPr>
        <w:t xml:space="preserve">   </w:t>
      </w:r>
      <w:r>
        <w:rPr>
          <w:rFonts w:cs="宋体"/>
          <w:szCs w:val="21"/>
        </w:rPr>
        <w:t>取代反应</w:t>
      </w:r>
    </w:p>
    <w:p>
      <w:pPr>
        <w:pStyle w:val="Normal"/>
        <w:numPr>
          <w:ilvl w:val="0"/>
          <w:numId w:val="0"/>
        </w:numPr>
        <w:spacing w:lineRule="auto" w:line="300"/>
        <w:ind w:firstLine="420"/>
        <w:textAlignment w:val="center"/>
        <w:outlineLvl w:val="0"/>
        <w:rPr>
          <w:kern w:val="0"/>
          <w:szCs w:val="21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739265"/>
            <wp:effectExtent l="0" t="0" r="0" b="0"/>
            <wp:wrapSquare wrapText="largest"/>
            <wp:docPr id="16" name="图片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/>
          <w:szCs w:val="21"/>
        </w:rPr>
        <w:t>（</w:t>
      </w:r>
      <w:r>
        <w:rPr>
          <w:szCs w:val="21"/>
        </w:rPr>
        <w:t>3</w:t>
      </w:r>
      <w:r>
        <w:rPr>
          <w:rFonts w:cs="宋体"/>
          <w:szCs w:val="21"/>
        </w:rPr>
        <w:t>）</w:t>
      </w:r>
      <w:r>
        <w:rPr>
          <w:kern w:val="0"/>
          <w:szCs w:val="21"/>
        </w:rPr>
        <w:t xml:space="preserve">+HCl    </w:t>
      </w:r>
      <w:r>
        <w:rPr>
          <w:rFonts w:cs="宋体"/>
          <w:kern w:val="0"/>
          <w:szCs w:val="21"/>
        </w:rPr>
        <w:t>吸收反应生成的</w:t>
      </w:r>
      <w:r>
        <w:rPr>
          <w:kern w:val="0"/>
          <w:szCs w:val="21"/>
        </w:rPr>
        <w:t>HCl</w:t>
      </w:r>
    </w:p>
    <w:p>
      <w:pPr>
        <w:pStyle w:val="Normal"/>
        <w:spacing w:lineRule="auto" w:line="300"/>
        <w:ind w:firstLine="420"/>
        <w:textAlignment w:val="center"/>
        <w:rPr>
          <w:kern w:val="0"/>
          <w:szCs w:val="21"/>
        </w:rPr>
      </w:pPr>
      <w:r>
        <w:rPr>
          <w:rFonts w:cs="宋体"/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rFonts w:cs="宋体"/>
          <w:kern w:val="0"/>
          <w:szCs w:val="21"/>
        </w:rPr>
        <w:t>）</w:t>
      </w:r>
      <w:r>
        <w:rPr>
          <w:kern w:val="0"/>
          <w:szCs w:val="21"/>
        </w:rPr>
        <w:t>C</w:t>
      </w:r>
      <w:r>
        <w:rPr>
          <w:kern w:val="0"/>
          <w:szCs w:val="21"/>
          <w:vertAlign w:val="subscript"/>
        </w:rPr>
        <w:t>11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11</w:t>
      </w:r>
      <w:r>
        <w:rPr>
          <w:kern w:val="0"/>
          <w:szCs w:val="21"/>
        </w:rPr>
        <w:t>F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N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 xml:space="preserve">    </w:t>
      </w:r>
      <w:r>
        <w:rPr>
          <w:rFonts w:cs="宋体"/>
          <w:kern w:val="0"/>
          <w:szCs w:val="21"/>
        </w:rPr>
        <w:t>（</w:t>
      </w:r>
      <w:r>
        <w:rPr>
          <w:kern w:val="0"/>
          <w:szCs w:val="21"/>
        </w:rPr>
        <w:t>5</w:t>
      </w:r>
      <w:r>
        <w:rPr>
          <w:rFonts w:cs="宋体"/>
          <w:kern w:val="0"/>
          <w:szCs w:val="21"/>
        </w:rPr>
        <w:t>）</w:t>
      </w:r>
      <w:r>
        <w:rPr>
          <w:kern w:val="0"/>
          <w:szCs w:val="21"/>
        </w:rPr>
        <w:t>9</w:t>
      </w:r>
      <w:r>
        <w:rPr>
          <w:rFonts w:cs="宋体"/>
          <w:kern w:val="0"/>
          <w:szCs w:val="21"/>
        </w:rPr>
        <w:t>种</w:t>
      </w:r>
      <w:r>
        <w:rPr>
          <w:rFonts w:eastAsia="Times New Roman"/>
          <w:kern w:val="0"/>
          <w:szCs w:val="21"/>
        </w:rPr>
        <w:t xml:space="preserve">   </w:t>
      </w:r>
    </w:p>
    <w:p>
      <w:pPr>
        <w:pStyle w:val="Normal"/>
        <w:spacing w:lineRule="auto" w:line="300"/>
        <w:ind w:left="630" w:hanging="420"/>
        <w:jc w:val="center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47230" cy="1828165"/>
            <wp:effectExtent l="0" t="0" r="0" b="0"/>
            <wp:wrapSquare wrapText="largest"/>
            <wp:docPr id="17" name="图片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23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/>
          <w:kern w:val="0"/>
          <w:szCs w:val="21"/>
        </w:rPr>
        <w:t>（</w:t>
      </w:r>
      <w:r>
        <w:rPr>
          <w:kern w:val="0"/>
          <w:szCs w:val="21"/>
        </w:rPr>
        <w:t>6</w:t>
      </w:r>
      <w:r>
        <w:rPr>
          <w:rFonts w:cs="宋体"/>
          <w:kern w:val="0"/>
          <w:szCs w:val="21"/>
        </w:rPr>
        <w:t>）</w:t>
      </w:r>
      <w:bookmarkEnd w:id="0"/>
    </w:p>
    <w:sectPr>
      <w:footerReference w:type="default" r:id="rId19"/>
      <w:type w:val="nextPage"/>
      <w:pgSz w:w="11906" w:h="16838"/>
      <w:pgMar w:left="1080" w:right="1080" w:gutter="0" w:header="0" w:top="1440" w:footer="992" w:bottom="1440"/>
      <w:pgNumType w:fmt="decimal"/>
      <w:formProt w:val="false"/>
      <w:textDirection w:val="lrTb"/>
      <w:docGrid w:type="lines" w:linePitch="318" w:charSpace="2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Liberation Sans">
    <w:altName w:val="Arial"/>
    <w:charset w:val="01"/>
    <w:family w:val="swiss"/>
    <w:pitch w:val="variable"/>
  </w:font>
  <w:font w:name="Arial Unicode MS">
    <w:altName w:val="宋体"/>
    <w:charset w:val="86"/>
    <w:family w:val="swiss"/>
    <w:pitch w:val="default"/>
  </w:font>
  <w:font w:name="Calibri">
    <w:charset w:val="00"/>
    <w:family w:val="swiss"/>
    <w:pitch w:val="default"/>
  </w:font>
  <w:font w:name="黑体">
    <w:charset w:val="86"/>
    <w:family w:val="auto"/>
    <w:pitch w:val="default"/>
  </w:font>
  <w:font w:name="Book Antiqua">
    <w:altName w:val="Segoe Print"/>
    <w:charset w:val="00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14"/>
    <w:rPr/>
  </w:style>
  <w:style w:type="character" w:styleId="Style15">
    <w:name w:val="批注引用"/>
    <w:qFormat/>
    <w:rPr>
      <w:sz w:val="21"/>
      <w:szCs w:val="21"/>
    </w:rPr>
  </w:style>
  <w:style w:type="character" w:styleId="Emphasis">
    <w:name w:val="Emphasis"/>
    <w:basedOn w:val="Style14"/>
    <w:qFormat/>
    <w:rPr>
      <w:i/>
      <w:iCs/>
    </w:rPr>
  </w:style>
  <w:style w:type="character" w:styleId="Char">
    <w:name w:val="纯文本 Char"/>
    <w:basedOn w:val="Style14"/>
    <w:qFormat/>
    <w:rPr>
      <w:rFonts w:ascii="宋体" w:hAnsi="宋体" w:cs="Courier New"/>
      <w:kern w:val="2"/>
      <w:sz w:val="21"/>
      <w:szCs w:val="21"/>
    </w:rPr>
  </w:style>
  <w:style w:type="character" w:styleId="Char1">
    <w:name w:val="文档结构图 Char"/>
    <w:basedOn w:val="Style14"/>
    <w:qFormat/>
    <w:rPr>
      <w:rFonts w:ascii="宋体" w:hAnsi="宋体"/>
      <w:kern w:val="2"/>
      <w:sz w:val="18"/>
      <w:szCs w:val="18"/>
    </w:rPr>
  </w:style>
  <w:style w:type="character" w:styleId="1">
    <w:name w:val="页码1"/>
    <w:basedOn w:val="Style14"/>
    <w:qFormat/>
    <w:rPr/>
  </w:style>
  <w:style w:type="character" w:styleId="Subtitles0">
    <w:name w:val="sub_title s0"/>
    <w:basedOn w:val="Style14"/>
    <w:qFormat/>
    <w:rPr/>
  </w:style>
  <w:style w:type="character" w:styleId="Char2">
    <w:name w:val="页脚 Char"/>
    <w:basedOn w:val="Style14"/>
    <w:qFormat/>
    <w:rPr>
      <w:kern w:val="2"/>
      <w:sz w:val="18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sonormalcxspmiddle">
    <w:name w:val="msonormalcxspmiddle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color w:val="000000"/>
      <w:kern w:val="0"/>
      <w:sz w:val="24"/>
      <w:szCs w:val="24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/>
  </w:style>
  <w:style w:type="paragraph" w:styleId="Style16">
    <w:name w:val="文档结构图"/>
    <w:basedOn w:val="Normal"/>
    <w:qFormat/>
    <w:pPr/>
    <w:rPr>
      <w:rFonts w:ascii="宋体" w:hAnsi="宋体"/>
      <w:sz w:val="18"/>
      <w:szCs w:val="18"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11">
    <w:name w:val="1.标题正文"/>
    <w:basedOn w:val="Normal"/>
    <w:qFormat/>
    <w:pPr>
      <w:widowControl/>
      <w:snapToGrid w:val="false"/>
      <w:spacing w:lineRule="auto" w:line="300"/>
      <w:jc w:val="left"/>
    </w:pPr>
    <w:rPr>
      <w:rFonts w:ascii="宋体" w:hAnsi="宋体" w:eastAsia="MS Mincho" w:cs="MS Mincho"/>
      <w:color w:val="000000"/>
      <w:kern w:val="0"/>
      <w:sz w:val="20"/>
      <w:szCs w:val="21"/>
      <w:lang w:bidi="en-US"/>
    </w:rPr>
  </w:style>
  <w:style w:type="paragraph" w:styleId="12">
    <w:name w:val="无间隔1"/>
    <w:qFormat/>
    <w:pPr>
      <w:widowControl w:val="false"/>
      <w:bidi w:val="0"/>
      <w:jc w:val="both"/>
    </w:pPr>
    <w:rPr>
      <w:rFonts w:ascii="Calibri" w:hAnsi="Calibri" w:eastAsia="宋体" w:cs="Calibri"/>
      <w:color w:val="auto"/>
      <w:kern w:val="2"/>
      <w:sz w:val="21"/>
      <w:szCs w:val="22"/>
      <w:lang w:val="en-US" w:eastAsia="zh-CN" w:bidi="ar-SA"/>
    </w:rPr>
  </w:style>
  <w:style w:type="paragraph" w:styleId="Style18">
    <w:name w:val="纯文本"/>
    <w:basedOn w:val="Normal"/>
    <w:qFormat/>
    <w:pPr/>
    <w:rPr>
      <w:rFonts w:ascii="宋体" w:hAnsi="宋体" w:cs="Courier New"/>
      <w:szCs w:val="21"/>
    </w:rPr>
  </w:style>
  <w:style w:type="paragraph" w:styleId="13">
    <w:name w:val="解析1"/>
    <w:basedOn w:val="Normal"/>
    <w:qFormat/>
    <w:pPr>
      <w:widowControl/>
      <w:snapToGrid w:val="false"/>
      <w:spacing w:lineRule="auto" w:line="300"/>
      <w:ind w:hanging="100"/>
      <w:jc w:val="left"/>
    </w:pPr>
    <w:rPr>
      <w:rFonts w:eastAsia="华文仿宋;仿宋" w:cs="宋体"/>
      <w:color w:val="FF0000"/>
      <w:spacing w:val="-4"/>
      <w:kern w:val="0"/>
      <w:sz w:val="20"/>
      <w:szCs w:val="20"/>
      <w:lang w:val="pt-BR" w:bidi="en-US"/>
    </w:rPr>
  </w:style>
  <w:style w:type="paragraph" w:styleId="Char3Char">
    <w:name w:val="Char3 Char"/>
    <w:basedOn w:val="Normal"/>
    <w:qFormat/>
    <w:pPr>
      <w:widowControl/>
      <w:spacing w:lineRule="auto" w:line="300"/>
      <w:ind w:firstLine="200"/>
    </w:pPr>
    <w:rPr/>
  </w:style>
  <w:style w:type="paragraph" w:styleId="Style19">
    <w:name w:val="批注文字"/>
    <w:basedOn w:val="Normal"/>
    <w:qFormat/>
    <w:pPr>
      <w:jc w:val="left"/>
    </w:pPr>
    <w:rPr>
      <w:szCs w:val="24"/>
    </w:rPr>
  </w:style>
  <w:style w:type="paragraph" w:styleId="N">
    <w:name w:val="[考型n】"/>
    <w:basedOn w:val="Normal"/>
    <w:qFormat/>
    <w:pPr>
      <w:widowControl/>
      <w:snapToGrid w:val="false"/>
      <w:spacing w:lineRule="auto" w:line="300"/>
      <w:jc w:val="left"/>
    </w:pPr>
    <w:rPr>
      <w:rFonts w:ascii="宋体" w:hAnsi="宋体" w:eastAsia="华文楷体;宋体" w:cs="宋体"/>
      <w:shadow/>
      <w:color w:val="000000"/>
      <w:spacing w:val="-8"/>
      <w:kern w:val="0"/>
      <w:szCs w:val="21"/>
      <w:lang w:val="pt-BR" w:bidi="en-US"/>
    </w:rPr>
  </w:style>
  <w:style w:type="paragraph" w:styleId="P0">
    <w:name w:val="p0"/>
    <w:basedOn w:val="Normal"/>
    <w:qFormat/>
    <w:pPr>
      <w:widowControl/>
    </w:pPr>
    <w:rPr>
      <w:rFonts w:ascii="Calibri" w:hAnsi="Calibri" w:cs="Calibri"/>
      <w:kern w:val="0"/>
      <w:szCs w:val="21"/>
    </w:rPr>
  </w:style>
  <w:style w:type="paragraph" w:styleId="Style20">
    <w:name w:val="表格"/>
    <w:basedOn w:val="Normal"/>
    <w:qFormat/>
    <w:pPr>
      <w:widowControl/>
      <w:snapToGrid w:val="false"/>
      <w:jc w:val="left"/>
    </w:pPr>
    <w:rPr>
      <w:rFonts w:eastAsia="楷体_GB2312;楷体" w:cs="MS Mincho"/>
      <w:kern w:val="0"/>
      <w:sz w:val="18"/>
      <w:lang w:bidi="en-US"/>
    </w:rPr>
  </w:style>
  <w:style w:type="paragraph" w:styleId="14">
    <w:name w:val="列出段落1"/>
    <w:basedOn w:val="Normal"/>
    <w:qFormat/>
    <w:pPr>
      <w:ind w:firstLine="420"/>
    </w:pPr>
    <w:rPr>
      <w:rFonts w:ascii="Calibri" w:hAnsi="Calibri" w:cs="Calibri"/>
    </w:rPr>
  </w:style>
  <w:style w:type="paragraph" w:styleId="Style21">
    <w:name w:val="选择项"/>
    <w:basedOn w:val="Normal"/>
    <w:qFormat/>
    <w:pPr>
      <w:widowControl/>
      <w:snapToGrid w:val="false"/>
      <w:spacing w:lineRule="auto" w:line="300"/>
      <w:ind w:left="200" w:hanging="100"/>
      <w:jc w:val="left"/>
    </w:pPr>
    <w:rPr>
      <w:rFonts w:eastAsia="华文楷体;宋体"/>
      <w:kern w:val="0"/>
      <w:sz w:val="20"/>
      <w:lang w:bidi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2017-06-11T01:33:00Z</dcterms:created>
  <dc:creator/>
  <dc:description> </dc:description>
  <dc:language>en-US</dc:language>
  <cp:lastModifiedBy/>
  <dcterms:modified xsi:type="dcterms:W3CDTF">2017-06-12T13:38:18Z</dcterms:modified>
  <cp:revision>1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