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7.png" ContentType="image/png"/>
  <Override PartName="/word/media/image11.png" ContentType="image/png"/>
  <Override PartName="/word/media/image6.png" ContentType="image/png"/>
  <Override PartName="/word/media/image10.png" ContentType="image/png"/>
  <Override PartName="/word/media/image5.png" ContentType="image/png"/>
  <Override PartName="/word/media/image4.png" ContentType="image/png"/>
  <Override PartName="/word/media/image27.png" ContentType="image/png"/>
  <Override PartName="/word/media/image3.png" ContentType="image/png"/>
  <Override PartName="/word/media/image26.png" ContentType="image/png"/>
  <Override PartName="/word/media/image23.png" ContentType="image/png"/>
  <Override PartName="/word/media/image22.png" ContentType="image/png"/>
  <Override PartName="/word/media/image21.png" ContentType="image/png"/>
  <Override PartName="/word/media/image19.png" ContentType="image/png"/>
  <Override PartName="/word/media/image20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4.png" ContentType="image/png"/>
  <Override PartName="/word/media/image2.png" ContentType="image/png"/>
  <Override PartName="/word/media/image25.png" ContentType="image/png"/>
  <Override PartName="/word/embeddings/oleObject13.bin" ContentType="application/vnd.openxmlformats-officedocument.oleObject"/>
  <Override PartName="/word/embeddings/oleObject14.bin" ContentType="application/vnd.openxmlformats-officedocument.oleObject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embeddings/oleObject3.bin" ContentType="application/vnd.openxmlformats-officedocument.oleObject"/>
  <Override PartName="/word/embeddings/oleObject4.bin" ContentType="application/vnd.openxmlformats-officedocument.oleObject"/>
  <Override PartName="/word/embeddings/oleObject5.bin" ContentType="application/vnd.openxmlformats-officedocument.oleObject"/>
  <Override PartName="/word/embeddings/oleObject6.bin" ContentType="application/vnd.openxmlformats-officedocument.oleObject"/>
  <Override PartName="/word/embeddings/oleObject7.bin" ContentType="application/vnd.openxmlformats-officedocument.oleObject"/>
  <Override PartName="/word/embeddings/oleObject10.bin" ContentType="application/vnd.openxmlformats-officedocument.oleObject"/>
  <Override PartName="/word/embeddings/oleObject8.bin" ContentType="application/vnd.openxmlformats-officedocument.oleObject"/>
  <Override PartName="/word/embeddings/oleObject11.bin" ContentType="application/vnd.openxmlformats-officedocument.oleObject"/>
  <Override PartName="/word/embeddings/oleObject9.bin" ContentType="application/vnd.openxmlformats-officedocument.oleObject"/>
  <Override PartName="/word/embeddings/oleObject12.bin" ContentType="application/vnd.openxmlformats-officedocument.oleObject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/>
      </w:pPr>
      <w:r>
        <w:rPr>
          <w:rFonts w:cs="宋体;SimSun" w:ascii="宋体;SimSun" w:hAnsi="宋体;SimSun"/>
          <w:color w:val="000000"/>
          <w:sz w:val="32"/>
          <w:szCs w:val="32"/>
        </w:rPr>
        <w:t>2005</w:t>
      </w:r>
      <w:r>
        <w:rPr>
          <w:rFonts w:ascii="宋体;SimSun" w:hAnsi="宋体;SimSun" w:cs="宋体;SimSun"/>
          <w:color w:val="000000"/>
          <w:sz w:val="32"/>
          <w:szCs w:val="32"/>
        </w:rPr>
        <w:t>年陕西高考理科综合真题及答案</w:t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jc w:val="center"/>
        <w:rPr>
          <w:rFonts w:ascii="宋体;SimSun" w:hAnsi="宋体;SimSun" w:cs="宋体;SimSun"/>
          <w:b/>
          <w:b/>
          <w:color w:val="000000"/>
          <w:spacing w:val="30"/>
          <w:w w:val="13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                                                   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/>
      </w:pPr>
      <w:r>
        <w:rPr>
          <w:rFonts w:ascii="宋体;SimSun" w:hAnsi="宋体;SimSun" w:cs="宋体;SimSun"/>
          <w:color w:val="000000"/>
          <w:szCs w:val="21"/>
        </w:rPr>
        <w:t>以下数据可供解题时参考：相对原子质量（原子量）：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</w:rPr>
        <w:t>:</w:t>
      </w:r>
      <w:r>
        <w:rPr>
          <w:rFonts w:cs="宋体;SimSun" w:ascii="宋体;SimSun" w:hAnsi="宋体;SimSun"/>
          <w:color w:val="000000"/>
          <w:szCs w:val="21"/>
        </w:rPr>
        <w:t xml:space="preserve">1  </w:t>
      </w:r>
      <w:r>
        <w:rPr>
          <w:rFonts w:cs="宋体;SimSun" w:ascii="宋体;SimSun" w:hAnsi="宋体;SimSun"/>
          <w:color w:val="000000"/>
          <w:szCs w:val="21"/>
        </w:rPr>
        <w:t>He:4  C:12  N:14  O:16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jc w:val="center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第</w:t>
      </w:r>
      <w:r>
        <w:rPr>
          <w:rFonts w:cs="宋体;SimSun" w:ascii="宋体;SimSun" w:hAnsi="宋体;SimSun"/>
          <w:color w:val="000000"/>
          <w:szCs w:val="21"/>
        </w:rPr>
        <w:t>I</w:t>
      </w:r>
      <w:r>
        <w:rPr>
          <w:rFonts w:ascii="宋体;SimSun" w:hAnsi="宋体;SimSun" w:cs="宋体;SimSun"/>
          <w:color w:val="000000"/>
          <w:szCs w:val="21"/>
        </w:rPr>
        <w:t>卷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rPr/>
      </w:pPr>
      <w:r>
        <w:rPr>
          <w:rFonts w:ascii="宋体;SimSun" w:hAnsi="宋体;SimSun" w:cs="宋体;SimSun"/>
          <w:color w:val="000000"/>
          <w:szCs w:val="21"/>
        </w:rPr>
        <w:t>一、选择题（本题包括</w:t>
      </w:r>
      <w:r>
        <w:rPr>
          <w:rFonts w:cs="宋体;SimSun" w:ascii="宋体;SimSun" w:hAnsi="宋体;SimSun"/>
          <w:color w:val="000000"/>
          <w:szCs w:val="21"/>
        </w:rPr>
        <w:t>13</w:t>
      </w:r>
      <w:r>
        <w:rPr>
          <w:rFonts w:ascii="宋体;SimSun" w:hAnsi="宋体;SimSun" w:cs="宋体;SimSun"/>
          <w:color w:val="000000"/>
          <w:szCs w:val="21"/>
        </w:rPr>
        <w:t>小题。每小题</w:t>
      </w:r>
      <w:r>
        <w:rPr>
          <w:rFonts w:ascii="宋体;SimSun" w:hAnsi="宋体;SimSun" w:cs="宋体;SimSun"/>
          <w:color w:val="000000"/>
          <w:szCs w:val="21"/>
          <w:em w:val="underDot"/>
        </w:rPr>
        <w:t>只有一个</w:t>
      </w:r>
      <w:r>
        <w:rPr>
          <w:rFonts w:ascii="宋体;SimSun" w:hAnsi="宋体;SimSun" w:cs="宋体;SimSun"/>
          <w:color w:val="000000"/>
          <w:szCs w:val="21"/>
        </w:rPr>
        <w:t>选项符合题意）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．连续分裂的动物体细胞的生长即体积增大，发生在细胞周期的</w:t>
      </w:r>
      <w:r>
        <w:rPr>
          <w:rFonts w:cs="宋体;SimSun" w:ascii="宋体;SimSun" w:hAnsi="宋体;SimSun"/>
          <w:color w:val="000000"/>
          <w:szCs w:val="21"/>
        </w:rPr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．分裂间期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．分裂前期</w:t>
      </w: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．分裂中期</w:t>
      </w: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．分裂后期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．右图表示在适宜的温度、水分和</w:t>
      </w:r>
      <w:r>
        <w:rPr>
          <w:rFonts w:cs="宋体;SimSun" w:ascii="宋体;SimSun" w:hAnsi="宋体;SimSun"/>
          <w:color w:val="000000"/>
          <w:szCs w:val="21"/>
        </w:rPr>
        <w:t>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条件下，两种植物光合作用强度的变化情况。下列说法</w:t>
      </w:r>
      <w:r>
        <w:rPr>
          <w:rFonts w:ascii="宋体;SimSun" w:hAnsi="宋体;SimSun" w:cs="宋体;SimSun"/>
          <w:color w:val="000000"/>
          <w:szCs w:val="21"/>
          <w:em w:val="underDot"/>
        </w:rPr>
        <w:t>错误</w:t>
      </w:r>
      <w:r>
        <w:rPr>
          <w:rFonts w:ascii="宋体;SimSun" w:hAnsi="宋体;SimSun" w:cs="宋体;SimSun"/>
          <w:color w:val="000000"/>
          <w:szCs w:val="21"/>
        </w:rPr>
        <w:t>的是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）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30">
                <wp:simplePos x="0" y="0"/>
                <wp:positionH relativeFrom="column">
                  <wp:posOffset>2800350</wp:posOffset>
                </wp:positionH>
                <wp:positionV relativeFrom="paragraph">
                  <wp:posOffset>332740</wp:posOffset>
                </wp:positionV>
                <wp:extent cx="1666240" cy="1368425"/>
                <wp:effectExtent l="0" t="0" r="0" b="0"/>
                <wp:wrapNone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6240" cy="136842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473200" cy="1094740"/>
                                  <wp:effectExtent l="0" t="0" r="0" b="0"/>
                                  <wp:docPr id="2" name="图片 354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图片 354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rcRect l="-20" t="-27" r="-20" b="-2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73200" cy="10947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31.2pt;height:107.75pt;mso-wrap-distance-left:9.05pt;mso-wrap-distance-right:9.05pt;mso-wrap-distance-top:0pt;mso-wrap-distance-bottom:0pt;margin-top:26.2pt;mso-position-vertical-relative:text;margin-left:220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473200" cy="1094740"/>
                            <wp:effectExtent l="0" t="0" r="0" b="0"/>
                            <wp:docPr id="3" name="图片 354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图片 354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"/>
                                    <a:srcRect l="-20" t="-27" r="-20" b="-2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73200" cy="10947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right="4504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．当光照强度增加到一定程度时，光合作用强度不再增加，即达到饱和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right="4504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ascii="宋体;SimSun" w:hAnsi="宋体;SimSun" w:cs="宋体;SimSun"/>
          <w:color w:val="000000"/>
          <w:szCs w:val="21"/>
        </w:rPr>
        <w:t>植物比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ascii="宋体;SimSun" w:hAnsi="宋体;SimSun" w:cs="宋体;SimSun"/>
          <w:color w:val="000000"/>
          <w:szCs w:val="21"/>
        </w:rPr>
        <w:t>植物光合作用强度更容易达到饱和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right="4504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ascii="宋体;SimSun" w:hAnsi="宋体;SimSun" w:cs="宋体;SimSun"/>
          <w:color w:val="000000"/>
          <w:szCs w:val="21"/>
        </w:rPr>
        <w:t>植物比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ascii="宋体;SimSun" w:hAnsi="宋体;SimSun" w:cs="宋体;SimSun"/>
          <w:color w:val="000000"/>
          <w:szCs w:val="21"/>
        </w:rPr>
        <w:t>植物光能利用率高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right="4504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．水稻是阴生植物，玉米是阳生植物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．当人体处于饥饿状态时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．肾上腺素分泌减少，胰高血糖素分泌增加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．肾上腺素分泌增加，胰高血糖素分泌增加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．肾上腺素分泌减少，胰高血糖素分泌减少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．肾上腺素分泌增加，胰高血糖素分泌减少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．关于抗体的产生、特性和作用等的叙述，</w:t>
      </w:r>
      <w:r>
        <w:rPr>
          <w:rFonts w:ascii="宋体;SimSun" w:hAnsi="宋体;SimSun" w:cs="宋体;SimSun"/>
          <w:color w:val="000000"/>
          <w:szCs w:val="21"/>
          <w:em w:val="underDot"/>
        </w:rPr>
        <w:t>错误</w:t>
      </w:r>
      <w:r>
        <w:rPr>
          <w:rFonts w:ascii="宋体;SimSun" w:hAnsi="宋体;SimSun" w:cs="宋体;SimSun"/>
          <w:color w:val="000000"/>
          <w:szCs w:val="21"/>
        </w:rPr>
        <w:t>的是</w:t>
      </w:r>
      <w:r>
        <w:rPr>
          <w:rFonts w:cs="宋体;SimSun" w:ascii="宋体;SimSun" w:hAnsi="宋体;SimSun"/>
          <w:color w:val="000000"/>
          <w:szCs w:val="21"/>
        </w:rPr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．抗毒素是抗体</w:t>
      </w:r>
      <w:r>
        <w:rPr>
          <w:rFonts w:cs="宋体;SimSun" w:ascii="宋体;SimSun" w:hAnsi="宋体;SimSun"/>
          <w:color w:val="000000"/>
          <w:szCs w:val="21"/>
        </w:rPr>
        <w:tab/>
        <w:tab/>
        <w:t>B</w:t>
      </w:r>
      <w:r>
        <w:rPr>
          <w:rFonts w:ascii="宋体;SimSun" w:hAnsi="宋体;SimSun" w:cs="宋体;SimSun"/>
          <w:color w:val="000000"/>
          <w:szCs w:val="21"/>
        </w:rPr>
        <w:t>．抗体都能被蛋白酶分解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．淋巴细胞都能产生抗体</w:t>
      </w: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ascii="宋体;SimSun" w:hAnsi="宋体;SimSun" w:cs="宋体;SimSun"/>
          <w:color w:val="000000"/>
          <w:spacing w:val="-12"/>
          <w:szCs w:val="21"/>
        </w:rPr>
        <w:t>抗体在某些特殊情况下会对自身成分起免疫反应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．科学家通过基因工程的方法，能使马铃薯块茎含有人奶主要蛋白。以下有关该基因工程的叙述，</w:t>
      </w:r>
      <w:r>
        <w:rPr>
          <w:rFonts w:ascii="宋体;SimSun" w:hAnsi="宋体;SimSun" w:cs="宋体;SimSun"/>
          <w:color w:val="000000"/>
          <w:szCs w:val="21"/>
          <w:em w:val="underDot"/>
        </w:rPr>
        <w:t>错误</w:t>
      </w:r>
      <w:r>
        <w:rPr>
          <w:rFonts w:ascii="宋体;SimSun" w:hAnsi="宋体;SimSun" w:cs="宋体;SimSun"/>
          <w:color w:val="000000"/>
          <w:szCs w:val="21"/>
        </w:rPr>
        <w:t>的是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．采用反转录的方法得到的目的基因有内含子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．基因非编码区对于目的基因在块茎中的表达是不可缺少的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．马铃薯的叶肉细胞可作为受体细胞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ascii="宋体;SimSun" w:hAnsi="宋体;SimSun" w:cs="宋体;SimSun"/>
          <w:color w:val="000000"/>
          <w:spacing w:val="-12"/>
          <w:szCs w:val="21"/>
        </w:rPr>
        <w:t>用同一种限制酶，分别处理质粒和含目的基因的</w:t>
      </w:r>
      <w:r>
        <w:rPr>
          <w:rFonts w:cs="宋体;SimSun" w:ascii="宋体;SimSun" w:hAnsi="宋体;SimSun"/>
          <w:color w:val="000000"/>
          <w:spacing w:val="-12"/>
          <w:szCs w:val="21"/>
        </w:rPr>
        <w:t>DNA</w:t>
      </w:r>
      <w:r>
        <w:rPr>
          <w:rFonts w:ascii="宋体;SimSun" w:hAnsi="宋体;SimSun" w:cs="宋体;SimSun"/>
          <w:color w:val="000000"/>
          <w:spacing w:val="-12"/>
          <w:szCs w:val="21"/>
        </w:rPr>
        <w:t>，可产生黏性末端而形成重组</w:t>
      </w:r>
      <w:r>
        <w:rPr>
          <w:rFonts w:cs="宋体;SimSun" w:ascii="宋体;SimSun" w:hAnsi="宋体;SimSun"/>
          <w:color w:val="000000"/>
          <w:spacing w:val="-12"/>
          <w:szCs w:val="21"/>
        </w:rPr>
        <w:t>DNA</w:t>
      </w:r>
      <w:r>
        <w:rPr>
          <w:rFonts w:ascii="宋体;SimSun" w:hAnsi="宋体;SimSun" w:cs="宋体;SimSun"/>
          <w:color w:val="000000"/>
          <w:spacing w:val="-12"/>
          <w:szCs w:val="21"/>
        </w:rPr>
        <w:t>分子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70"/>
        <w:ind w:left="420" w:hanging="420"/>
        <w:rPr>
          <w:rFonts w:ascii="宋体;SimSun" w:hAnsi="宋体;SimSun" w:cs="宋体;SimSun"/>
          <w:color w:val="000000"/>
          <w:spacing w:val="-12"/>
          <w:szCs w:val="21"/>
        </w:rPr>
      </w:pPr>
      <w:r>
        <w:rPr>
          <w:rFonts w:cs="宋体;SimSun" w:ascii="宋体;SimSun" w:hAnsi="宋体;SimSun"/>
          <w:color w:val="000000"/>
          <w:spacing w:val="-12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．现有以下几种措施：①对燃烧煤时产生的尾气进行除硫处理，②少用原煤做燃料，③燃煤时鼓入足量空气、，④开发清洁能源。其中能减少酸雨产生的措施的是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．①②③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．②③④</w:t>
      </w: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．①②④</w:t>
      </w: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．①③④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31">
                <wp:simplePos x="0" y="0"/>
                <wp:positionH relativeFrom="column">
                  <wp:posOffset>3000375</wp:posOffset>
                </wp:positionH>
                <wp:positionV relativeFrom="paragraph">
                  <wp:posOffset>172720</wp:posOffset>
                </wp:positionV>
                <wp:extent cx="1333500" cy="1386840"/>
                <wp:effectExtent l="0" t="0" r="0" b="0"/>
                <wp:wrapNone/>
                <wp:docPr id="4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138684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073150" cy="1014095"/>
                                  <wp:effectExtent l="0" t="0" r="0" b="0"/>
                                  <wp:docPr id="5" name="图片 38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图片 38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rcRect l="-30" t="-31" r="-30" b="-31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73150" cy="10140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05pt;height:109.2pt;mso-wrap-distance-left:9.05pt;mso-wrap-distance-right:9.05pt;mso-wrap-distance-top:0pt;mso-wrap-distance-bottom:0pt;margin-top:13.6pt;mso-position-vertical-relative:text;margin-left:236.2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073150" cy="1014095"/>
                            <wp:effectExtent l="0" t="0" r="0" b="0"/>
                            <wp:docPr id="6" name="图片 38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图片 38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/>
                                    <a:srcRect l="-30" t="-31" r="-30" b="-31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73150" cy="10140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7</w:t>
      </w:r>
      <w:r>
        <w:rPr>
          <w:rFonts w:ascii="宋体;SimSun" w:hAnsi="宋体;SimSun" w:cs="宋体;SimSun"/>
          <w:color w:val="000000"/>
          <w:szCs w:val="21"/>
        </w:rPr>
        <w:t>．下列气体的制备可采用右图装置的是（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．铜与浓硝酸反应制</w:t>
      </w:r>
      <w:r>
        <w:rPr>
          <w:rFonts w:cs="宋体;SimSun" w:ascii="宋体;SimSun" w:hAnsi="宋体;SimSun"/>
          <w:color w:val="000000"/>
          <w:szCs w:val="21"/>
        </w:rPr>
        <w:t>NO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．铜与稀硝酸反应制</w:t>
      </w:r>
      <w:r>
        <w:rPr>
          <w:rFonts w:cs="宋体;SimSun" w:ascii="宋体;SimSun" w:hAnsi="宋体;SimSun"/>
          <w:color w:val="000000"/>
          <w:szCs w:val="21"/>
        </w:rPr>
        <w:t>SO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．乙醇与浓硫酸反应制乙烯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．氯化钠与浓硫酸反应制</w:t>
      </w:r>
      <w:r>
        <w:rPr>
          <w:rFonts w:cs="宋体;SimSun" w:ascii="宋体;SimSun" w:hAnsi="宋体;SimSun"/>
          <w:color w:val="000000"/>
          <w:szCs w:val="21"/>
        </w:rPr>
        <w:t>HCl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29">
                <wp:simplePos x="0" y="0"/>
                <wp:positionH relativeFrom="column">
                  <wp:posOffset>3314700</wp:posOffset>
                </wp:positionH>
                <wp:positionV relativeFrom="paragraph">
                  <wp:posOffset>88900</wp:posOffset>
                </wp:positionV>
                <wp:extent cx="466725" cy="99060"/>
                <wp:effectExtent l="3175" t="4445" r="1905" b="4445"/>
                <wp:wrapNone/>
                <wp:docPr id="7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6560" cy="99000"/>
                          <a:chOff x="0" y="0"/>
                          <a:chExt cx="466560" cy="9900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4665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65880"/>
                            <a:ext cx="4665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 flipV="1">
                            <a:off x="414000" y="0"/>
                            <a:ext cx="51480" cy="331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65880"/>
                            <a:ext cx="51480" cy="331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261pt;margin-top:7pt;width:36.7pt;height:7.75pt" coordorigin="5220,140" coordsize="734,155">
                <v:line id="shape_0" from="5220,192" to="5954,192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5220,244" to="5954,244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5872,140" to="5952,191" stroked="t" o:allowincell="f" style="position:absolute;flip:xy">
                  <v:stroke color="black" weight="9360" joinstyle="miter" endcap="flat"/>
                  <v:fill o:detectmouseclick="t" on="false"/>
                  <w10:wrap type="none"/>
                </v:line>
                <v:line id="shape_0" from="5220,244" to="5300,295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</w:r>
      <w:r>
        <w:rPr>
          <w:rFonts w:cs="宋体;SimSun" w:ascii="宋体;SimSun" w:hAnsi="宋体;SimSun"/>
          <w:color w:val="000000"/>
          <w:szCs w:val="21"/>
        </w:rPr>
        <w:t>8</w:t>
      </w:r>
      <w:r>
        <w:rPr>
          <w:rFonts w:ascii="宋体;SimSun" w:hAnsi="宋体;SimSun" w:cs="宋体;SimSun"/>
          <w:color w:val="000000"/>
          <w:szCs w:val="21"/>
        </w:rPr>
        <w:t>．在体积可变的密闭容器中，反应</w:t>
      </w:r>
      <w:r>
        <w:rPr>
          <w:rFonts w:cs="宋体;SimSun" w:ascii="宋体;SimSun" w:hAnsi="宋体;SimSun"/>
          <w:color w:val="000000"/>
          <w:szCs w:val="21"/>
        </w:rPr>
        <w:t>mA</w:t>
      </w:r>
      <w:r>
        <w:rPr>
          <w:rFonts w:ascii="宋体;SimSun" w:hAnsi="宋体;SimSun" w:cs="宋体;SimSun"/>
          <w:color w:val="000000"/>
          <w:szCs w:val="21"/>
        </w:rPr>
        <w:t>（气）</w:t>
      </w:r>
      <w:r>
        <w:rPr>
          <w:rFonts w:cs="宋体;SimSun" w:ascii="宋体;SimSun" w:hAnsi="宋体;SimSun"/>
          <w:color w:val="000000"/>
          <w:szCs w:val="21"/>
        </w:rPr>
        <w:t>+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 xml:space="preserve">（固）       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（气）达到平衡后，压缩容器的体积，发现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的转化率随之降低。下列说法中，正确的是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m+n</w:t>
      </w:r>
      <w:r>
        <w:rPr>
          <w:rFonts w:ascii="宋体;SimSun" w:hAnsi="宋体;SimSun" w:cs="宋体;SimSun"/>
          <w:color w:val="000000"/>
          <w:szCs w:val="21"/>
        </w:rPr>
        <w:t>）必定小于</w:t>
      </w:r>
      <w:r>
        <w:rPr>
          <w:rFonts w:cs="宋体;SimSun" w:ascii="宋体;SimSun" w:hAnsi="宋体;SimSun"/>
          <w:color w:val="000000"/>
          <w:szCs w:val="21"/>
        </w:rPr>
        <w:t>p</w:t>
        <w:tab/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m+n</w:t>
      </w:r>
      <w:r>
        <w:rPr>
          <w:rFonts w:ascii="宋体;SimSun" w:hAnsi="宋体;SimSun" w:cs="宋体;SimSun"/>
          <w:color w:val="000000"/>
          <w:szCs w:val="21"/>
        </w:rPr>
        <w:t>）必定大于</w:t>
      </w:r>
      <w:r>
        <w:rPr>
          <w:rFonts w:cs="宋体;SimSun" w:ascii="宋体;SimSun" w:hAnsi="宋体;SimSun"/>
          <w:color w:val="000000"/>
          <w:szCs w:val="21"/>
        </w:rPr>
        <w:t>p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ascii="宋体;SimSun" w:hAnsi="宋体;SimSun" w:cs="宋体;SimSun"/>
          <w:color w:val="000000"/>
          <w:szCs w:val="21"/>
        </w:rPr>
        <w:t>必定小于</w:t>
      </w:r>
      <w:r>
        <w:rPr>
          <w:rFonts w:cs="宋体;SimSun" w:ascii="宋体;SimSun" w:hAnsi="宋体;SimSun"/>
          <w:color w:val="000000"/>
          <w:szCs w:val="21"/>
        </w:rPr>
        <w:t>p</w:t>
        <w:tab/>
        <w:tab/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ascii="宋体;SimSun" w:hAnsi="宋体;SimSun" w:cs="宋体;SimSun"/>
          <w:color w:val="000000"/>
          <w:szCs w:val="21"/>
        </w:rPr>
        <w:t>必定大于</w:t>
      </w:r>
      <w:r>
        <w:rPr>
          <w:rFonts w:cs="宋体;SimSun" w:ascii="宋体;SimSun" w:hAnsi="宋体;SimSun"/>
          <w:color w:val="000000"/>
          <w:szCs w:val="21"/>
        </w:rPr>
        <w:t>p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9</w:t>
      </w:r>
      <w:r>
        <w:rPr>
          <w:rFonts w:ascii="宋体;SimSun" w:hAnsi="宋体;SimSun" w:cs="宋体;SimSun"/>
          <w:color w:val="000000"/>
          <w:szCs w:val="21"/>
        </w:rPr>
        <w:t>．同一主族的两种元素的原子序数之差</w:t>
      </w:r>
      <w:r>
        <w:rPr>
          <w:rFonts w:ascii="宋体;SimSun" w:hAnsi="宋体;SimSun" w:cs="宋体;SimSun"/>
          <w:color w:val="000000"/>
          <w:szCs w:val="21"/>
          <w:em w:val="underDot"/>
        </w:rPr>
        <w:t>不可能</w:t>
      </w:r>
      <w:r>
        <w:rPr>
          <w:rFonts w:ascii="宋体;SimSun" w:hAnsi="宋体;SimSun" w:cs="宋体;SimSun"/>
          <w:color w:val="000000"/>
          <w:szCs w:val="21"/>
        </w:rPr>
        <w:t>是</w:t>
      </w:r>
      <w:r>
        <w:rPr>
          <w:rFonts w:cs="宋体;SimSun" w:ascii="宋体;SimSun" w:hAnsi="宋体;SimSun"/>
          <w:color w:val="000000"/>
          <w:szCs w:val="21"/>
        </w:rPr>
        <w:tab/>
        <w:tab/>
      </w:r>
      <w:r>
        <w:rPr>
          <w:rFonts w:ascii="宋体;SimSun" w:hAnsi="宋体;SimSun" w:cs="宋体;SimSun"/>
          <w:color w:val="000000"/>
          <w:szCs w:val="21"/>
        </w:rPr>
        <w:t>（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16</w:t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26</w:t>
        <w:tab/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36</w:t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46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10</w:t>
      </w:r>
      <w:r>
        <w:rPr>
          <w:rFonts w:ascii="宋体;SimSun" w:hAnsi="宋体;SimSun" w:cs="宋体;SimSun"/>
          <w:color w:val="000000"/>
          <w:szCs w:val="21"/>
        </w:rPr>
        <w:t>．向</w:t>
      </w:r>
      <w:r>
        <w:rPr>
          <w:rFonts w:cs="宋体;SimSun" w:ascii="宋体;SimSun" w:hAnsi="宋体;SimSun"/>
          <w:color w:val="000000"/>
          <w:szCs w:val="21"/>
        </w:rPr>
        <w:t>0</w:t>
      </w:r>
      <w:r>
        <w:rPr>
          <w:rFonts w:cs="宋体;SimSun" w:ascii="宋体;SimSun" w:hAnsi="宋体;SimSun"/>
          <w:color w:val="000000"/>
          <w:szCs w:val="21"/>
        </w:rPr>
        <w:t>.1mol</w:t>
      </w:r>
      <w:r>
        <w:rPr>
          <w:rFonts w:cs="宋体;SimSun" w:ascii="宋体;SimSun" w:hAnsi="宋体;SimSun"/>
          <w:color w:val="000000"/>
          <w:szCs w:val="21"/>
        </w:rPr>
        <w:t>·</w:t>
      </w:r>
      <w:r>
        <w:rPr>
          <w:rFonts w:cs="宋体;SimSun" w:ascii="宋体;SimSun" w:hAnsi="宋体;SimSun"/>
          <w:color w:val="000000"/>
          <w:szCs w:val="21"/>
        </w:rPr>
        <w:t>L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-1</w:t>
      </w:r>
      <w:r>
        <w:rPr>
          <w:rFonts w:cs="宋体;SimSun" w:ascii="宋体;SimSun" w:hAnsi="宋体;SimSun"/>
          <w:color w:val="000000"/>
          <w:szCs w:val="21"/>
        </w:rPr>
        <w:t>NaOH</w:t>
      </w:r>
      <w:r>
        <w:rPr>
          <w:rFonts w:ascii="宋体;SimSun" w:hAnsi="宋体;SimSun" w:cs="宋体;SimSun"/>
          <w:color w:val="000000"/>
          <w:szCs w:val="21"/>
        </w:rPr>
        <w:t>溶液中通入过量</w:t>
      </w:r>
      <w:r>
        <w:rPr>
          <w:rFonts w:cs="宋体;SimSun" w:ascii="宋体;SimSun" w:hAnsi="宋体;SimSun"/>
          <w:color w:val="000000"/>
          <w:szCs w:val="21"/>
        </w:rPr>
        <w:t>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后，溶液中存在的主要离子是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Na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+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CO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sSubSup>
          <m:e/>
          <m:sub>
            <m:r>
              <w:rPr>
                <w:rFonts w:ascii="Cambria Math" w:hAnsi="Cambria Math"/>
              </w:rPr>
              <m:t xml:space="preserve">2</m:t>
            </m:r>
          </m:sub>
          <m:sup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−</m:t>
            </m:r>
          </m:sup>
        </m:sSubSup>
      </m:oMath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Na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+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HCO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-</w:t>
        <w:tab/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HCO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-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CO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sSubSup>
          <m:e/>
          <m:sub>
            <m:r>
              <w:rPr>
                <w:rFonts w:ascii="Cambria Math" w:hAnsi="Cambria Math"/>
              </w:rPr>
              <m:t xml:space="preserve">2</m:t>
            </m:r>
          </m:sub>
          <m:sup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−</m:t>
            </m:r>
          </m:sup>
        </m:sSubSup>
      </m:oMath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Na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+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OH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-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11</w:t>
      </w:r>
      <w:r>
        <w:rPr>
          <w:rFonts w:ascii="宋体;SimSun" w:hAnsi="宋体;SimSun" w:cs="宋体;SimSun"/>
          <w:color w:val="000000"/>
          <w:szCs w:val="21"/>
        </w:rPr>
        <w:t>．已知</w:t>
      </w:r>
      <w:r>
        <w:rPr>
          <w:rFonts w:cs="宋体;SimSun" w:ascii="宋体;SimSun" w:hAnsi="宋体;SimSun"/>
          <w:color w:val="000000"/>
          <w:szCs w:val="21"/>
        </w:rPr>
        <w:t>KH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反应生成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KOH</w:t>
      </w:r>
      <w:r>
        <w:rPr>
          <w:rFonts w:ascii="宋体;SimSun" w:hAnsi="宋体;SimSun" w:cs="宋体;SimSun"/>
          <w:color w:val="000000"/>
          <w:szCs w:val="21"/>
        </w:rPr>
        <w:t>，反应中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cs="宋体;SimSun" w:ascii="宋体;SimSun" w:hAnsi="宋体;SimSun"/>
          <w:color w:val="000000"/>
          <w:szCs w:val="21"/>
        </w:rPr>
        <w:t>mol</w:t>
      </w:r>
      <w:r>
        <w:rPr>
          <w:rFonts w:cs="宋体;SimSun" w:ascii="宋体;SimSun" w:hAnsi="宋体;SimSun"/>
          <w:color w:val="000000"/>
          <w:szCs w:val="21"/>
        </w:rPr>
        <w:t>KH</w:t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．失去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cs="宋体;SimSun" w:ascii="宋体;SimSun" w:hAnsi="宋体;SimSun"/>
          <w:color w:val="000000"/>
          <w:szCs w:val="21"/>
        </w:rPr>
        <w:t>mol</w:t>
      </w:r>
      <w:r>
        <w:rPr>
          <w:rFonts w:ascii="宋体;SimSun" w:hAnsi="宋体;SimSun" w:cs="宋体;SimSun"/>
          <w:color w:val="000000"/>
          <w:szCs w:val="21"/>
        </w:rPr>
        <w:t>电子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．得到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cs="宋体;SimSun" w:ascii="宋体;SimSun" w:hAnsi="宋体;SimSun"/>
          <w:color w:val="000000"/>
          <w:szCs w:val="21"/>
        </w:rPr>
        <w:t>mol</w:t>
      </w:r>
      <w:r>
        <w:rPr>
          <w:rFonts w:ascii="宋体;SimSun" w:hAnsi="宋体;SimSun" w:cs="宋体;SimSun"/>
          <w:color w:val="000000"/>
          <w:szCs w:val="21"/>
        </w:rPr>
        <w:t>电子</w:t>
      </w: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．失去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cs="宋体;SimSun" w:ascii="宋体;SimSun" w:hAnsi="宋体;SimSun"/>
          <w:color w:val="000000"/>
          <w:szCs w:val="21"/>
        </w:rPr>
        <w:t>mol</w:t>
      </w:r>
      <w:r>
        <w:rPr>
          <w:rFonts w:ascii="宋体;SimSun" w:hAnsi="宋体;SimSun" w:cs="宋体;SimSun"/>
          <w:color w:val="000000"/>
          <w:szCs w:val="21"/>
        </w:rPr>
        <w:t>电子</w:t>
      </w: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．没有电子得失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12</w:t>
      </w:r>
      <w:r>
        <w:rPr>
          <w:rFonts w:ascii="宋体;SimSun" w:hAnsi="宋体;SimSun" w:cs="宋体;SimSun"/>
          <w:color w:val="000000"/>
          <w:szCs w:val="21"/>
        </w:rPr>
        <w:t>．在</w:t>
      </w:r>
      <w:r>
        <w:rPr>
          <w:rFonts w:cs="宋体;SimSun" w:ascii="宋体;SimSun" w:hAnsi="宋体;SimSun"/>
          <w:color w:val="000000"/>
          <w:szCs w:val="21"/>
        </w:rPr>
        <w:t>273K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10</w:t>
      </w:r>
      <w:r>
        <w:rPr>
          <w:rFonts w:cs="宋体;SimSun" w:ascii="宋体;SimSun" w:hAnsi="宋体;SimSun"/>
          <w:color w:val="000000"/>
          <w:szCs w:val="21"/>
        </w:rPr>
        <w:t>kPa</w:t>
      </w:r>
      <w:r>
        <w:rPr>
          <w:rFonts w:ascii="宋体;SimSun" w:hAnsi="宋体;SimSun" w:cs="宋体;SimSun"/>
          <w:color w:val="000000"/>
          <w:szCs w:val="21"/>
        </w:rPr>
        <w:t>的条件下，将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cs="宋体;SimSun" w:ascii="宋体;SimSun" w:hAnsi="宋体;SimSun"/>
          <w:color w:val="000000"/>
          <w:szCs w:val="21"/>
        </w:rPr>
        <w:t>.00g</w:t>
      </w:r>
      <w:r>
        <w:rPr>
          <w:rFonts w:ascii="宋体;SimSun" w:hAnsi="宋体;SimSun" w:cs="宋体;SimSun"/>
          <w:color w:val="000000"/>
          <w:szCs w:val="21"/>
        </w:rPr>
        <w:t>氮气、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cs="宋体;SimSun" w:ascii="宋体;SimSun" w:hAnsi="宋体;SimSun"/>
          <w:color w:val="000000"/>
          <w:szCs w:val="21"/>
        </w:rPr>
        <w:t>.40g</w:t>
      </w:r>
      <w:r>
        <w:rPr>
          <w:rFonts w:ascii="宋体;SimSun" w:hAnsi="宋体;SimSun" w:cs="宋体;SimSun"/>
          <w:color w:val="000000"/>
          <w:szCs w:val="21"/>
        </w:rPr>
        <w:t>氮气和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cs="宋体;SimSun" w:ascii="宋体;SimSun" w:hAnsi="宋体;SimSun"/>
          <w:color w:val="000000"/>
          <w:szCs w:val="21"/>
        </w:rPr>
        <w:t>.60g</w:t>
      </w:r>
      <w:r>
        <w:rPr>
          <w:rFonts w:ascii="宋体;SimSun" w:hAnsi="宋体;SimSun" w:cs="宋体;SimSun"/>
          <w:color w:val="000000"/>
          <w:szCs w:val="21"/>
        </w:rPr>
        <w:t>氧气混合，该混合气体的体积是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cs="宋体;SimSun" w:ascii="宋体;SimSun" w:hAnsi="宋体;SimSun"/>
          <w:color w:val="000000"/>
          <w:szCs w:val="21"/>
        </w:rPr>
        <w:t>.72L</w:t>
        <w:tab/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7.84L</w:t>
        <w:tab/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10.08L</w:t>
        <w:tab/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13.44L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13</w:t>
      </w:r>
      <w:r>
        <w:rPr>
          <w:rFonts w:ascii="宋体;SimSun" w:hAnsi="宋体;SimSun" w:cs="宋体;SimSun"/>
          <w:color w:val="000000"/>
          <w:szCs w:val="21"/>
        </w:rPr>
        <w:t>．能正确表示下列反应的离子方程式是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．甲酸钠溶液和盐酸反应：</w:t>
      </w:r>
      <w:r>
        <w:rPr>
          <w:rFonts w:cs="宋体;SimSun" w:ascii="宋体;SimSun" w:hAnsi="宋体;SimSun"/>
          <w:color w:val="000000"/>
          <w:szCs w:val="21"/>
        </w:rPr>
        <w:t>HCOO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-</w:t>
      </w:r>
      <w:r>
        <w:rPr>
          <w:rFonts w:cs="宋体;SimSun" w:ascii="宋体;SimSun" w:hAnsi="宋体;SimSun"/>
          <w:color w:val="000000"/>
          <w:szCs w:val="21"/>
        </w:rPr>
        <w:t>+H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+</w:t>
      </w:r>
      <w:r>
        <w:rPr>
          <w:rFonts w:cs="宋体;SimSun" w:ascii="宋体;SimSun" w:hAnsi="宋体;SimSun"/>
          <w:dstrike/>
          <w:color w:val="000000"/>
          <w:szCs w:val="21"/>
        </w:rPr>
        <w:t xml:space="preserve">      </w:t>
      </w:r>
      <w:r>
        <w:rPr>
          <w:rFonts w:cs="宋体;SimSun" w:ascii="宋体;SimSun" w:hAnsi="宋体;SimSun"/>
          <w:color w:val="000000"/>
          <w:szCs w:val="21"/>
        </w:rPr>
        <w:t>HCOOH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．硫化钠的第一步水解：</w:t>
      </w:r>
      <w:r>
        <w:rPr>
          <w:rFonts w:cs="宋体;SimSun" w:ascii="宋体;SimSun" w:hAnsi="宋体;SimSun"/>
          <w:color w:val="000000"/>
          <w:szCs w:val="21"/>
        </w:rPr>
        <w:t>S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2-</w:t>
      </w:r>
      <w:r>
        <w:rPr>
          <w:rFonts w:cs="宋体;SimSun" w:ascii="宋体;SimSun" w:hAnsi="宋体;SimSun"/>
          <w:color w:val="000000"/>
          <w:szCs w:val="21"/>
        </w:rPr>
        <w:t>+2H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cs="宋体;SimSun" w:ascii="宋体;SimSun" w:hAnsi="宋体;SimSun"/>
          <w:dstrike/>
          <w:color w:val="000000"/>
          <w:szCs w:val="21"/>
        </w:rPr>
        <w:t xml:space="preserve">      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S+2OH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-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．醋酸钡溶液和硫酸反应：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2+</w:t>
      </w:r>
      <w:r>
        <w:rPr>
          <w:rFonts w:cs="宋体;SimSun" w:ascii="宋体;SimSun" w:hAnsi="宋体;SimSun"/>
          <w:color w:val="000000"/>
          <w:szCs w:val="21"/>
        </w:rPr>
        <w:t>+SO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sSubSup>
          <m:e/>
          <m:sub>
            <m:r>
              <w:rPr>
                <w:rFonts w:ascii="Cambria Math" w:hAnsi="Cambria Math"/>
              </w:rPr>
              <m:t xml:space="preserve">4</m:t>
            </m:r>
          </m:sub>
          <m:sup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−</m:t>
            </m:r>
          </m:sup>
        </m:sSubSup>
      </m:oMath>
      <w:r>
        <w:rPr>
          <w:rFonts w:cs="宋体;SimSun" w:ascii="宋体;SimSun" w:hAnsi="宋体;SimSun"/>
          <w:dstrike/>
          <w:color w:val="000000"/>
          <w:szCs w:val="21"/>
        </w:rPr>
        <w:t xml:space="preserve">      </w:t>
      </w:r>
      <w:r>
        <w:rPr>
          <w:rFonts w:cs="宋体;SimSun" w:ascii="宋体;SimSun" w:hAnsi="宋体;SimSun"/>
          <w:color w:val="000000"/>
          <w:szCs w:val="21"/>
        </w:rPr>
        <w:t>BaSO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cs="宋体;SimSun" w:ascii="宋体;SimSun" w:hAnsi="宋体;SimSun"/>
          <w:color w:val="000000"/>
          <w:szCs w:val="21"/>
        </w:rPr>
        <w:t>↓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．氢氧化钙溶液和碳酸氢镁反应：</w:t>
      </w:r>
      <w:r>
        <w:rPr>
          <w:rFonts w:cs="宋体;SimSun" w:ascii="宋体;SimSun" w:hAnsi="宋体;SimSun"/>
          <w:color w:val="000000"/>
          <w:szCs w:val="21"/>
        </w:rPr>
        <w:t>Ca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2+</w:t>
      </w:r>
      <w:r>
        <w:rPr>
          <w:rFonts w:cs="宋体;SimSun" w:ascii="宋体;SimSun" w:hAnsi="宋体;SimSun"/>
          <w:color w:val="000000"/>
          <w:szCs w:val="21"/>
        </w:rPr>
        <w:t>+OH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-</w:t>
      </w:r>
      <w:r>
        <w:rPr>
          <w:rFonts w:cs="宋体;SimSun" w:ascii="宋体;SimSun" w:hAnsi="宋体;SimSun"/>
          <w:color w:val="000000"/>
          <w:szCs w:val="21"/>
        </w:rPr>
        <w:t>+HCO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-</w:t>
      </w:r>
      <w:r>
        <w:rPr>
          <w:rFonts w:cs="宋体;SimSun" w:ascii="宋体;SimSun" w:hAnsi="宋体;SimSun"/>
          <w:color w:val="000000"/>
          <w:szCs w:val="21"/>
        </w:rPr>
        <w:t xml:space="preserve"> </w:t>
      </w:r>
      <w:r>
        <w:rPr>
          <w:rFonts w:cs="宋体;SimSun" w:ascii="宋体;SimSun" w:hAnsi="宋体;SimSun"/>
          <w:dstrike/>
          <w:color w:val="000000"/>
          <w:szCs w:val="21"/>
        </w:rPr>
        <w:t xml:space="preserve">      </w:t>
      </w:r>
      <w:r>
        <w:rPr>
          <w:rFonts w:cs="宋体;SimSun" w:ascii="宋体;SimSun" w:hAnsi="宋体;SimSun"/>
          <w:color w:val="000000"/>
          <w:szCs w:val="21"/>
        </w:rPr>
        <w:t>CaCO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</w:rPr>
        <w:t>↓+H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二、选择题（本题包括</w:t>
      </w:r>
      <w:r>
        <w:rPr>
          <w:rFonts w:cs="宋体;SimSun" w:ascii="宋体;SimSun" w:hAnsi="宋体;SimSun"/>
          <w:color w:val="000000"/>
          <w:szCs w:val="21"/>
        </w:rPr>
        <w:t>8</w:t>
      </w:r>
      <w:r>
        <w:rPr>
          <w:rFonts w:ascii="宋体;SimSun" w:hAnsi="宋体;SimSun" w:cs="宋体;SimSun"/>
          <w:color w:val="000000"/>
          <w:szCs w:val="21"/>
        </w:rPr>
        <w:t>小题。每小题给出的四个选项中，有的只有一个选项正确，有的有多个选项正确）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37">
                <wp:simplePos x="0" y="0"/>
                <wp:positionH relativeFrom="column">
                  <wp:posOffset>3867150</wp:posOffset>
                </wp:positionH>
                <wp:positionV relativeFrom="paragraph">
                  <wp:posOffset>424180</wp:posOffset>
                </wp:positionV>
                <wp:extent cx="1356995" cy="837565"/>
                <wp:effectExtent l="0" t="0" r="0" b="0"/>
                <wp:wrapNone/>
                <wp:docPr id="8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6995" cy="83756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165225" cy="617855"/>
                                  <wp:effectExtent l="0" t="0" r="0" b="0"/>
                                  <wp:docPr id="9" name="图片 415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图片 415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rcRect l="-23" t="-43" r="-23" b="-4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65225" cy="61785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object w:dxaOrig="1665" w:dyaOrig="1049">
                                <v:shapetype id="_x0000_tole_rId7" coordsize="21600,21600" o:spt="ole_rId7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7" type="_x0000_tole_rId7" style="width:91.75pt;height:58pt" filled="f" o:ole="">
                                  <v:imagedata r:id="rId8" o:title=""/>
                                </v:shape>
                                <o:OLEObject Type="Embed" ProgID="" ShapeID="ole_rId7" DrawAspect="Content" ObjectID="_1386796726" r:id="rId7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06.85pt;height:65.95pt;mso-wrap-distance-left:9.05pt;mso-wrap-distance-right:9.05pt;mso-wrap-distance-top:0pt;mso-wrap-distance-bottom:0pt;margin-top:33.4pt;mso-position-vertical-relative:text;margin-left:304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165225" cy="617855"/>
                            <wp:effectExtent l="0" t="0" r="0" b="0"/>
                            <wp:docPr id="10" name="图片 415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图片 415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/>
                                    <a:srcRect l="-23" t="-43" r="-23" b="-4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65225" cy="61785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object w:dxaOrig="1665" w:dyaOrig="1049">
                          <v:shapetype id="_x0000_tole_rId10" coordsize="21600,21600" o:spt="ole_rId10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10" type="_x0000_tole_rId10" style="width:91.75pt;height:58pt" filled="f" o:ole="">
                            <v:imagedata r:id="rId11" o:title=""/>
                          </v:shape>
                          <o:OLEObject Type="Embed" ProgID="" ShapeID="ole_rId10" DrawAspect="Content" ObjectID="_792545437" r:id="rId10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14</w:t>
      </w:r>
      <w:r>
        <w:rPr>
          <w:rFonts w:ascii="宋体;SimSun" w:hAnsi="宋体;SimSun" w:cs="宋体;SimSun"/>
          <w:color w:val="000000"/>
          <w:szCs w:val="21"/>
        </w:rPr>
        <w:t>．如图所示，一物块位于光滑水平桌面上，用一大小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为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、方向如图所示的力去推它，使它以加速度</w:t>
      </w:r>
      <w:r>
        <w:rPr>
          <w:rFonts w:cs="宋体;SimSun" w:ascii="宋体;SimSun" w:hAnsi="宋体;SimSun"/>
          <w:color w:val="000000"/>
          <w:szCs w:val="21"/>
        </w:rPr>
        <w:t>a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向右运动。若保持力的方向不变而大力的大小，则（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变大</w:t>
      </w:r>
      <w:r>
        <w:rPr>
          <w:rFonts w:cs="宋体;SimSun" w:ascii="宋体;SimSun" w:hAnsi="宋体;SimSun"/>
          <w:color w:val="000000"/>
          <w:szCs w:val="21"/>
        </w:rPr>
        <w:tab/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不变</w:t>
      </w:r>
    </w:p>
    <w:p>
      <w:pPr>
        <w:pStyle w:val="Normal"/>
        <w:tabs>
          <w:tab w:val="left" w:pos="420" w:leader="none"/>
          <w:tab w:val="left" w:pos="2310" w:leader="none"/>
          <w:tab w:val="left" w:pos="3990" w:leader="none"/>
          <w:tab w:val="left" w:pos="6090" w:leader="none"/>
          <w:tab w:val="left" w:pos="7560" w:leader="none"/>
        </w:tabs>
        <w:spacing w:lineRule="exact" w:line="38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变小</w:t>
      </w:r>
      <w:r>
        <w:rPr>
          <w:rFonts w:cs="宋体;SimSun" w:ascii="宋体;SimSun" w:hAnsi="宋体;SimSun"/>
          <w:color w:val="000000"/>
          <w:szCs w:val="21"/>
        </w:rPr>
        <w:tab/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ascii="宋体;SimSun" w:hAnsi="宋体;SimSun" w:cs="宋体;SimSun"/>
          <w:color w:val="000000"/>
          <w:spacing w:val="-12"/>
          <w:szCs w:val="21"/>
        </w:rPr>
        <w:t>因为物块的质量未知，故不能确定</w:t>
      </w:r>
      <w:r>
        <w:rPr>
          <w:rFonts w:cs="宋体;SimSun" w:ascii="宋体;SimSun" w:hAnsi="宋体;SimSun"/>
          <w:color w:val="000000"/>
          <w:spacing w:val="-12"/>
          <w:szCs w:val="21"/>
        </w:rPr>
        <w:t>a</w:t>
      </w:r>
      <w:r>
        <w:rPr>
          <w:rFonts w:ascii="宋体;SimSun" w:hAnsi="宋体;SimSun" w:cs="宋体;SimSun"/>
          <w:color w:val="000000"/>
          <w:spacing w:val="-12"/>
          <w:szCs w:val="21"/>
        </w:rPr>
        <w:t>变化的趋势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32">
                <wp:simplePos x="0" y="0"/>
                <wp:positionH relativeFrom="column">
                  <wp:posOffset>3533775</wp:posOffset>
                </wp:positionH>
                <wp:positionV relativeFrom="paragraph">
                  <wp:posOffset>96520</wp:posOffset>
                </wp:positionV>
                <wp:extent cx="1533525" cy="2080260"/>
                <wp:effectExtent l="0" t="0" r="0" b="0"/>
                <wp:wrapNone/>
                <wp:docPr id="11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3525" cy="208026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119505" cy="1426210"/>
                                  <wp:effectExtent l="0" t="0" r="0" b="0"/>
                                  <wp:docPr id="12" name="图片 450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图片 450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/>
                                          <a:srcRect l="-26" t="-20" r="-26" b="-2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19505" cy="14262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20.75pt;height:163.8pt;mso-wrap-distance-left:9.05pt;mso-wrap-distance-right:9.05pt;mso-wrap-distance-top:0pt;mso-wrap-distance-bottom:0pt;margin-top:7.6pt;mso-position-vertical-relative:text;margin-left:278.2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119505" cy="1426210"/>
                            <wp:effectExtent l="0" t="0" r="0" b="0"/>
                            <wp:docPr id="13" name="图片 450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" name="图片 450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/>
                                    <a:srcRect l="-26" t="-20" r="-26" b="-20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19505" cy="14262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15</w:t>
      </w:r>
      <w:r>
        <w:rPr>
          <w:rFonts w:ascii="宋体;SimSun" w:hAnsi="宋体;SimSun" w:cs="宋体;SimSun"/>
          <w:color w:val="000000"/>
          <w:szCs w:val="21"/>
        </w:rPr>
        <w:t>．氢原子的能级图如图所示。欲使一处于基态的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氢原子释放出一个电子而变成氢离子，该氢原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子需要吸收的能量至少是（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13.60eV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10.20eV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0.54eV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27.20eV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16</w:t>
      </w:r>
      <w:r>
        <w:rPr>
          <w:rFonts w:ascii="宋体;SimSun" w:hAnsi="宋体;SimSun" w:cs="宋体;SimSun"/>
          <w:color w:val="000000"/>
          <w:szCs w:val="21"/>
        </w:rPr>
        <w:t>．如图，闭合线圈上方有一竖直放置的条形磁铁，磁铁的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ascii="宋体;SimSun" w:hAnsi="宋体;SimSun" w:cs="宋体;SimSun"/>
          <w:color w:val="000000"/>
          <w:szCs w:val="21"/>
        </w:rPr>
        <w:t>极朝下。当磁铁向下运动时（但未插入线圈内部）</w:t>
      </w:r>
      <w:r>
        <w:rPr>
          <w:rFonts w:cs="宋体;SimSun" w:ascii="宋体;SimSun" w:hAnsi="宋体;SimSun"/>
          <w:color w:val="000000"/>
          <w:szCs w:val="21"/>
        </w:rPr>
        <w:t>.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right="314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．线圈中感应电流的方向与图中箭头方向相同，磁铁与线圈相互吸引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33">
                <wp:simplePos x="0" y="0"/>
                <wp:positionH relativeFrom="column">
                  <wp:posOffset>3531870</wp:posOffset>
                </wp:positionH>
                <wp:positionV relativeFrom="paragraph">
                  <wp:posOffset>58420</wp:posOffset>
                </wp:positionV>
                <wp:extent cx="1092835" cy="1669415"/>
                <wp:effectExtent l="0" t="0" r="0" b="0"/>
                <wp:wrapNone/>
                <wp:docPr id="14" name="Fram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2835" cy="166941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909320" cy="1151890"/>
                                  <wp:effectExtent l="0" t="0" r="0" b="0"/>
                                  <wp:docPr id="15" name="图片 477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" name="图片 477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/>
                                          <a:srcRect l="-27" t="-21" r="-27" b="-21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09320" cy="11518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86.05pt;height:131.45pt;mso-wrap-distance-left:9.05pt;mso-wrap-distance-right:9.05pt;mso-wrap-distance-top:0pt;mso-wrap-distance-bottom:0pt;margin-top:4.6pt;mso-position-vertical-relative:text;margin-left:278.1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909320" cy="1151890"/>
                            <wp:effectExtent l="0" t="0" r="0" b="0"/>
                            <wp:docPr id="16" name="图片 477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" name="图片 477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/>
                                    <a:srcRect l="-27" t="-21" r="-27" b="-21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09320" cy="11518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right="314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．线圈中感应电流的方向与图中箭头方向相同，磁铁与线圈相互排斥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right="314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．线圈中感应电流的方向与图中箭头方向相反，磁铁与线圈相互吸引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right="314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．线圈中感应电流的方向与图中箭头方向相反，磁铁与线圈相互排斥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17</w:t>
      </w:r>
      <w:r>
        <w:rPr>
          <w:rFonts w:ascii="宋体;SimSun" w:hAnsi="宋体;SimSun" w:cs="宋体;SimSun"/>
          <w:color w:val="000000"/>
          <w:szCs w:val="21"/>
        </w:rPr>
        <w:t>．水平放置的平行板电容器与一电池相连，在电容器的两板间有一带正电的质点处于静止平衡状态。现将电容器两板间的距离增大，则</w:t>
      </w:r>
      <w:r>
        <w:rPr>
          <w:rFonts w:cs="宋体;SimSun" w:ascii="宋体;SimSun" w:hAnsi="宋体;SimSun"/>
          <w:color w:val="000000"/>
          <w:szCs w:val="21"/>
        </w:rPr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．电容变大，质点向上运动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．电容变大，质点向下运动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．电容变小，质点保持静止</w:t>
      </w: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．电容变小，质点向下运动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18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ascii="宋体;SimSun" w:hAnsi="宋体;SimSun" w:cs="宋体;SimSun"/>
          <w:color w:val="000000"/>
          <w:spacing w:val="-12"/>
          <w:szCs w:val="21"/>
        </w:rPr>
        <w:t>两种单色光由水中射向空气时发生全反射的临界角分别为</w:t>
      </w:r>
      <w:r>
        <w:rPr>
          <w:rFonts w:ascii="宋体;SimSun" w:hAnsi="宋体;SimSun" w:cs="宋体;SimSun"/>
          <w:color w:val="000000"/>
          <w:spacing w:val="-12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θ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rFonts w:ascii="宋体;SimSun" w:hAnsi="宋体;SimSun" w:cs="宋体;SimSun"/>
          <w:color w:val="000000"/>
          <w:spacing w:val="-12"/>
          <w:szCs w:val="21"/>
        </w:rPr>
        <w:t>、</w:t>
      </w:r>
      <w:r>
        <w:rPr>
          <w:rFonts w:ascii="宋体;SimSun" w:hAnsi="宋体;SimSun" w:cs="宋体;SimSun"/>
          <w:color w:val="000000"/>
          <w:spacing w:val="-12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θ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ascii="宋体;SimSun" w:hAnsi="宋体;SimSun" w:cs="宋体;SimSun"/>
          <w:color w:val="000000"/>
          <w:spacing w:val="-12"/>
          <w:szCs w:val="21"/>
        </w:rPr>
        <w:t>，已知</w:t>
      </w:r>
      <w:r>
        <w:rPr>
          <w:rFonts w:ascii="宋体;SimSun" w:hAnsi="宋体;SimSun" w:cs="宋体;SimSun"/>
          <w:color w:val="000000"/>
          <w:spacing w:val="-12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θ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rFonts w:cs="宋体;SimSun" w:ascii="宋体;SimSun" w:hAnsi="宋体;SimSun"/>
          <w:color w:val="000000"/>
          <w:spacing w:val="-12"/>
          <w:szCs w:val="21"/>
        </w:rPr>
        <w:t>&gt;</w:t>
      </w:r>
      <w:r>
        <w:rPr>
          <w:rFonts w:cs="宋体;SimSun" w:ascii="宋体;SimSun" w:hAnsi="宋体;SimSun"/>
          <w:color w:val="000000"/>
          <w:spacing w:val="-12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θ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ascii="宋体;SimSun" w:hAnsi="宋体;SimSun" w:cs="宋体;SimSun"/>
          <w:color w:val="000000"/>
          <w:spacing w:val="-12"/>
          <w:szCs w:val="21"/>
        </w:rPr>
        <w:t>，用</w:t>
      </w:r>
      <w:r>
        <w:rPr>
          <w:rFonts w:cs="宋体;SimSun" w:ascii="宋体;SimSun" w:hAnsi="宋体;SimSun"/>
          <w:color w:val="000000"/>
          <w:spacing w:val="-12"/>
          <w:szCs w:val="21"/>
        </w:rPr>
        <w:t>n</w:t>
      </w:r>
      <w:r>
        <w:rPr>
          <w:rFonts w:cs="宋体;SimSun" w:ascii="宋体;SimSun" w:hAnsi="宋体;SimSun"/>
          <w:color w:val="000000"/>
          <w:spacing w:val="-12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pacing w:val="-12"/>
          <w:szCs w:val="21"/>
        </w:rPr>
        <w:t>、</w:t>
      </w:r>
      <w:r>
        <w:rPr>
          <w:rFonts w:cs="宋体;SimSun" w:ascii="宋体;SimSun" w:hAnsi="宋体;SimSun"/>
          <w:color w:val="000000"/>
          <w:spacing w:val="-12"/>
          <w:szCs w:val="21"/>
        </w:rPr>
        <w:t>n</w:t>
      </w:r>
      <w:r>
        <w:rPr>
          <w:rFonts w:cs="宋体;SimSun" w:ascii="宋体;SimSun" w:hAnsi="宋体;SimSun"/>
          <w:color w:val="000000"/>
          <w:spacing w:val="-12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pacing w:val="-12"/>
          <w:szCs w:val="21"/>
        </w:rPr>
        <w:t>分别表示水对两单色光的折射率，</w:t>
      </w:r>
      <w:r>
        <w:rPr>
          <w:rFonts w:cs="宋体;SimSun" w:ascii="宋体;SimSun" w:hAnsi="宋体;SimSun"/>
          <w:color w:val="000000"/>
          <w:spacing w:val="-12"/>
          <w:szCs w:val="21"/>
        </w:rPr>
        <w:t>v</w:t>
      </w:r>
      <w:r>
        <w:rPr>
          <w:rFonts w:cs="宋体;SimSun" w:ascii="宋体;SimSun" w:hAnsi="宋体;SimSun"/>
          <w:color w:val="000000"/>
          <w:spacing w:val="-12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pacing w:val="-12"/>
          <w:szCs w:val="21"/>
        </w:rPr>
        <w:t>、</w:t>
      </w:r>
      <w:r>
        <w:rPr>
          <w:rFonts w:cs="宋体;SimSun" w:ascii="宋体;SimSun" w:hAnsi="宋体;SimSun"/>
          <w:color w:val="000000"/>
          <w:spacing w:val="-12"/>
          <w:szCs w:val="21"/>
        </w:rPr>
        <w:t>v</w:t>
      </w:r>
      <w:r>
        <w:rPr>
          <w:rFonts w:cs="宋体;SimSun" w:ascii="宋体;SimSun" w:hAnsi="宋体;SimSun"/>
          <w:color w:val="000000"/>
          <w:spacing w:val="-12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pacing w:val="-12"/>
          <w:szCs w:val="21"/>
        </w:rPr>
        <w:t>分别表示两单色光在水中的传播速度，则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&lt;</m:t>
        </m:r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&lt;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cs="宋体;SimSun" w:ascii="宋体;SimSun" w:hAnsi="宋体;SimSun"/>
          <w:color w:val="000000"/>
          <w:szCs w:val="21"/>
        </w:rPr>
        <w:tab/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&lt;</m:t>
        </m:r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&gt;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&gt;</m:t>
        </m:r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&lt;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cs="宋体;SimSun" w:ascii="宋体;SimSun" w:hAnsi="宋体;SimSun"/>
          <w:color w:val="000000"/>
          <w:szCs w:val="21"/>
        </w:rPr>
        <w:tab/>
        <w:tab/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&gt;</m:t>
        </m:r>
        <m:sSub>
          <m:e>
            <m:r>
              <w:rPr>
                <w:rFonts w:ascii="Cambria Math" w:hAnsi="Cambria Math"/>
              </w:rPr>
              <m:t xml:space="preserve">n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,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&gt;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19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ascii="宋体;SimSun" w:hAnsi="宋体;SimSun" w:cs="宋体;SimSun"/>
          <w:color w:val="000000"/>
          <w:spacing w:val="-8"/>
          <w:szCs w:val="21"/>
        </w:rPr>
        <w:t>一定质量的气体经历一缓慢的绝热膨胀过程。设气体分子间的势能可忽略，则在此过程中</w:t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．外界对气体做功，气体分子的平均动能增加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．外界对气体做功，气体分子的平均动能减少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．气体对外界做功，气体分子的平均动能增加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8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．气体对外界做功，气体分子的平均动能减少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20</w:t>
      </w:r>
      <w:r>
        <w:rPr>
          <w:rFonts w:ascii="宋体;SimSun" w:hAnsi="宋体;SimSun" w:cs="宋体;SimSun"/>
          <w:color w:val="000000"/>
          <w:szCs w:val="21"/>
        </w:rPr>
        <w:t>．一列简谐横波在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ascii="宋体;SimSun" w:hAnsi="宋体;SimSun" w:cs="宋体;SimSun"/>
          <w:color w:val="000000"/>
          <w:szCs w:val="21"/>
        </w:rPr>
        <w:t>轴上传播，某时刻的波形图如图所示，</w:t>
      </w:r>
      <w:r>
        <w:rPr>
          <w:rFonts w:cs="宋体;SimSun" w:ascii="宋体;SimSun" w:hAnsi="宋体;SimSun"/>
          <w:i/>
          <w:iCs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i/>
          <w:iCs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i/>
          <w:iCs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为三个质元，</w:t>
      </w:r>
      <w:r>
        <w:rPr>
          <w:rFonts w:cs="宋体;SimSun" w:ascii="宋体;SimSun" w:hAnsi="宋体;SimSun"/>
          <w:i/>
          <w:iCs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正向上运动。由此可知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．该波沿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ascii="宋体;SimSun" w:hAnsi="宋体;SimSun" w:cs="宋体;SimSun"/>
          <w:color w:val="000000"/>
          <w:szCs w:val="21"/>
        </w:rPr>
        <w:t>轴正方向传播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34">
                <wp:simplePos x="0" y="0"/>
                <wp:positionH relativeFrom="column">
                  <wp:posOffset>3200400</wp:posOffset>
                </wp:positionH>
                <wp:positionV relativeFrom="paragraph">
                  <wp:posOffset>66040</wp:posOffset>
                </wp:positionV>
                <wp:extent cx="1690370" cy="710565"/>
                <wp:effectExtent l="0" t="0" r="0" b="0"/>
                <wp:wrapNone/>
                <wp:docPr id="17" name="Frame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0370" cy="71056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498600" cy="486410"/>
                                  <wp:effectExtent l="0" t="0" r="0" b="0"/>
                                  <wp:docPr id="18" name="图片 50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" name="图片 50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/>
                                          <a:srcRect l="-19" t="-60" r="-19" b="-6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98600" cy="4864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object w:dxaOrig="2294" w:dyaOrig="930">
                                <v:shapetype id="_x0000_tole_rId17" coordsize="21600,21600" o:spt="ole_rId17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17" type="_x0000_tole_rId17" style="width:117.95pt;height:48pt" filled="f" o:ole="">
                                  <v:imagedata r:id="rId18" o:title=""/>
                                </v:shape>
                                <o:OLEObject Type="Embed" ProgID="" ShapeID="ole_rId17" DrawAspect="Content" ObjectID="_454704570" r:id="rId17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33.1pt;height:55.95pt;mso-wrap-distance-left:9.05pt;mso-wrap-distance-right:9.05pt;mso-wrap-distance-top:0pt;mso-wrap-distance-bottom:0pt;margin-top:5.2pt;mso-position-vertical-relative:text;margin-left:252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498600" cy="486410"/>
                            <wp:effectExtent l="0" t="0" r="0" b="0"/>
                            <wp:docPr id="19" name="图片 50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" name="图片 50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"/>
                                    <a:srcRect l="-19" t="-60" r="-19" b="-60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98600" cy="4864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object w:dxaOrig="2294" w:dyaOrig="930">
                          <v:shapetype id="_x0000_tole_rId20" coordsize="21600,21600" o:spt="ole_rId20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20" type="_x0000_tole_rId20" style="width:117.95pt;height:48pt" filled="f" o:ole="">
                            <v:imagedata r:id="rId21" o:title=""/>
                          </v:shape>
                          <o:OLEObject Type="Embed" ProgID="" ShapeID="ole_rId20" DrawAspect="Content" ObjectID="_1837966544" r:id="rId20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正向上运动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．该时刻以后，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比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先到达平衡位置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．该时刻以后，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比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先到达离平衡位置最远处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21</w:t>
      </w:r>
      <w:r>
        <w:rPr>
          <w:rFonts w:ascii="宋体;SimSun" w:hAnsi="宋体;SimSun" w:cs="宋体;SimSun"/>
          <w:color w:val="000000"/>
          <w:szCs w:val="21"/>
        </w:rPr>
        <w:t>．最近，科学家在望远镜中看到太阳系外某一恒星有一行星，并测得它围绕该恒星运行一周所用的时间为</w:t>
      </w:r>
      <w:r>
        <w:rPr>
          <w:rFonts w:cs="宋体;SimSun" w:ascii="宋体;SimSun" w:hAnsi="宋体;SimSun"/>
          <w:color w:val="000000"/>
          <w:szCs w:val="21"/>
        </w:rPr>
        <w:t>1200</w:t>
      </w:r>
      <w:r>
        <w:rPr>
          <w:rFonts w:ascii="宋体;SimSun" w:hAnsi="宋体;SimSun" w:cs="宋体;SimSun"/>
          <w:color w:val="000000"/>
          <w:szCs w:val="21"/>
        </w:rPr>
        <w:t>年，它与该恒星的距离为地球到太阳距离的</w:t>
      </w:r>
      <w:r>
        <w:rPr>
          <w:rFonts w:cs="宋体;SimSun" w:ascii="宋体;SimSun" w:hAnsi="宋体;SimSun"/>
          <w:color w:val="000000"/>
          <w:szCs w:val="21"/>
        </w:rPr>
        <w:t>100</w:t>
      </w:r>
      <w:r>
        <w:rPr>
          <w:rFonts w:ascii="宋体;SimSun" w:hAnsi="宋体;SimSun" w:cs="宋体;SimSun"/>
          <w:color w:val="000000"/>
          <w:szCs w:val="21"/>
        </w:rPr>
        <w:t>倍。假定该行星绕恒星运行的轨道和地球绕太阳运行的轨道都是圆周，仅利用以上两个数据可以求出的量有</w:t>
      </w:r>
      <w:r>
        <w:rPr>
          <w:rFonts w:cs="宋体;SimSun" w:ascii="宋体;SimSun" w:hAnsi="宋体;SimSun"/>
          <w:color w:val="000000"/>
          <w:szCs w:val="21"/>
        </w:rPr>
        <w:tab/>
        <w:tab/>
        <w:tab/>
        <w:tab/>
      </w:r>
      <w:r>
        <w:rPr>
          <w:rFonts w:ascii="宋体;SimSun" w:hAnsi="宋体;SimSun" w:cs="宋体;SimSun"/>
          <w:color w:val="000000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A</w:t>
      </w:r>
      <w:r>
        <w:rPr>
          <w:rFonts w:ascii="宋体;SimSun" w:hAnsi="宋体;SimSun" w:cs="宋体;SimSun"/>
          <w:color w:val="000000"/>
          <w:szCs w:val="21"/>
        </w:rPr>
        <w:t>．恒星质量与太阳质量之比</w:t>
      </w: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ascii="宋体;SimSun" w:hAnsi="宋体;SimSun" w:cs="宋体;SimSun"/>
          <w:color w:val="000000"/>
          <w:szCs w:val="21"/>
        </w:rPr>
        <w:t>．恒星密度与太阳密度之比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C</w:t>
      </w:r>
      <w:r>
        <w:rPr>
          <w:rFonts w:ascii="宋体;SimSun" w:hAnsi="宋体;SimSun" w:cs="宋体;SimSun"/>
          <w:color w:val="000000"/>
          <w:szCs w:val="21"/>
        </w:rPr>
        <w:t>．行星质量与地球质量之比</w:t>
      </w:r>
      <w:r>
        <w:rPr>
          <w:rFonts w:cs="宋体;SimSun" w:ascii="宋体;SimSun" w:hAnsi="宋体;SimSun"/>
          <w:color w:val="000000"/>
          <w:szCs w:val="21"/>
        </w:rPr>
        <w:tab/>
        <w:t>D</w:t>
      </w:r>
      <w:r>
        <w:rPr>
          <w:rFonts w:ascii="宋体;SimSun" w:hAnsi="宋体;SimSun" w:cs="宋体;SimSun"/>
          <w:color w:val="000000"/>
          <w:szCs w:val="21"/>
        </w:rPr>
        <w:t>．行星运行速度与地球公转速度之比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22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17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）用螺旋测微器测圆柱体的直径时，示数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35">
                <wp:simplePos x="0" y="0"/>
                <wp:positionH relativeFrom="column">
                  <wp:posOffset>3200400</wp:posOffset>
                </wp:positionH>
                <wp:positionV relativeFrom="paragraph">
                  <wp:posOffset>27940</wp:posOffset>
                </wp:positionV>
                <wp:extent cx="1732915" cy="971550"/>
                <wp:effectExtent l="0" t="0" r="0" b="0"/>
                <wp:wrapNone/>
                <wp:docPr id="20" name="Frame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2915" cy="97155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541145" cy="835660"/>
                                  <wp:effectExtent l="0" t="0" r="0" b="0"/>
                                  <wp:docPr id="21" name="图片 53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" name="图片 53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"/>
                                          <a:srcRect l="-21" t="-39" r="-21" b="-39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41145" cy="8356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object w:dxaOrig="2069" w:dyaOrig="1170">
                                <v:shapetype id="_x0000_tole_rId23" coordsize="21600,21600" o:spt="ole_rId23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23" type="_x0000_tole_rId23" style="width:121.3pt;height:68.55pt" filled="f" o:ole="">
                                  <v:imagedata r:id="rId24" o:title=""/>
                                </v:shape>
                                <o:OLEObject Type="Embed" ProgID="" ShapeID="ole_rId23" DrawAspect="Content" ObjectID="_869373569" r:id="rId23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36.45pt;height:76.5pt;mso-wrap-distance-left:9.05pt;mso-wrap-distance-right:9.05pt;mso-wrap-distance-top:0pt;mso-wrap-distance-bottom:0pt;margin-top:2.2pt;mso-position-vertical-relative:text;margin-left:252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541145" cy="835660"/>
                            <wp:effectExtent l="0" t="0" r="0" b="0"/>
                            <wp:docPr id="22" name="图片 53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2" name="图片 53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5"/>
                                    <a:srcRect l="-21" t="-39" r="-21" b="-39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41145" cy="8356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object w:dxaOrig="2069" w:dyaOrig="1170">
                          <v:shapetype id="_x0000_tole_rId26" coordsize="21600,21600" o:spt="ole_rId26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26" type="_x0000_tole_rId26" style="width:121.3pt;height:68.55pt" filled="f" o:ole="">
                            <v:imagedata r:id="rId27" o:title=""/>
                          </v:shape>
                          <o:OLEObject Type="Embed" ProgID="" ShapeID="ole_rId26" DrawAspect="Content" ObjectID="_756074329" r:id="rId26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0"/>
        <w:rPr/>
      </w:pPr>
      <w:r>
        <w:rPr>
          <w:rFonts w:ascii="宋体;SimSun" w:hAnsi="宋体;SimSun" w:cs="宋体;SimSun"/>
          <w:color w:val="000000"/>
          <w:szCs w:val="21"/>
        </w:rPr>
        <w:t>如图所示，此示数为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</w:t>
      </w:r>
      <w:r>
        <w:rPr>
          <w:rFonts w:cs="宋体;SimSun" w:ascii="宋体;SimSun" w:hAnsi="宋体;SimSun"/>
          <w:color w:val="000000"/>
          <w:szCs w:val="21"/>
        </w:rPr>
        <w:t>mm</w:t>
      </w:r>
      <w:r>
        <w:rPr>
          <w:rFonts w:ascii="宋体;SimSun" w:hAnsi="宋体;SimSun" w:cs="宋体;SimSun"/>
          <w:color w:val="000000"/>
          <w:szCs w:val="21"/>
        </w:rPr>
        <w:t>。（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分，在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0"/>
        <w:rPr/>
      </w:pPr>
      <w:r>
        <w:rPr>
          <w:rFonts w:cs="宋体;SimSun" w:ascii="宋体;SimSun" w:hAnsi="宋体;SimSun"/>
          <w:color w:val="000000"/>
          <w:szCs w:val="21"/>
        </w:rPr>
        <w:t>8</w:t>
      </w:r>
      <w:r>
        <w:rPr>
          <w:rFonts w:cs="宋体;SimSun" w:ascii="宋体;SimSun" w:hAnsi="宋体;SimSun"/>
          <w:color w:val="000000"/>
          <w:szCs w:val="21"/>
        </w:rPr>
        <w:t>.116</w:t>
      </w:r>
      <w:r>
        <w:rPr>
          <w:rFonts w:cs="宋体;SimSun" w:ascii="宋体;SimSun" w:hAnsi="宋体;SimSun"/>
          <w:color w:val="000000"/>
          <w:szCs w:val="21"/>
        </w:rPr>
        <w:t>±0</w:t>
      </w:r>
      <w:r>
        <w:rPr>
          <w:rFonts w:cs="宋体;SimSun" w:ascii="宋体;SimSun" w:hAnsi="宋体;SimSun"/>
          <w:color w:val="000000"/>
          <w:szCs w:val="21"/>
        </w:rPr>
        <w:t>.002</w:t>
      </w:r>
      <w:r>
        <w:rPr>
          <w:rFonts w:ascii="宋体;SimSun" w:hAnsi="宋体;SimSun" w:cs="宋体;SimSun"/>
          <w:color w:val="000000"/>
          <w:szCs w:val="21"/>
        </w:rPr>
        <w:t>范围内都给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）利用图中给定的器材测量电压表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ascii="宋体;SimSun" w:hAnsi="宋体;SimSun" w:cs="宋体;SimSun"/>
          <w:color w:val="000000"/>
          <w:szCs w:val="21"/>
        </w:rPr>
        <w:t>的内阻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0"/>
        <w:rPr/>
      </w:pP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。图中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为电源（内阻可忽略不计），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ascii="宋体;SimSun" w:hAnsi="宋体;SimSun" w:cs="宋体;SimSun"/>
          <w:color w:val="000000"/>
          <w:szCs w:val="21"/>
        </w:rPr>
        <w:t>为电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阻箱，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ascii="宋体;SimSun" w:hAnsi="宋体;SimSun" w:cs="宋体;SimSun"/>
          <w:color w:val="000000"/>
          <w:szCs w:val="21"/>
        </w:rPr>
        <w:t>为电键。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①</w:t>
      </w:r>
      <w:r>
        <w:rPr>
          <w:rFonts w:ascii="宋体;SimSun" w:hAnsi="宋体;SimSun" w:cs="宋体;SimSun"/>
          <w:color w:val="000000"/>
          <w:szCs w:val="21"/>
        </w:rPr>
        <w:t>将图中实物连接为测量所用的电路。①连线如图所示。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②</w:t>
      </w:r>
      <w:r>
        <w:rPr>
          <w:rFonts w:ascii="宋体;SimSun" w:hAnsi="宋体;SimSun" w:cs="宋体;SimSun"/>
          <w:color w:val="000000"/>
          <w:szCs w:val="21"/>
        </w:rPr>
        <w:t>写出实验中必须记录的数据（用符号表示）。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firstLine="21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并指出各符号的意义：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rPr/>
      </w:pPr>
      <w:r>
        <w:rPr>
          <w:rFonts w:cs="宋体;SimSun" w:ascii="宋体;SimSun" w:hAnsi="宋体;SimSun"/>
          <w:color w:val="000000"/>
          <w:szCs w:val="21"/>
        </w:rPr>
        <w:tab/>
        <w:t>③</w:t>
      </w:r>
      <w:r>
        <w:rPr>
          <w:rFonts w:ascii="宋体;SimSun" w:hAnsi="宋体;SimSun" w:cs="宋体;SimSun"/>
          <w:color w:val="000000"/>
          <w:szCs w:val="21"/>
        </w:rPr>
        <w:t>用②中记录的数据表示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的公式为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=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right="377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right="377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right="3770" w:hanging="420"/>
        <w:rPr/>
      </w:pPr>
      <w:r>
        <w:rPr>
          <w:rFonts w:cs="宋体;SimSun" w:ascii="宋体;SimSun" w:hAnsi="宋体;SimSun"/>
          <w:color w:val="000000"/>
          <w:szCs w:val="21"/>
        </w:rPr>
        <w:t>23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16</w:t>
      </w:r>
      <w:r>
        <w:rPr>
          <w:rFonts w:ascii="宋体;SimSun" w:hAnsi="宋体;SimSun" w:cs="宋体;SimSun"/>
          <w:color w:val="000000"/>
          <w:szCs w:val="21"/>
        </w:rPr>
        <w:t>分）图中</w:t>
      </w:r>
      <w:r>
        <w:rPr>
          <w:rFonts w:cs="宋体;SimSun" w:ascii="宋体;SimSun" w:hAnsi="宋体;SimSun"/>
          <w:color w:val="000000"/>
          <w:szCs w:val="21"/>
        </w:rPr>
        <w:t>MN</w:t>
      </w:r>
      <w:r>
        <w:rPr>
          <w:rFonts w:ascii="宋体;SimSun" w:hAnsi="宋体;SimSun" w:cs="宋体;SimSun"/>
          <w:color w:val="000000"/>
          <w:szCs w:val="21"/>
        </w:rPr>
        <w:t>表示真空室中垂直于纸面的平板，它的一侧有匀强磁场，磁场方向垂直于纸面向里，磁感应强度大小为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。一带电粒子从平板上狭缝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处以垂直于平板的初速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ascii="宋体;SimSun" w:hAnsi="宋体;SimSun" w:cs="宋体;SimSun"/>
          <w:color w:val="000000"/>
          <w:szCs w:val="21"/>
        </w:rPr>
        <w:t>射入磁场区域，最后到达平板上的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ascii="宋体;SimSun" w:hAnsi="宋体;SimSun" w:cs="宋体;SimSun"/>
          <w:color w:val="000000"/>
          <w:szCs w:val="21"/>
        </w:rPr>
        <w:t>点。已知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ascii="宋体;SimSun" w:hAnsi="宋体;SimSun" w:cs="宋体;SimSun"/>
          <w:color w:val="000000"/>
          <w:szCs w:val="21"/>
        </w:rPr>
        <w:t>以及</w:t>
      </w:r>
      <w:r>
        <w:rPr>
          <w:rFonts w:cs="宋体;SimSun" w:ascii="宋体;SimSun" w:hAnsi="宋体;SimSun"/>
          <w:color w:val="000000"/>
          <w:szCs w:val="21"/>
        </w:rPr>
        <w:t>P</w:t>
      </w:r>
      <w:r>
        <w:rPr>
          <w:rFonts w:ascii="宋体;SimSun" w:hAnsi="宋体;SimSun" w:cs="宋体;SimSun"/>
          <w:color w:val="000000"/>
          <w:szCs w:val="21"/>
        </w:rPr>
        <w:t>到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的距离</w:t>
      </w:r>
      <w:r>
        <w:rPr>
          <w:rFonts w:cs="宋体;SimSun" w:ascii="宋体;SimSun" w:hAnsi="宋体;SimSun"/>
          <w:color w:val="000000"/>
          <w:szCs w:val="21"/>
        </w:rPr>
        <w:t>l</w:t>
      </w:r>
      <w:r>
        <w:rPr>
          <w:rFonts w:ascii="宋体;SimSun" w:hAnsi="宋体;SimSun" w:cs="宋体;SimSun"/>
          <w:color w:val="000000"/>
          <w:szCs w:val="21"/>
        </w:rPr>
        <w:t>，不计重力，求此粒子的电荷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与质量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ascii="宋体;SimSun" w:hAnsi="宋体;SimSun" w:cs="宋体;SimSun"/>
          <w:color w:val="000000"/>
          <w:szCs w:val="21"/>
        </w:rPr>
        <w:t>之比。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36">
                <wp:simplePos x="0" y="0"/>
                <wp:positionH relativeFrom="column">
                  <wp:posOffset>3067050</wp:posOffset>
                </wp:positionH>
                <wp:positionV relativeFrom="paragraph">
                  <wp:posOffset>20320</wp:posOffset>
                </wp:positionV>
                <wp:extent cx="2066290" cy="1242060"/>
                <wp:effectExtent l="0" t="0" r="0" b="0"/>
                <wp:wrapNone/>
                <wp:docPr id="23" name="Frame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6290" cy="124206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873250" cy="1076960"/>
                                  <wp:effectExtent l="0" t="0" r="0" b="0"/>
                                  <wp:docPr id="24" name="图片 557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4" name="图片 557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/>
                                          <a:srcRect l="-18" t="-31" r="-18" b="-31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73250" cy="10769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object w:dxaOrig="3030" w:dyaOrig="1844">
                                <v:shapetype id="_x0000_tole_rId29" coordsize="21600,21600" o:spt="ole_rId29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29" type="_x0000_tole_rId29" style="width:147.55pt;height:89.85pt" filled="f" o:ole="">
                                  <v:imagedata r:id="rId30" o:title=""/>
                                </v:shape>
                                <o:OLEObject Type="Embed" ProgID="" ShapeID="ole_rId29" DrawAspect="Content" ObjectID="_1632500171" r:id="rId29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62.7pt;height:97.8pt;mso-wrap-distance-left:9.05pt;mso-wrap-distance-right:9.05pt;mso-wrap-distance-top:0pt;mso-wrap-distance-bottom:0pt;margin-top:1.6pt;mso-position-vertical-relative:text;margin-left:241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873250" cy="1076960"/>
                            <wp:effectExtent l="0" t="0" r="0" b="0"/>
                            <wp:docPr id="25" name="图片 557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5" name="图片 557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1"/>
                                    <a:srcRect l="-18" t="-31" r="-18" b="-31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73250" cy="107696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object w:dxaOrig="3030" w:dyaOrig="1844">
                          <v:shapetype id="_x0000_tole_rId32" coordsize="21600,21600" o:spt="ole_rId32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32" type="_x0000_tole_rId32" style="width:147.55pt;height:89.85pt" filled="f" o:ole="">
                            <v:imagedata r:id="rId33" o:title=""/>
                          </v:shape>
                          <o:OLEObject Type="Embed" ProgID="" ShapeID="ole_rId32" DrawAspect="Content" ObjectID="_1850361615" r:id="rId32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right="3244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right="3244" w:hanging="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right="3244" w:hanging="420"/>
        <w:rPr/>
      </w:pPr>
      <w:r>
        <w:rPr>
          <w:rFonts w:cs="宋体;SimSun" w:ascii="宋体;SimSun" w:hAnsi="宋体;SimSun"/>
          <w:color w:val="000000"/>
          <w:szCs w:val="21"/>
        </w:rPr>
        <w:t>24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19</w:t>
      </w:r>
      <w:r>
        <w:rPr>
          <w:rFonts w:ascii="宋体;SimSun" w:hAnsi="宋体;SimSun" w:cs="宋体;SimSun"/>
          <w:color w:val="000000"/>
          <w:szCs w:val="21"/>
        </w:rPr>
        <w:t>分）如图所示，在倾角为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θ</m:t>
        </m:r>
      </m:oMath>
      <w:r>
        <w:rPr>
          <w:rFonts w:ascii="宋体;SimSun" w:hAnsi="宋体;SimSun" w:cs="宋体;SimSun"/>
          <w:color w:val="000000"/>
          <w:szCs w:val="21"/>
        </w:rPr>
        <w:t>的光滑斜面上有两个用轻质弹簧相连接的物块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，它们的质量分别为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B</w:t>
      </w:r>
      <w:r>
        <w:rPr>
          <w:rFonts w:ascii="宋体;SimSun" w:hAnsi="宋体;SimSun" w:cs="宋体;SimSun"/>
          <w:color w:val="000000"/>
          <w:szCs w:val="21"/>
        </w:rPr>
        <w:t>，弹簧的劲度系数为</w:t>
      </w:r>
      <w:r>
        <w:rPr>
          <w:rFonts w:cs="宋体;SimSun" w:ascii="宋体;SimSun" w:hAnsi="宋体;SimSun"/>
          <w:color w:val="000000"/>
          <w:szCs w:val="21"/>
        </w:rPr>
        <w:t>k,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为一固定挡板。系统处一静止状态，现开始用一恒力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沿斜面方向拉物块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使之向上运动，求物块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刚要离开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时物块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的加速度</w:t>
      </w:r>
      <w:r>
        <w:rPr>
          <w:rFonts w:cs="宋体;SimSun" w:ascii="宋体;SimSun" w:hAnsi="宋体;SimSun"/>
          <w:i/>
          <w:iCs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和从开始到此时物块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的位移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，重力加速度为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。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38">
                <wp:simplePos x="0" y="0"/>
                <wp:positionH relativeFrom="column">
                  <wp:posOffset>3333750</wp:posOffset>
                </wp:positionH>
                <wp:positionV relativeFrom="paragraph">
                  <wp:posOffset>325120</wp:posOffset>
                </wp:positionV>
                <wp:extent cx="1932305" cy="1207135"/>
                <wp:effectExtent l="0" t="0" r="0" b="0"/>
                <wp:wrapNone/>
                <wp:docPr id="26" name="Frame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2305" cy="120713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739900" cy="1028700"/>
                                  <wp:effectExtent l="0" t="0" r="0" b="0"/>
                                  <wp:docPr id="27" name="图片 586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7" name="图片 586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4"/>
                                          <a:srcRect l="-20" t="-34" r="-20" b="-34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39900" cy="10287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object w:dxaOrig="2594" w:dyaOrig="1650">
                                <v:shapetype id="_x0000_tole_rId35" coordsize="21600,21600" o:spt="ole_rId3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35" type="_x0000_tole_rId35" style="width:137pt;height:87.1pt" filled="f" o:ole="">
                                  <v:imagedata r:id="rId36" o:title=""/>
                                </v:shape>
                                <o:OLEObject Type="Embed" ProgID="" ShapeID="ole_rId35" DrawAspect="Content" ObjectID="_52484959" r:id="rId35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52.15pt;height:95.05pt;mso-wrap-distance-left:9.05pt;mso-wrap-distance-right:9.05pt;mso-wrap-distance-top:0pt;mso-wrap-distance-bottom:0pt;margin-top:25.6pt;mso-position-vertical-relative:text;margin-left:262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739900" cy="1028700"/>
                            <wp:effectExtent l="0" t="0" r="0" b="0"/>
                            <wp:docPr id="28" name="图片 586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8" name="图片 586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7"/>
                                    <a:srcRect l="-20" t="-34" r="-20" b="-34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39900" cy="10287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object w:dxaOrig="2594" w:dyaOrig="1650">
                          <v:shapetype id="_x0000_tole_rId38" coordsize="21600,21600" o:spt="ole_rId38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38" type="_x0000_tole_rId38" style="width:137pt;height:87.1pt" filled="f" o:ole="">
                            <v:imagedata r:id="rId39" o:title=""/>
                          </v:shape>
                          <o:OLEObject Type="Embed" ProgID="" ShapeID="ole_rId38" DrawAspect="Content" ObjectID="_317798834" r:id="rId38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right="4294" w:hanging="420"/>
        <w:rPr/>
      </w:pPr>
      <w:r>
        <w:rPr>
          <w:rFonts w:cs="宋体;SimSun" w:ascii="宋体;SimSun" w:hAnsi="宋体;SimSun"/>
          <w:color w:val="000000"/>
          <w:szCs w:val="21"/>
        </w:rPr>
        <w:t>25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20</w:t>
      </w:r>
      <w:r>
        <w:rPr>
          <w:rFonts w:ascii="宋体;SimSun" w:hAnsi="宋体;SimSun" w:cs="宋体;SimSun"/>
          <w:color w:val="000000"/>
          <w:szCs w:val="21"/>
        </w:rPr>
        <w:t>分）如图所示，一对杂技演员（都视为质点）乘秋千（秋千绳处于水平位置）从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点由静止出发绕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点下摆，当摆到最低点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时，女演员在极短时间内将男演员沿水平方向推出，然后自己刚好能回到高处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。求男演员落地点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与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点的水平距离</w:t>
      </w:r>
      <w:r>
        <w:rPr>
          <w:rFonts w:cs="宋体;SimSun" w:ascii="宋体;SimSun" w:hAnsi="宋体;SimSun"/>
          <w:color w:val="000000"/>
          <w:szCs w:val="21"/>
        </w:rPr>
        <w:t>s</w:t>
      </w:r>
      <w:r>
        <w:rPr>
          <w:rFonts w:ascii="宋体;SimSun" w:hAnsi="宋体;SimSun" w:cs="宋体;SimSun"/>
          <w:color w:val="000000"/>
          <w:szCs w:val="21"/>
        </w:rPr>
        <w:t>。已知男演员质量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和女演员质量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之比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f>
          <m:num>
            <m:sSub>
              <m:e>
                <m:r>
                  <w:rPr>
                    <w:rFonts w:ascii="Cambria Math" w:hAnsi="Cambria Math"/>
                  </w:rPr>
                  <m:t xml:space="preserve">m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m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</m:t>
        </m:r>
        <m:r>
          <w:rPr>
            <w:rFonts w:ascii="Cambria Math" w:hAnsi="Cambria Math"/>
          </w:rPr>
          <m:t xml:space="preserve">,</m:t>
        </m:r>
      </m:oMath>
      <w:r>
        <w:rPr>
          <w:rFonts w:ascii="宋体;SimSun" w:hAnsi="宋体;SimSun" w:cs="宋体;SimSun"/>
          <w:color w:val="000000"/>
          <w:szCs w:val="21"/>
        </w:rPr>
        <w:t>秋千的质量不计，秋千的摆长为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点低</w:t>
      </w:r>
      <w:r>
        <w:rPr>
          <w:rFonts w:cs="宋体;SimSun" w:ascii="宋体;SimSun" w:hAnsi="宋体;SimSun"/>
          <w:color w:val="000000"/>
          <w:szCs w:val="21"/>
        </w:rPr>
        <w:t>5R</w:t>
      </w:r>
      <w:r>
        <w:rPr>
          <w:rFonts w:ascii="宋体;SimSun" w:hAnsi="宋体;SimSun" w:cs="宋体;SimSun"/>
          <w:color w:val="000000"/>
          <w:szCs w:val="21"/>
        </w:rPr>
        <w:t>。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39">
                <wp:simplePos x="0" y="0"/>
                <wp:positionH relativeFrom="column">
                  <wp:posOffset>2667000</wp:posOffset>
                </wp:positionH>
                <wp:positionV relativeFrom="paragraph">
                  <wp:posOffset>104140</wp:posOffset>
                </wp:positionV>
                <wp:extent cx="1751965" cy="1214120"/>
                <wp:effectExtent l="0" t="0" r="0" b="0"/>
                <wp:wrapNone/>
                <wp:docPr id="29" name="Frame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1965" cy="12141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569085" cy="1085850"/>
                                  <wp:effectExtent l="0" t="0" r="0" b="0"/>
                                  <wp:docPr id="30" name="图片 61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0" name="图片 61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0"/>
                                          <a:srcRect l="-21" t="-30" r="-21" b="-3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69085" cy="10858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object w:dxaOrig="2970" w:dyaOrig="2129">
                                <v:shapetype id="_x0000_tole_rId41" coordsize="21600,21600" o:spt="ole_rId41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41" type="_x0000_tole_rId41" style="width:123.55pt;height:88.4pt" filled="f" o:ole="">
                                  <v:imagedata r:id="rId42" o:title=""/>
                                </v:shape>
                                <o:OLEObject Type="Embed" ProgID="" ShapeID="ole_rId41" DrawAspect="Content" ObjectID="_1218433886" r:id="rId41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37.95pt;height:95.6pt;mso-wrap-distance-left:9.05pt;mso-wrap-distance-right:9.05pt;mso-wrap-distance-top:0pt;mso-wrap-distance-bottom:0pt;margin-top:8.2pt;mso-position-vertical-relative:text;margin-left:210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569085" cy="1085850"/>
                            <wp:effectExtent l="0" t="0" r="0" b="0"/>
                            <wp:docPr id="31" name="图片 61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1" name="图片 61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3"/>
                                    <a:srcRect l="-21" t="-30" r="-21" b="-30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69085" cy="10858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object w:dxaOrig="2970" w:dyaOrig="2129">
                          <v:shapetype id="_x0000_tole_rId44" coordsize="21600,21600" o:spt="ole_rId44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44" type="_x0000_tole_rId44" style="width:123.55pt;height:88.4pt" filled="f" o:ole="">
                            <v:imagedata r:id="rId45" o:title=""/>
                          </v:shape>
                          <o:OLEObject Type="Embed" ProgID="" ShapeID="ole_rId44" DrawAspect="Content" ObjectID="_349733095" r:id="rId44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26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13</w:t>
      </w:r>
      <w:r>
        <w:rPr>
          <w:rFonts w:ascii="宋体;SimSun" w:hAnsi="宋体;SimSun" w:cs="宋体;SimSun"/>
          <w:color w:val="000000"/>
          <w:szCs w:val="21"/>
        </w:rPr>
        <w:t>分）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两种固体，都由甲、乙两种元素组成。在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中，甲、乙两种元素的原子个数比分别为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：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：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，高温煅烧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时，产物都是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（固体）和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（气体）。由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可制得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（酸）。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和另一种酸组成的混合酸跟甲苯反应可生成三硝基甲苯。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与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的稀溶液反应得到溶液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，往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溶液中加入氢氧化钠溶液，有红褐色沉淀生成，该沉淀经灼烧后转变成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。往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溶液中加入甲元素的单质得到溶液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。试根据以上信息填写下列空白：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的化学式（分子式）是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</w:t>
      </w:r>
      <w:r>
        <w:rPr>
          <w:rFonts w:ascii="宋体;SimSun" w:hAnsi="宋体;SimSun" w:cs="宋体;SimSun"/>
          <w:color w:val="000000"/>
          <w:szCs w:val="21"/>
        </w:rPr>
        <w:t xml:space="preserve"> ；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煅烧生成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的化学方程式是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</w:t>
      </w:r>
      <w:r>
        <w:rPr>
          <w:rFonts w:ascii="宋体;SimSun" w:hAnsi="宋体;SimSun" w:cs="宋体;SimSun"/>
          <w:color w:val="000000"/>
          <w:szCs w:val="21"/>
        </w:rPr>
        <w:t>；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甲元素的单质与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溶液反应的离子方程式是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</w:t>
      </w:r>
      <w:r>
        <w:rPr>
          <w:rFonts w:ascii="宋体;SimSun" w:hAnsi="宋体;SimSun" w:cs="宋体;SimSun"/>
          <w:color w:val="000000"/>
          <w:szCs w:val="21"/>
        </w:rPr>
        <w:t>；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）往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溶液中加入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cs="宋体;SimSun" w:ascii="宋体;SimSun" w:hAnsi="宋体;SimSun"/>
          <w:color w:val="000000"/>
          <w:szCs w:val="21"/>
        </w:rPr>
        <w:t>aOH</w:t>
      </w:r>
      <w:r>
        <w:rPr>
          <w:rFonts w:ascii="宋体;SimSun" w:hAnsi="宋体;SimSun" w:cs="宋体;SimSun"/>
          <w:color w:val="000000"/>
          <w:szCs w:val="21"/>
        </w:rPr>
        <w:t>溶液发生的现象是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</w:t>
      </w:r>
      <w:r>
        <w:rPr>
          <w:rFonts w:ascii="宋体;SimSun" w:hAnsi="宋体;SimSun" w:cs="宋体;SimSun"/>
          <w:color w:val="000000"/>
          <w:szCs w:val="21"/>
        </w:rPr>
        <w:t>；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exact" w:line="390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27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20</w:t>
      </w:r>
      <w:r>
        <w:rPr>
          <w:rFonts w:ascii="宋体;SimSun" w:hAnsi="宋体;SimSun" w:cs="宋体;SimSun"/>
          <w:color w:val="000000"/>
          <w:szCs w:val="21"/>
        </w:rPr>
        <w:t>分）有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瓶白色固体试剂，分别是氧化钡、氢氧化钠、硫酸钠、硫酸铵、无水硫酸铜、碳酸钠，现只提供蒸馏水，通过下面的实验步骤即可签别它们。请填写下列空白：</w:t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）各取适量固体试剂分别加入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支试和中，加入适量蒸馏水，振荡试管，观察到的现</w:t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</w:t>
      </w:r>
      <w:r>
        <w:rPr>
          <w:rFonts w:ascii="宋体;SimSun" w:hAnsi="宋体;SimSun" w:cs="宋体;SimSun"/>
          <w:color w:val="000000"/>
          <w:szCs w:val="21"/>
        </w:rPr>
        <w:t xml:space="preserve">象是 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                                   </w:t>
      </w:r>
    </w:p>
    <w:p>
      <w:pPr>
        <w:pStyle w:val="Normal"/>
        <w:spacing w:lineRule="exact" w:line="390"/>
        <w:rPr/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被检出的物质的化学式（分子式）是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</w:t>
      </w:r>
      <w:r>
        <w:rPr>
          <w:rFonts w:ascii="宋体;SimSun" w:hAnsi="宋体;SimSun" w:cs="宋体;SimSun"/>
          <w:color w:val="000000"/>
          <w:szCs w:val="21"/>
        </w:rPr>
        <w:t xml:space="preserve"> </w:t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）分别取未检出的溶液，往其中加入上述已检出的溶液，观察到的现象和相应的离子</w:t>
      </w:r>
    </w:p>
    <w:p>
      <w:pPr>
        <w:pStyle w:val="Normal"/>
        <w:spacing w:lineRule="exact" w:line="390"/>
        <w:ind w:firstLine="750"/>
        <w:rPr/>
      </w:pPr>
      <w:r>
        <w:rPr>
          <w:rFonts w:ascii="宋体;SimSun" w:hAnsi="宋体;SimSun" w:cs="宋体;SimSun"/>
          <w:color w:val="000000"/>
          <w:szCs w:val="21"/>
        </w:rPr>
        <w:t>方程式是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支试管中有白色沉淀生成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</w:t>
      </w:r>
      <w:r>
        <w:rPr>
          <w:rFonts w:ascii="宋体;SimSun" w:hAnsi="宋体;SimSun" w:cs="宋体;SimSun"/>
          <w:color w:val="000000"/>
          <w:szCs w:val="21"/>
        </w:rPr>
        <w:t xml:space="preserve"> </w:t>
      </w:r>
    </w:p>
    <w:p>
      <w:pPr>
        <w:pStyle w:val="Normal"/>
        <w:spacing w:lineRule="exact" w:line="390"/>
        <w:ind w:firstLine="750"/>
        <w:rPr/>
      </w:pP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支试管中有蓝色沉生成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</w:t>
      </w:r>
      <w:r>
        <w:rPr>
          <w:rFonts w:ascii="宋体;SimSun" w:hAnsi="宋体;SimSun" w:cs="宋体;SimSun"/>
          <w:color w:val="000000"/>
          <w:szCs w:val="21"/>
        </w:rPr>
        <w:t xml:space="preserve">  </w:t>
      </w:r>
    </w:p>
    <w:p>
      <w:pPr>
        <w:pStyle w:val="Normal"/>
        <w:spacing w:lineRule="exact" w:line="390"/>
        <w:ind w:firstLine="750"/>
        <w:rPr/>
      </w:pPr>
      <w:r>
        <w:rPr>
          <w:rFonts w:ascii="宋体;SimSun" w:hAnsi="宋体;SimSun" w:cs="宋体;SimSun"/>
          <w:color w:val="000000"/>
          <w:szCs w:val="21"/>
        </w:rPr>
        <w:t>被检出的物质的化学式（分子式）是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</w:t>
      </w:r>
      <w:r>
        <w:rPr>
          <w:rFonts w:ascii="宋体;SimSun" w:hAnsi="宋体;SimSun" w:cs="宋体;SimSun"/>
          <w:color w:val="000000"/>
          <w:szCs w:val="21"/>
        </w:rPr>
        <w:t xml:space="preserve"> </w:t>
      </w:r>
    </w:p>
    <w:p>
      <w:pPr>
        <w:pStyle w:val="Normal"/>
        <w:spacing w:lineRule="exact" w:line="39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）鉴别余下未检出物质的方法和观察到的现象是（</w:t>
      </w:r>
      <w:r>
        <w:rPr>
          <w:rFonts w:cs="宋体;SimSun" w:ascii="宋体;SimSun" w:hAnsi="宋体;SimSun"/>
          <w:color w:val="000000"/>
          <w:szCs w:val="21"/>
        </w:rPr>
        <w:t>i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</w:t>
      </w:r>
      <w:r>
        <w:rPr>
          <w:rFonts w:ascii="宋体;SimSun" w:hAnsi="宋体;SimSun" w:cs="宋体;SimSun"/>
          <w:color w:val="000000"/>
          <w:szCs w:val="21"/>
        </w:rPr>
        <w:t xml:space="preserve">  </w:t>
      </w:r>
    </w:p>
    <w:p>
      <w:pPr>
        <w:pStyle w:val="Normal"/>
        <w:spacing w:lineRule="exact" w:line="39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                                                        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</w:t>
      </w:r>
      <w:r>
        <w:rPr>
          <w:rFonts w:cs="宋体;SimSun" w:ascii="宋体;SimSun" w:hAnsi="宋体;SimSun"/>
          <w:color w:val="000000"/>
          <w:szCs w:val="21"/>
        </w:rPr>
        <w:t xml:space="preserve"> </w:t>
      </w:r>
    </w:p>
    <w:p>
      <w:pPr>
        <w:pStyle w:val="Normal"/>
        <w:spacing w:lineRule="exact" w:line="390"/>
        <w:ind w:firstLine="645"/>
        <w:rPr>
          <w:rFonts w:ascii="宋体;SimSun" w:hAnsi="宋体;SimSun" w:cs="宋体;SimSun"/>
          <w:color w:val="000000"/>
          <w:szCs w:val="21"/>
          <w:u w:val="single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ii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                                 </w:t>
      </w:r>
    </w:p>
    <w:p>
      <w:pPr>
        <w:pStyle w:val="Normal"/>
        <w:spacing w:lineRule="exact" w:line="390"/>
        <w:ind w:firstLine="645"/>
        <w:rPr>
          <w:rFonts w:ascii="宋体;SimSun" w:hAnsi="宋体;SimSun" w:cs="宋体;SimSun"/>
          <w:color w:val="000000"/>
          <w:szCs w:val="21"/>
          <w:u w:val="single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                                                     </w:t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28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15</w:t>
      </w:r>
      <w:r>
        <w:rPr>
          <w:rFonts w:ascii="宋体;SimSun" w:hAnsi="宋体;SimSun" w:cs="宋体;SimSun"/>
          <w:color w:val="000000"/>
          <w:szCs w:val="21"/>
        </w:rPr>
        <w:t>）下图中每一方框的字母代表一种反应物或生成物：</w:t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已知气态烃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（其密度在同温同压下是氢气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41">
                <wp:simplePos x="0" y="0"/>
                <wp:positionH relativeFrom="column">
                  <wp:posOffset>3267075</wp:posOffset>
                </wp:positionH>
                <wp:positionV relativeFrom="paragraph">
                  <wp:posOffset>635</wp:posOffset>
                </wp:positionV>
                <wp:extent cx="2223770" cy="1160780"/>
                <wp:effectExtent l="0" t="0" r="0" b="0"/>
                <wp:wrapNone/>
                <wp:docPr id="32" name="Frame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3770" cy="11607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2000250" cy="1085850"/>
                                  <wp:effectExtent l="0" t="0" r="0" b="0"/>
                                  <wp:docPr id="33" name="图片 636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3" name="图片 636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6"/>
                                          <a:srcRect l="-18" t="-33" r="-18" b="-3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00250" cy="10858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/>
                              <w:object w:dxaOrig="5144" w:dyaOrig="2700">
                                <v:shapetype id="_x0000_tole_rId47" coordsize="21600,21600" o:spt="ole_rId47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47" type="_x0000_tole_rId47" style="width:160.75pt;height:84.25pt" filled="f" o:ole="">
                                  <v:imagedata r:id="rId48" o:title=""/>
                                </v:shape>
                                <o:OLEObject Type="Embed" ProgID="" ShapeID="ole_rId47" DrawAspect="Content" ObjectID="_659839664" r:id="rId47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75.1pt;height:91.4pt;mso-wrap-distance-left:9.05pt;mso-wrap-distance-right:9.05pt;mso-wrap-distance-top:0pt;mso-wrap-distance-bottom:0pt;margin-top:0pt;mso-position-vertical-relative:text;margin-left:257.2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2000250" cy="1085850"/>
                            <wp:effectExtent l="0" t="0" r="0" b="0"/>
                            <wp:docPr id="34" name="图片 636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4" name="图片 636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9"/>
                                    <a:srcRect l="-18" t="-33" r="-18" b="-3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00250" cy="10858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/>
                        <w:object w:dxaOrig="5144" w:dyaOrig="2700">
                          <v:shapetype id="_x0000_tole_rId50" coordsize="21600,21600" o:spt="ole_rId50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50" type="_x0000_tole_rId50" style="width:160.75pt;height:84.25pt" filled="f" o:ole="">
                            <v:imagedata r:id="rId51" o:title=""/>
                          </v:shape>
                          <o:OLEObject Type="Embed" ProgID="" ShapeID="ole_rId50" DrawAspect="Content" ObjectID="_310681680" r:id="rId50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39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密度的</w:t>
      </w:r>
      <w:r>
        <w:rPr>
          <w:rFonts w:cs="宋体;SimSun" w:ascii="宋体;SimSun" w:hAnsi="宋体;SimSun"/>
          <w:color w:val="000000"/>
          <w:szCs w:val="21"/>
        </w:rPr>
        <w:t>13</w:t>
      </w:r>
      <w:r>
        <w:rPr>
          <w:rFonts w:ascii="宋体;SimSun" w:hAnsi="宋体;SimSun" w:cs="宋体;SimSun"/>
          <w:color w:val="000000"/>
          <w:szCs w:val="21"/>
        </w:rPr>
        <w:t>倍）跟物质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反应时产生明</w:t>
      </w:r>
    </w:p>
    <w:p>
      <w:pPr>
        <w:pStyle w:val="Normal"/>
        <w:spacing w:lineRule="exact" w:line="39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亮而带浓烈黑烟的火焰。请写出下列字母代</w:t>
      </w:r>
    </w:p>
    <w:p>
      <w:pPr>
        <w:pStyle w:val="Normal"/>
        <w:spacing w:lineRule="exact" w:line="390"/>
        <w:ind w:firstLine="420"/>
        <w:rPr/>
      </w:pPr>
      <w:r>
        <w:rPr>
          <w:rFonts w:ascii="宋体;SimSun" w:hAnsi="宋体;SimSun" w:cs="宋体;SimSun"/>
          <w:color w:val="000000"/>
          <w:szCs w:val="21"/>
        </w:rPr>
        <w:t>表的物质的化学式（分子式）：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</w:t>
      </w:r>
      <w:r>
        <w:rPr>
          <w:rFonts w:ascii="宋体;SimSun" w:hAnsi="宋体;SimSun" w:cs="宋体;SimSun"/>
          <w:color w:val="000000"/>
          <w:szCs w:val="21"/>
        </w:rPr>
        <w:t>、</w:t>
      </w:r>
    </w:p>
    <w:p>
      <w:pPr>
        <w:pStyle w:val="Normal"/>
        <w:tabs>
          <w:tab w:val="left" w:pos="420" w:leader="none"/>
        </w:tabs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B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</w:t>
      </w:r>
      <w:r>
        <w:rPr>
          <w:rFonts w:cs="宋体;SimSun" w:ascii="宋体;SimSun" w:hAnsi="宋体;SimSun"/>
          <w:color w:val="000000"/>
          <w:szCs w:val="21"/>
        </w:rPr>
        <w:t>.</w:t>
      </w:r>
    </w:p>
    <w:p>
      <w:pPr>
        <w:pStyle w:val="Normal"/>
        <w:spacing w:lineRule="exact" w:line="390"/>
        <w:rPr/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40">
                <wp:simplePos x="0" y="0"/>
                <wp:positionH relativeFrom="column">
                  <wp:posOffset>2771775</wp:posOffset>
                </wp:positionH>
                <wp:positionV relativeFrom="paragraph">
                  <wp:posOffset>99060</wp:posOffset>
                </wp:positionV>
                <wp:extent cx="1162050" cy="146685"/>
                <wp:effectExtent l="0" t="5080" r="0" b="0"/>
                <wp:wrapNone/>
                <wp:docPr id="3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62080" cy="146520"/>
                          <a:chOff x="0" y="0"/>
                          <a:chExt cx="1162080" cy="146520"/>
                        </a:xfrm>
                      </wpg:grpSpPr>
                      <wps:wsp>
                        <wps:cNvSpPr/>
                        <wps:spPr>
                          <a:xfrm>
                            <a:off x="0" y="19080"/>
                            <a:ext cx="1332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28880" y="0"/>
                            <a:ext cx="1332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33520" y="47520"/>
                            <a:ext cx="0" cy="990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218.25pt;margin-top:7.8pt;width:91.45pt;height:11.5pt" coordorigin="4365,156" coordsize="1829,230">
                <v:line id="shape_0" from="4365,186" to="4574,18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5985,156" to="6194,15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5205,231" to="5205,38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</w:r>
      <w:r>
        <w:rPr>
          <w:rFonts w:cs="宋体;SimSun" w:ascii="宋体;SimSun" w:hAnsi="宋体;SimSun"/>
          <w:color w:val="000000"/>
          <w:szCs w:val="21"/>
        </w:rPr>
        <w:t>29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12</w:t>
      </w:r>
      <w:r>
        <w:rPr>
          <w:rFonts w:ascii="宋体;SimSun" w:hAnsi="宋体;SimSun" w:cs="宋体;SimSun"/>
          <w:color w:val="000000"/>
          <w:szCs w:val="21"/>
        </w:rPr>
        <w:t xml:space="preserve">分）聚甲基丙烯酸羟乙酯的结构简式为 </w:t>
      </w:r>
      <w:r>
        <w:rPr>
          <w:rFonts w:cs="宋体;SimSun" w:ascii="宋体;SimSun" w:hAnsi="宋体;SimSun"/>
          <w:color w:val="000000"/>
          <w:szCs w:val="21"/>
        </w:rPr>
        <w:t>[ 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—C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]</w:t>
      </w:r>
      <w:r>
        <w:rPr>
          <w:rFonts w:cs="宋体;SimSun" w:ascii="宋体;SimSun" w:hAnsi="宋体;SimSun"/>
          <w:color w:val="000000"/>
          <w:szCs w:val="21"/>
          <w:vertAlign w:val="subscript"/>
        </w:rPr>
        <w:t>n</w:t>
      </w:r>
      <w:r>
        <w:rPr>
          <w:rFonts w:cs="宋体;SimSun" w:ascii="宋体;SimSun" w:hAnsi="宋体;SimSun"/>
          <w:color w:val="000000"/>
          <w:szCs w:val="21"/>
        </w:rPr>
        <w:t xml:space="preserve">       </w:t>
      </w:r>
      <w:r>
        <w:rPr>
          <w:rFonts w:ascii="宋体;SimSun" w:hAnsi="宋体;SimSun" w:cs="宋体;SimSun"/>
          <w:color w:val="000000"/>
          <w:szCs w:val="21"/>
        </w:rPr>
        <w:t>，它是制作软质</w:t>
      </w:r>
    </w:p>
    <w:p>
      <w:pPr>
        <w:pStyle w:val="Normal"/>
        <w:spacing w:lineRule="exact" w:line="39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                                         </w:t>
      </w:r>
      <w:r>
        <w:rPr>
          <w:rFonts w:cs="宋体;SimSun" w:ascii="宋体;SimSun" w:hAnsi="宋体;SimSun"/>
          <w:color w:val="000000"/>
          <w:szCs w:val="21"/>
        </w:rPr>
        <w:t>COOCH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OH</w:t>
      </w:r>
    </w:p>
    <w:p>
      <w:pPr>
        <w:pStyle w:val="Normal"/>
        <w:tabs>
          <w:tab w:val="left" w:pos="420" w:leader="none"/>
        </w:tabs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隐形眼镜的材料。请写出下列有关反应的化学方程式：</w:t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）由甲基丙烯酸羟乙酯制备聚甲基丙烯酸羟乙酯</w:t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）由甲基丙烯酸制备甲基丙烯酸羟乙酯</w:t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）由乙烯制备乙二醇</w:t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30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21</w:t>
      </w:r>
      <w:r>
        <w:rPr>
          <w:rFonts w:ascii="宋体;SimSun" w:hAnsi="宋体;SimSun" w:cs="宋体;SimSun"/>
          <w:color w:val="000000"/>
          <w:szCs w:val="21"/>
        </w:rPr>
        <w:t>分）（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）取生长状态相同的两组番茄幼苗，</w:t>
      </w:r>
    </w:p>
    <w:p>
      <w:pPr>
        <w:pStyle w:val="Normal"/>
        <w:spacing w:lineRule="exact" w:line="39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置于表中所列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两种培养液中，在相同的</w:t>
      </w:r>
      <w:r>
        <mc:AlternateContent>
          <mc:Choice Requires="wps">
            <w:drawing>
              <wp:anchor behindDoc="0" distT="0" distB="0" distL="114300" distR="114300" simplePos="0" locked="0" layoutInCell="0" allowOverlap="1" relativeHeight="15">
                <wp:simplePos x="0" y="0"/>
                <wp:positionH relativeFrom="page">
                  <wp:posOffset>4252595</wp:posOffset>
                </wp:positionH>
                <wp:positionV relativeFrom="paragraph">
                  <wp:posOffset>-36830</wp:posOffset>
                </wp:positionV>
                <wp:extent cx="1708150" cy="1419225"/>
                <wp:effectExtent l="0" t="0" r="0" b="0"/>
                <wp:wrapSquare wrapText="bothSides"/>
                <wp:docPr id="36" name="Frame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8150" cy="141922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2690" w:type="dxa"/>
                              <w:jc w:val="left"/>
                              <w:tblInd w:w="108" w:type="dxa"/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474"/>
                              <w:gridCol w:w="667"/>
                              <w:gridCol w:w="549"/>
                            </w:tblGrid>
                            <w:tr>
                              <w:trPr/>
                              <w:tc>
                                <w:tcPr>
                                  <w:tcW w:w="147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  <w:t>培养液成分</w:t>
                                  </w:r>
                                </w:p>
                              </w:tc>
                              <w:tc>
                                <w:tcPr>
                                  <w:tcW w:w="66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54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B</w:t>
                                  </w:r>
                                </w:p>
                              </w:tc>
                            </w:tr>
                            <w:tr>
                              <w:trPr/>
                              <w:tc>
                                <w:tcPr>
                                  <w:tcW w:w="1474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C</w:t>
                                  </w: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a(NO</w:t>
                                  </w: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  <w:vertAlign w:val="subscript"/>
                                    </w:rPr>
                                    <w:t>3</w:t>
                                  </w: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)</w:t>
                                  </w: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  <w:vertAlign w:val="subscript"/>
                                    </w:rPr>
                                    <w:t>2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KH</w:t>
                                  </w: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  <w:vertAlign w:val="subscript"/>
                                    </w:rPr>
                                    <w:t>3</w:t>
                                  </w: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PO</w:t>
                                  </w: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  <w:vertAlign w:val="subscript"/>
                                    </w:rPr>
                                    <w:t>4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KCl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MgSO</w:t>
                                  </w: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  <w:vertAlign w:val="subscript"/>
                                    </w:rPr>
                                    <w:t>4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FeSO</w:t>
                                  </w: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  <w:vertAlign w:val="subscript"/>
                                    </w:rPr>
                                    <w:t>4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  <w:t>其它微量元素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  <w:t>蒸馏水</w:t>
                                  </w:r>
                                </w:p>
                              </w:tc>
                              <w:tc>
                                <w:tcPr>
                                  <w:tcW w:w="66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+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+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+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+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+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+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+</w:t>
                                  </w:r>
                                </w:p>
                              </w:tc>
                              <w:tc>
                                <w:tcPr>
                                  <w:tcW w:w="54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vAlign w:val="center"/>
                                </w:tcPr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+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+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+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  <w:t>－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+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+</w:t>
                                  </w:r>
                                </w:p>
                                <w:p>
                                  <w:pPr>
                                    <w:pStyle w:val="Normal"/>
                                    <w:jc w:val="center"/>
                                    <w:rPr>
                                      <w:rFonts w:ascii="宋体;SimSun" w:hAnsi="宋体;SimSun" w:cs="宋体;SimSun"/>
                                      <w:color w:val="000000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cs="宋体;SimSun" w:ascii="宋体;SimSun" w:hAnsi="宋体;SimSun"/>
                                      <w:color w:val="000000"/>
                                      <w:szCs w:val="21"/>
                                    </w:rPr>
                                    <w:t>+</w:t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34.5pt;height:111.75pt;mso-wrap-distance-left:9pt;mso-wrap-distance-right:9pt;mso-wrap-distance-top:0pt;mso-wrap-distance-bottom:0pt;margin-top:-2.9pt;mso-position-vertical-relative:text;margin-left:334.85pt;mso-position-horizontal-relative:page">
                <v:fill opacity="0f"/>
                <v:textbox inset="0in,0in,0in,0in">
                  <w:txbxContent>
                    <w:tbl>
                      <w:tblPr>
                        <w:tblW w:w="2690" w:type="dxa"/>
                        <w:jc w:val="left"/>
                        <w:tblInd w:w="108" w:type="dxa"/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474"/>
                        <w:gridCol w:w="667"/>
                        <w:gridCol w:w="549"/>
                      </w:tblGrid>
                      <w:tr>
                        <w:trPr/>
                        <w:tc>
                          <w:tcPr>
                            <w:tcW w:w="147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  <w:t>培养液成分</w:t>
                            </w:r>
                          </w:p>
                        </w:tc>
                        <w:tc>
                          <w:tcPr>
                            <w:tcW w:w="66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A</w:t>
                            </w:r>
                          </w:p>
                        </w:tc>
                        <w:tc>
                          <w:tcPr>
                            <w:tcW w:w="54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B</w:t>
                            </w:r>
                          </w:p>
                        </w:tc>
                      </w:tr>
                      <w:tr>
                        <w:trPr/>
                        <w:tc>
                          <w:tcPr>
                            <w:tcW w:w="1474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C</w:t>
                            </w: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a(NO</w:t>
                            </w: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  <w:vertAlign w:val="subscript"/>
                              </w:rPr>
                              <w:t>3</w:t>
                            </w: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)</w:t>
                            </w: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  <w:vertAlign w:val="subscript"/>
                              </w:rPr>
                              <w:t>2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KH</w:t>
                            </w: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  <w:vertAlign w:val="subscript"/>
                              </w:rPr>
                              <w:t>3</w:t>
                            </w: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PO</w:t>
                            </w: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  <w:vertAlign w:val="subscript"/>
                              </w:rPr>
                              <w:t>4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KCl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MgSO</w:t>
                            </w: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  <w:vertAlign w:val="subscript"/>
                              </w:rPr>
                              <w:t>4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FeSO</w:t>
                            </w: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  <w:vertAlign w:val="subscript"/>
                              </w:rPr>
                              <w:t>4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  <w:t>其它微量元素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  <w:t>蒸馏水</w:t>
                            </w:r>
                          </w:p>
                        </w:tc>
                        <w:tc>
                          <w:tcPr>
                            <w:tcW w:w="66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+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+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+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+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+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+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+</w:t>
                            </w:r>
                          </w:p>
                        </w:tc>
                        <w:tc>
                          <w:tcPr>
                            <w:tcW w:w="54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vAlign w:val="center"/>
                          </w:tcPr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+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+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+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  <w:t>－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+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+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color w:val="000000"/>
                                <w:szCs w:val="21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color w:val="000000"/>
                                <w:szCs w:val="21"/>
                              </w:rPr>
                              <w:t>+</w:t>
                            </w:r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rmal"/>
        <w:spacing w:lineRule="exact" w:line="39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适宜条件下培养，甲组用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培养液，乙组用</w:t>
      </w:r>
      <w:r>
        <w:rPr>
          <w:rFonts w:cs="宋体;SimSun" w:ascii="宋体;SimSun" w:hAnsi="宋体;SimSun"/>
          <w:color w:val="000000"/>
          <w:szCs w:val="21"/>
        </w:rPr>
        <w:t>B</w:t>
      </w:r>
    </w:p>
    <w:p>
      <w:pPr>
        <w:pStyle w:val="Normal"/>
        <w:spacing w:lineRule="exact" w:line="39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培养液。</w:t>
      </w:r>
    </w:p>
    <w:p>
      <w:pPr>
        <w:pStyle w:val="Normal"/>
        <w:spacing w:lineRule="exact" w:line="39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①</w:t>
      </w:r>
      <w:r>
        <w:rPr>
          <w:rFonts w:ascii="宋体;SimSun" w:hAnsi="宋体;SimSun" w:cs="宋体;SimSun"/>
          <w:color w:val="000000"/>
          <w:szCs w:val="21"/>
        </w:rPr>
        <w:t>若干天后发现，两组番茄苗下部叶片颜色不同，</w:t>
      </w:r>
    </w:p>
    <w:p>
      <w:pPr>
        <w:pStyle w:val="Normal"/>
        <w:spacing w:lineRule="exact" w:line="390"/>
        <w:ind w:firstLine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</w:t>
      </w:r>
      <w:r>
        <w:rPr>
          <w:rFonts w:ascii="宋体;SimSun" w:hAnsi="宋体;SimSun" w:cs="宋体;SimSun"/>
          <w:color w:val="000000"/>
          <w:szCs w:val="21"/>
        </w:rPr>
        <w:t>甲组呈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</w:t>
      </w:r>
      <w:r>
        <w:rPr>
          <w:rFonts w:ascii="宋体;SimSun" w:hAnsi="宋体;SimSun" w:cs="宋体;SimSun"/>
          <w:color w:val="000000"/>
          <w:szCs w:val="21"/>
        </w:rPr>
        <w:t>，乙组呈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spacing w:lineRule="exact" w:line="39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（表中</w:t>
      </w:r>
      <w:r>
        <w:rPr>
          <w:rFonts w:cs="宋体;SimSun" w:ascii="宋体;SimSun" w:hAnsi="宋体;SimSun"/>
          <w:color w:val="000000"/>
          <w:szCs w:val="21"/>
        </w:rPr>
        <w:t>+</w:t>
      </w:r>
      <w:r>
        <w:rPr>
          <w:rFonts w:ascii="宋体;SimSun" w:hAnsi="宋体;SimSun" w:cs="宋体;SimSun"/>
          <w:color w:val="000000"/>
          <w:szCs w:val="21"/>
        </w:rPr>
        <w:t>表示有，－表示无）</w:t>
      </w:r>
    </w:p>
    <w:p>
      <w:pPr>
        <w:pStyle w:val="Normal"/>
        <w:spacing w:lineRule="exact" w:line="39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9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9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②</w:t>
      </w:r>
      <w:r>
        <w:rPr>
          <w:rFonts w:ascii="宋体;SimSun" w:hAnsi="宋体;SimSun" w:cs="宋体;SimSun"/>
          <w:color w:val="000000"/>
          <w:szCs w:val="21"/>
        </w:rPr>
        <w:t>为了证明发生此现象的原因，分别取两组不同颜色的等量叶片提取、分离叶绿体色素。</w:t>
      </w:r>
    </w:p>
    <w:p>
      <w:pPr>
        <w:pStyle w:val="Normal"/>
        <w:spacing w:lineRule="exact" w:line="390"/>
        <w:ind w:firstLine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</w:t>
      </w:r>
      <w:r>
        <w:rPr>
          <w:rFonts w:ascii="宋体;SimSun" w:hAnsi="宋体;SimSun" w:cs="宋体;SimSun"/>
          <w:color w:val="000000"/>
          <w:szCs w:val="21"/>
        </w:rPr>
        <w:t>层析结果表明，两组叶片的类胡萝卜颜色相同，但是乙组叶绿素的颜色比甲组的</w:t>
      </w:r>
    </w:p>
    <w:p>
      <w:pPr>
        <w:pStyle w:val="Normal"/>
        <w:spacing w:lineRule="exact" w:line="390"/>
        <w:ind w:firstLine="630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</w:t>
      </w:r>
      <w:r>
        <w:rPr>
          <w:rFonts w:ascii="宋体;SimSun" w:hAnsi="宋体;SimSun" w:cs="宋体;SimSun"/>
          <w:color w:val="000000"/>
          <w:szCs w:val="21"/>
        </w:rPr>
        <w:t>，其原因是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spacing w:lineRule="exact" w:line="390"/>
        <w:rPr/>
      </w:pPr>
      <w:r>
        <w:rPr>
          <w:rFonts w:cs="宋体;SimSun" w:ascii="宋体;SimSun" w:hAnsi="宋体;SimSun"/>
          <w:color w:val="000000"/>
          <w:szCs w:val="21"/>
        </w:rPr>
        <w:tab/>
        <w:t>③</w:t>
      </w:r>
      <w:r>
        <w:rPr>
          <w:rFonts w:ascii="宋体;SimSun" w:hAnsi="宋体;SimSun" w:cs="宋体;SimSun"/>
          <w:color w:val="000000"/>
          <w:szCs w:val="21"/>
        </w:rPr>
        <w:t>该实验采用的方法可用来研究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spacing w:lineRule="exact" w:line="390"/>
        <w:ind w:left="840" w:hanging="84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）拟谷盗是危害粮食的一类昆虫，现将甲、乙两种拟谷盗等量混养在不同环境条件下的同种面粉中。培养一段时间后，分别统计两种拟谷盗群的数量（以两种拟谷盗数量总和为</w:t>
      </w:r>
      <w:r>
        <w:rPr>
          <w:rFonts w:cs="宋体;SimSun" w:ascii="宋体;SimSun" w:hAnsi="宋体;SimSun"/>
          <w:color w:val="000000"/>
          <w:szCs w:val="21"/>
        </w:rPr>
        <w:t>100%</w:t>
      </w:r>
      <w:r>
        <w:rPr>
          <w:rFonts w:ascii="宋体;SimSun" w:hAnsi="宋体;SimSun" w:cs="宋体;SimSun"/>
          <w:color w:val="000000"/>
          <w:szCs w:val="21"/>
        </w:rPr>
        <w:t>），结果如下表：</w:t>
      </w:r>
    </w:p>
    <w:tbl>
      <w:tblPr>
        <w:tblW w:w="7126" w:type="dxa"/>
        <w:jc w:val="left"/>
        <w:tblInd w:w="63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26"/>
      </w:tblGrid>
      <w:tr>
        <w:trPr>
          <w:trHeight w:val="371" w:hRule="atLeast"/>
        </w:trPr>
        <w:tc>
          <w:tcPr>
            <w:tcW w:w="712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exact" w:line="390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>环境条件            甲拟谷盗（</w:t>
            </w:r>
            <w:r>
              <w:rPr>
                <w:rFonts w:cs="宋体;SimSun" w:ascii="宋体;SimSun" w:hAnsi="宋体;SimSun"/>
                <w:color w:val="000000"/>
                <w:szCs w:val="21"/>
              </w:rPr>
              <w:t>%</w:t>
            </w:r>
            <w:r>
              <w:rPr>
                <w:rFonts w:ascii="宋体;SimSun" w:hAnsi="宋体;SimSun" w:cs="宋体;SimSun"/>
                <w:color w:val="000000"/>
                <w:szCs w:val="21"/>
              </w:rPr>
              <w:t>）         乙拟谷盗（</w:t>
            </w:r>
            <w:r>
              <w:rPr>
                <w:rFonts w:cs="宋体;SimSun" w:ascii="宋体;SimSun" w:hAnsi="宋体;SimSun"/>
                <w:color w:val="000000"/>
                <w:szCs w:val="21"/>
              </w:rPr>
              <w:t>%</w:t>
            </w:r>
            <w:r>
              <w:rPr>
                <w:rFonts w:ascii="宋体;SimSun" w:hAnsi="宋体;SimSun" w:cs="宋体;SimSun"/>
                <w:color w:val="000000"/>
                <w:szCs w:val="21"/>
              </w:rPr>
              <w:t>）</w:t>
            </w:r>
          </w:p>
        </w:tc>
      </w:tr>
      <w:tr>
        <w:trPr>
          <w:trHeight w:val="357" w:hRule="atLeast"/>
        </w:trPr>
        <w:tc>
          <w:tcPr>
            <w:tcW w:w="712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exact" w:line="390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 xml:space="preserve">湿热                   </w:t>
            </w:r>
            <w:r>
              <w:rPr>
                <w:rFonts w:cs="宋体;SimSun" w:ascii="宋体;SimSun" w:hAnsi="宋体;SimSun"/>
                <w:color w:val="000000"/>
                <w:szCs w:val="21"/>
              </w:rPr>
              <w:t>100                      0</w:t>
            </w:r>
          </w:p>
        </w:tc>
      </w:tr>
      <w:tr>
        <w:trPr>
          <w:trHeight w:val="371" w:hRule="atLeast"/>
        </w:trPr>
        <w:tc>
          <w:tcPr>
            <w:tcW w:w="712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exact" w:line="390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 xml:space="preserve">干热                   </w:t>
            </w:r>
            <w:r>
              <w:rPr>
                <w:rFonts w:cs="宋体;SimSun" w:ascii="宋体;SimSun" w:hAnsi="宋体;SimSun"/>
                <w:color w:val="000000"/>
                <w:szCs w:val="21"/>
              </w:rPr>
              <w:t>10                      90</w:t>
            </w:r>
          </w:p>
        </w:tc>
      </w:tr>
      <w:tr>
        <w:trPr>
          <w:trHeight w:val="371" w:hRule="atLeast"/>
        </w:trPr>
        <w:tc>
          <w:tcPr>
            <w:tcW w:w="712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exact" w:line="390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 xml:space="preserve">湿温                   </w:t>
            </w:r>
            <w:r>
              <w:rPr>
                <w:rFonts w:cs="宋体;SimSun" w:ascii="宋体;SimSun" w:hAnsi="宋体;SimSun"/>
                <w:color w:val="000000"/>
                <w:szCs w:val="21"/>
              </w:rPr>
              <w:t>86                      14</w:t>
            </w:r>
          </w:p>
        </w:tc>
      </w:tr>
      <w:tr>
        <w:trPr>
          <w:trHeight w:val="357" w:hRule="atLeast"/>
        </w:trPr>
        <w:tc>
          <w:tcPr>
            <w:tcW w:w="712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exact" w:line="390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 xml:space="preserve">干温                   </w:t>
            </w:r>
            <w:r>
              <w:rPr>
                <w:rFonts w:cs="宋体;SimSun" w:ascii="宋体;SimSun" w:hAnsi="宋体;SimSun"/>
                <w:color w:val="000000"/>
                <w:szCs w:val="21"/>
              </w:rPr>
              <w:t>13                      87</w:t>
            </w:r>
          </w:p>
        </w:tc>
      </w:tr>
      <w:tr>
        <w:trPr>
          <w:trHeight w:val="371" w:hRule="atLeast"/>
        </w:trPr>
        <w:tc>
          <w:tcPr>
            <w:tcW w:w="712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exact" w:line="390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 xml:space="preserve">湿冷                   </w:t>
            </w:r>
            <w:r>
              <w:rPr>
                <w:rFonts w:cs="宋体;SimSun" w:ascii="宋体;SimSun" w:hAnsi="宋体;SimSun"/>
                <w:color w:val="000000"/>
                <w:szCs w:val="21"/>
              </w:rPr>
              <w:t>31                      69</w:t>
            </w:r>
          </w:p>
        </w:tc>
      </w:tr>
      <w:tr>
        <w:trPr>
          <w:trHeight w:val="371" w:hRule="atLeast"/>
        </w:trPr>
        <w:tc>
          <w:tcPr>
            <w:tcW w:w="7126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rmal"/>
              <w:spacing w:lineRule="exact" w:line="390"/>
              <w:jc w:val="center"/>
              <w:rPr>
                <w:rFonts w:ascii="宋体;SimSun" w:hAnsi="宋体;SimSun" w:cs="宋体;SimSun"/>
                <w:color w:val="000000"/>
                <w:szCs w:val="21"/>
              </w:rPr>
            </w:pPr>
            <w:r>
              <w:rPr>
                <w:rFonts w:ascii="宋体;SimSun" w:hAnsi="宋体;SimSun" w:cs="宋体;SimSun"/>
                <w:color w:val="000000"/>
                <w:szCs w:val="21"/>
              </w:rPr>
              <w:t xml:space="preserve">干冷                    </w:t>
            </w:r>
            <w:r>
              <w:rPr>
                <w:rFonts w:cs="宋体;SimSun" w:ascii="宋体;SimSun" w:hAnsi="宋体;SimSun"/>
                <w:color w:val="000000"/>
                <w:szCs w:val="21"/>
              </w:rPr>
              <w:t>0                      100</w:t>
            </w:r>
          </w:p>
        </w:tc>
      </w:tr>
    </w:tbl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  <w:t>①</w:t>
      </w:r>
      <w:r>
        <w:rPr>
          <w:rFonts w:ascii="宋体;SimSun" w:hAnsi="宋体;SimSun" w:cs="宋体;SimSun"/>
          <w:color w:val="000000"/>
          <w:szCs w:val="21"/>
        </w:rPr>
        <w:t>根据上表数据，在下面提供的坐标中绘制湿冷、干温条件下拟谷盗数量百分比的柱形</w:t>
      </w:r>
    </w:p>
    <w:p>
      <w:pPr>
        <w:pStyle w:val="Normal"/>
        <w:spacing w:lineRule="exact" w:line="390"/>
        <w:ind w:firstLine="645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图。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42">
                <wp:simplePos x="0" y="0"/>
                <wp:positionH relativeFrom="column">
                  <wp:posOffset>733425</wp:posOffset>
                </wp:positionH>
                <wp:positionV relativeFrom="paragraph">
                  <wp:posOffset>125730</wp:posOffset>
                </wp:positionV>
                <wp:extent cx="3295650" cy="1633220"/>
                <wp:effectExtent l="0" t="0" r="0" b="0"/>
                <wp:wrapNone/>
                <wp:docPr id="37" name="Frame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5650" cy="16332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3072765" cy="1381125"/>
                                  <wp:effectExtent l="0" t="0" r="0" b="0"/>
                                  <wp:docPr id="38" name="图片 688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8" name="图片 688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2"/>
                                          <a:srcRect l="-10" t="-22" r="-10" b="-2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72765" cy="13811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59.5pt;height:128.6pt;mso-wrap-distance-left:9.05pt;mso-wrap-distance-right:9.05pt;mso-wrap-distance-top:0pt;mso-wrap-distance-bottom:0pt;margin-top:9.9pt;mso-position-vertical-relative:text;margin-left:57.7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3072765" cy="1381125"/>
                            <wp:effectExtent l="0" t="0" r="0" b="0"/>
                            <wp:docPr id="39" name="图片 688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9" name="图片 688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3"/>
                                    <a:srcRect l="-10" t="-22" r="-10" b="-2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72765" cy="13811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两种拟谷盗种群在不同环境条件下的数量百分比</w:t>
      </w:r>
    </w:p>
    <w:p>
      <w:pPr>
        <w:pStyle w:val="Normal"/>
        <w:spacing w:lineRule="exact" w:line="390"/>
        <w:rPr/>
      </w:pPr>
      <w:r>
        <w:rPr>
          <w:rFonts w:cs="宋体;SimSun" w:ascii="宋体;SimSun" w:hAnsi="宋体;SimSun"/>
          <w:color w:val="000000"/>
          <w:szCs w:val="21"/>
        </w:rPr>
        <w:t>②</w:t>
      </w:r>
      <w:r>
        <w:rPr>
          <w:rFonts w:ascii="宋体;SimSun" w:hAnsi="宋体;SimSun" w:cs="宋体;SimSun"/>
          <w:color w:val="000000"/>
          <w:szCs w:val="21"/>
        </w:rPr>
        <w:t>甲拟谷盗与乙拟谷盗两个种群之间的关系为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spacing w:lineRule="exact" w:line="390"/>
        <w:rPr/>
      </w:pPr>
      <w:r>
        <w:rPr>
          <w:rFonts w:cs="宋体;SimSun" w:ascii="宋体;SimSun" w:hAnsi="宋体;SimSun"/>
          <w:color w:val="000000"/>
          <w:szCs w:val="21"/>
        </w:rPr>
        <w:t>③</w:t>
      </w:r>
      <w:r>
        <w:rPr>
          <w:rFonts w:ascii="宋体;SimSun" w:hAnsi="宋体;SimSun" w:cs="宋体;SimSun"/>
          <w:color w:val="000000"/>
          <w:szCs w:val="21"/>
        </w:rPr>
        <w:t>在本实验中，引起两种拟谷盗种群数量变化的非生物因素是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spacing w:lineRule="exact" w:line="390"/>
        <w:rPr/>
      </w:pPr>
      <w:r>
        <w:rPr>
          <w:rFonts w:cs="宋体;SimSun" w:ascii="宋体;SimSun" w:hAnsi="宋体;SimSun"/>
          <w:color w:val="000000"/>
          <w:szCs w:val="21"/>
        </w:rPr>
        <w:t>④</w:t>
      </w:r>
      <w:r>
        <w:rPr>
          <w:rFonts w:ascii="宋体;SimSun" w:hAnsi="宋体;SimSun" w:cs="宋体;SimSun"/>
          <w:color w:val="000000"/>
          <w:szCs w:val="21"/>
        </w:rPr>
        <w:t xml:space="preserve">从实验中可看出，在同一环境条件下两种拟谷盗种群的数量变化不同，表明物种的 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</w:t>
      </w:r>
      <w:r>
        <w:rPr>
          <w:rFonts w:ascii="宋体;SimSun" w:hAnsi="宋体;SimSun" w:cs="宋体;SimSun"/>
          <w:color w:val="000000"/>
          <w:szCs w:val="21"/>
        </w:rPr>
        <w:t>因素起重要作用。</w:t>
      </w:r>
    </w:p>
    <w:p>
      <w:pPr>
        <w:pStyle w:val="Normal"/>
        <w:spacing w:lineRule="exact" w:line="390"/>
        <w:rPr/>
      </w:pPr>
      <w:r>
        <w:rPr>
          <w:rFonts w:cs="宋体;SimSun" w:ascii="宋体;SimSun" w:hAnsi="宋体;SimSun"/>
          <w:color w:val="000000"/>
          <w:szCs w:val="21"/>
        </w:rPr>
        <w:t>31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21</w:t>
      </w:r>
      <w:r>
        <w:rPr>
          <w:rFonts w:ascii="宋体;SimSun" w:hAnsi="宋体;SimSun" w:cs="宋体;SimSun"/>
          <w:color w:val="000000"/>
          <w:szCs w:val="21"/>
        </w:rPr>
        <w:t>分）已知水稻抗病（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ascii="宋体;SimSun" w:hAnsi="宋体;SimSun" w:cs="宋体;SimSun"/>
          <w:color w:val="000000"/>
          <w:szCs w:val="21"/>
        </w:rPr>
        <w:t>）对感病（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ascii="宋体;SimSun" w:hAnsi="宋体;SimSun" w:cs="宋体;SimSun"/>
          <w:color w:val="000000"/>
          <w:szCs w:val="21"/>
        </w:rPr>
        <w:t>）为显性，有芒（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）对无芒（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）为显性，两对基因自由组合，体细胞染色体数为</w:t>
      </w:r>
      <w:r>
        <w:rPr>
          <w:rFonts w:cs="宋体;SimSun" w:ascii="宋体;SimSun" w:hAnsi="宋体;SimSun"/>
          <w:color w:val="000000"/>
          <w:szCs w:val="21"/>
        </w:rPr>
        <w:t>24</w:t>
      </w:r>
      <w:r>
        <w:rPr>
          <w:rFonts w:ascii="宋体;SimSun" w:hAnsi="宋体;SimSun" w:cs="宋体;SimSun"/>
          <w:color w:val="000000"/>
          <w:szCs w:val="21"/>
        </w:rPr>
        <w:t>条。现用单倍体育种方法选育抗病、有芒水稻新品种。 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）诱导单倍体所用的花药，应取自基因型为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</w:t>
      </w:r>
      <w:r>
        <w:rPr>
          <w:rFonts w:ascii="宋体;SimSun" w:hAnsi="宋体;SimSun" w:cs="宋体;SimSun"/>
          <w:color w:val="000000"/>
          <w:szCs w:val="21"/>
        </w:rPr>
        <w:t>的植株。</w:t>
      </w:r>
    </w:p>
    <w:p>
      <w:pPr>
        <w:pStyle w:val="Normal"/>
        <w:spacing w:lineRule="exact" w:line="390"/>
        <w:rPr/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）为获得上述植株，应采用基因型为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</w:t>
      </w:r>
      <w:r>
        <w:rPr>
          <w:rFonts w:ascii="宋体;SimSun" w:hAnsi="宋体;SimSun" w:cs="宋体;SimSun"/>
          <w:color w:val="000000"/>
          <w:szCs w:val="21"/>
        </w:rPr>
        <w:t>的两亲本进行杂交。</w:t>
      </w:r>
    </w:p>
    <w:p>
      <w:pPr>
        <w:pStyle w:val="Normal"/>
        <w:spacing w:lineRule="exact" w:line="390"/>
        <w:rPr/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）在培养过程中，单倍体有一部分能自然加倍成为二倍体植株，该二倍体植株花粉表现（可育或不育），结实性为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</w:t>
      </w:r>
      <w:r>
        <w:rPr>
          <w:rFonts w:ascii="宋体;SimSun" w:hAnsi="宋体;SimSun" w:cs="宋体;SimSun"/>
          <w:color w:val="000000"/>
          <w:szCs w:val="21"/>
        </w:rPr>
        <w:t>（结实或不结实），体细胞染色体数为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spacing w:lineRule="exact" w:line="390"/>
        <w:rPr/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）在培养过程中，一部分花药壁细胞能发育成为植株，该植株的花粉表现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</w:t>
      </w:r>
      <w:r>
        <w:rPr>
          <w:rFonts w:ascii="宋体;SimSun" w:hAnsi="宋体;SimSun" w:cs="宋体;SimSun"/>
          <w:color w:val="000000"/>
          <w:szCs w:val="21"/>
        </w:rPr>
        <w:t>（可育或不育），结实性为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</w:t>
      </w:r>
      <w:r>
        <w:rPr>
          <w:rFonts w:ascii="宋体;SimSun" w:hAnsi="宋体;SimSun" w:cs="宋体;SimSun"/>
          <w:color w:val="000000"/>
          <w:szCs w:val="21"/>
        </w:rPr>
        <w:t>（结实或不结实）。体细胞染色体数为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）自然加倍植株和花药壁植株中都存在抗病、有芒的表现型。为获得稳定遗传的抗病、有芒新品种，本实验应选以上两种植株中的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</w:t>
      </w:r>
      <w:r>
        <w:rPr>
          <w:rFonts w:ascii="宋体;SimSun" w:hAnsi="宋体;SimSun" w:cs="宋体;SimSun"/>
          <w:color w:val="000000"/>
          <w:szCs w:val="21"/>
        </w:rPr>
        <w:t>植株，因为自然加倍植株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</w:t>
      </w:r>
      <w:r>
        <w:rPr>
          <w:rFonts w:ascii="宋体;SimSun" w:hAnsi="宋体;SimSun" w:cs="宋体;SimSun"/>
          <w:color w:val="000000"/>
          <w:szCs w:val="21"/>
        </w:rPr>
        <w:t>花药壁植株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spacing w:lineRule="exact" w:line="39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）鉴别上述自然加倍植株与花药壁植株的方法是</w:t>
      </w:r>
      <w:r>
        <w:rPr>
          <w:rFonts w:ascii="宋体;SimSun" w:hAnsi="宋体;SimSun" w:cs="宋体;SimSun"/>
          <w:color w:val="000000"/>
          <w:szCs w:val="21"/>
          <w:u w:val="single"/>
        </w:rPr>
        <w:t xml:space="preserve">                              </w:t>
      </w:r>
    </w:p>
    <w:p>
      <w:pPr>
        <w:pStyle w:val="Normal"/>
        <w:spacing w:lineRule="exact" w:line="39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 </w:t>
      </w:r>
      <w:r>
        <w:rPr>
          <w:rFonts w:cs="宋体;SimSun" w:ascii="宋体;SimSun" w:hAnsi="宋体;SimSun"/>
          <w:color w:val="000000"/>
          <w:szCs w:val="21"/>
          <w:u w:val="single"/>
        </w:rPr>
        <w:t xml:space="preserve">                                                                 </w:t>
      </w:r>
      <w:r>
        <w:rPr>
          <w:rFonts w:ascii="宋体;SimSun" w:hAnsi="宋体;SimSun" w:cs="宋体;SimSun"/>
          <w:color w:val="000000"/>
          <w:szCs w:val="21"/>
        </w:rPr>
        <w:t>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tabs>
          <w:tab w:val="clear" w:pos="420"/>
          <w:tab w:val="left" w:pos="360" w:leader="none"/>
          <w:tab w:val="left" w:pos="2340" w:leader="none"/>
          <w:tab w:val="left" w:pos="4140" w:leader="none"/>
          <w:tab w:val="left" w:pos="6120" w:leader="none"/>
          <w:tab w:val="left" w:pos="7560" w:leader="none"/>
        </w:tabs>
        <w:jc w:val="center"/>
        <w:rPr>
          <w:rFonts w:ascii="宋体;SimSun" w:hAnsi="宋体;SimSun" w:cs="宋体;SimSun"/>
          <w:b/>
          <w:b/>
          <w:color w:val="000000"/>
          <w:spacing w:val="30"/>
          <w:w w:val="13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                                                      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参考答案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  2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D  3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B  4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C  5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  6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C  7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B  8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C  9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D  10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B  11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  12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D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13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  14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  15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  16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B  17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 xml:space="preserve">D  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cs="宋体;SimSun" w:ascii="宋体;SimSun" w:hAnsi="宋体;SimSun"/>
          <w:color w:val="000000"/>
          <w:szCs w:val="21"/>
        </w:rPr>
        <w:t>8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B  19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D  20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AC  21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AD</w:t>
      </w:r>
    </w:p>
    <w:p>
      <w:pPr>
        <w:pStyle w:val="Normal"/>
        <w:rPr/>
      </w:pPr>
      <w:r>
        <w:rPr>
          <w:rFonts w:cs="宋体;SimSun" w:ascii="宋体;SimSun" w:hAnsi="宋体;SimSun"/>
          <w:color w:val="000000"/>
          <w:szCs w:val="21"/>
        </w:rPr>
        <w:t>22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 xml:space="preserve">8.116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分，在</w:t>
      </w:r>
      <w:r>
        <w:rPr>
          <w:rFonts w:cs="宋体;SimSun" w:ascii="宋体;SimSun" w:hAnsi="宋体;SimSun"/>
          <w:color w:val="000000"/>
          <w:szCs w:val="21"/>
        </w:rPr>
        <w:t>8</w:t>
      </w:r>
      <w:r>
        <w:rPr>
          <w:rFonts w:cs="宋体;SimSun" w:ascii="宋体;SimSun" w:hAnsi="宋体;SimSun"/>
          <w:color w:val="000000"/>
          <w:szCs w:val="21"/>
        </w:rPr>
        <w:t>.116</w:t>
      </w:r>
      <w:r>
        <w:rPr>
          <w:rFonts w:cs="宋体;SimSun" w:ascii="宋体;SimSun" w:hAnsi="宋体;SimSun"/>
          <w:color w:val="000000"/>
          <w:szCs w:val="21"/>
        </w:rPr>
        <w:t>±</w:t>
      </w:r>
      <w:r>
        <w:rPr>
          <w:rFonts w:cs="宋体;SimSun" w:ascii="宋体;SimSun" w:hAnsi="宋体;SimSun"/>
          <w:color w:val="000000"/>
          <w:szCs w:val="21"/>
        </w:rPr>
        <w:t>0.002</w:t>
      </w:r>
      <w:r>
        <w:rPr>
          <w:rFonts w:ascii="宋体;SimSun" w:hAnsi="宋体;SimSun" w:cs="宋体;SimSun"/>
          <w:color w:val="000000"/>
          <w:szCs w:val="21"/>
        </w:rPr>
        <w:t>范围内都给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分）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）①略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ind w:firstLine="435"/>
        <w:rPr/>
      </w:pPr>
      <w:r>
        <w:rPr>
          <w:rFonts w:cs="宋体;SimSun" w:ascii="宋体;SimSun" w:hAnsi="宋体;SimSun"/>
          <w:color w:val="000000"/>
          <w:szCs w:val="21"/>
        </w:rPr>
        <w:t>②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它们是电阻量的两次读数；</w:t>
      </w:r>
      <w:r>
        <w:rPr>
          <w:rFonts w:cs="宋体;SimSun" w:ascii="宋体;SimSun" w:hAnsi="宋体;SimSun"/>
          <w:color w:val="000000"/>
          <w:szCs w:val="21"/>
        </w:rPr>
        <w:t>U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、</w:t>
      </w:r>
      <w:r>
        <w:rPr>
          <w:rFonts w:cs="宋体;SimSun" w:ascii="宋体;SimSun" w:hAnsi="宋体;SimSun"/>
          <w:color w:val="000000"/>
          <w:szCs w:val="21"/>
        </w:rPr>
        <w:t>U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，它们是相应的电压表的两次读数。</w:t>
      </w:r>
    </w:p>
    <w:p>
      <w:pPr>
        <w:pStyle w:val="Normal"/>
        <w:ind w:firstLine="435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③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=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f>
          <m:num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den>
        </m:f>
      </m:oMath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23</w:t>
      </w:r>
      <w:r>
        <w:rPr>
          <w:rFonts w:ascii="宋体;SimSun" w:hAnsi="宋体;SimSun" w:cs="宋体;SimSun"/>
          <w:color w:val="000000"/>
          <w:szCs w:val="21"/>
        </w:rPr>
        <w:t>．解：粒子初速</w:t>
      </w:r>
      <w:r>
        <w:rPr>
          <w:rFonts w:cs="宋体;SimSun" w:ascii="宋体;SimSun" w:hAnsi="宋体;SimSun"/>
          <w:i/>
          <w:iCs/>
          <w:color w:val="000000"/>
          <w:szCs w:val="21"/>
        </w:rPr>
        <w:t>v</w:t>
      </w:r>
      <w:r>
        <w:rPr>
          <w:rFonts w:ascii="宋体;SimSun" w:hAnsi="宋体;SimSun" w:cs="宋体;SimSun"/>
          <w:color w:val="000000"/>
          <w:szCs w:val="21"/>
        </w:rPr>
        <w:t>垂直于磁场，粒子在磁场中受洛伦兹力而做匀速圈周运动，设其半径为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ascii="宋体;SimSun" w:hAnsi="宋体;SimSun" w:cs="宋体;SimSun"/>
          <w:color w:val="000000"/>
          <w:szCs w:val="21"/>
        </w:rPr>
        <w:t>，由洛伦兹力公式和牛顿第二定律，有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m:rPr>
            <m:lit/>
            <m:nor/>
          </m:rPr>
          <w:rPr>
            <w:rFonts w:ascii="Cambria Math" w:hAnsi="Cambria Math"/>
          </w:rPr>
          <m:t xml:space="preserve">qBr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m</m:t>
        </m:r>
        <m:f>
          <m:num>
            <m:sSup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R</m:t>
            </m:r>
          </m:den>
        </m:f>
      </m:oMath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因粒子经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点时的速度垂直于</w:t>
      </w:r>
      <w:r>
        <w:rPr>
          <w:rFonts w:cs="宋体;SimSun" w:ascii="宋体;SimSun" w:hAnsi="宋体;SimSun"/>
          <w:color w:val="000000"/>
          <w:szCs w:val="21"/>
        </w:rPr>
        <w:t>OP</w:t>
      </w:r>
      <w:r>
        <w:rPr>
          <w:rFonts w:ascii="宋体;SimSun" w:hAnsi="宋体;SimSun" w:cs="宋体;SimSun"/>
          <w:color w:val="000000"/>
          <w:szCs w:val="21"/>
        </w:rPr>
        <w:t>，故</w:t>
      </w:r>
      <w:r>
        <w:rPr>
          <w:rFonts w:cs="宋体;SimSun" w:ascii="宋体;SimSun" w:hAnsi="宋体;SimSun"/>
          <w:color w:val="000000"/>
          <w:szCs w:val="21"/>
        </w:rPr>
        <w:t>OP</w:t>
      </w:r>
      <w:r>
        <w:rPr>
          <w:rFonts w:ascii="宋体;SimSun" w:hAnsi="宋体;SimSun" w:cs="宋体;SimSun"/>
          <w:color w:val="000000"/>
          <w:szCs w:val="21"/>
        </w:rPr>
        <w:t>是直径，</w:t>
      </w:r>
      <w:r>
        <w:rPr>
          <w:rFonts w:cs="宋体;SimSun" w:ascii="宋体;SimSun" w:hAnsi="宋体;SimSun"/>
          <w:color w:val="000000"/>
          <w:szCs w:val="21"/>
        </w:rPr>
        <w:t>I=2R</w:t>
      </w:r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由此得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q</m:t>
            </m:r>
          </m:num>
          <m:den>
            <m:r>
              <w:rPr>
                <w:rFonts w:ascii="Cambria Math" w:hAnsi="Cambria Math"/>
              </w:rPr>
              <m:t xml:space="preserve">m</m:t>
            </m:r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v</m:t>
            </m:r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 xml:space="preserve">Bl</m:t>
            </m:r>
          </m:den>
        </m:f>
      </m:oMath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24</w:t>
      </w:r>
      <w:r>
        <w:rPr>
          <w:rFonts w:ascii="宋体;SimSun" w:hAnsi="宋体;SimSun" w:cs="宋体;SimSun"/>
          <w:color w:val="000000"/>
          <w:szCs w:val="21"/>
        </w:rPr>
        <w:t>．解：令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表示未加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时弹簧的压缩量，由胡克定律和牛顿定律可知</w:t>
      </w:r>
    </w:p>
    <w:p>
      <w:pPr>
        <w:pStyle w:val="Normal"/>
        <w:ind w:left="420" w:firstLine="420"/>
        <w:rPr/>
      </w:pP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A</m:t>
            </m:r>
          </m:sub>
        </m:sSub>
        <m:r>
          <w:rPr>
            <w:rFonts w:ascii="Cambria Math" w:hAnsi="Cambria Math"/>
          </w:rPr>
          <m:t xml:space="preserve">g</m:t>
        </m:r>
        <m:r>
          <m:rPr>
            <m:lit/>
            <m:nor/>
          </m:rPr>
          <w:rPr>
            <w:rFonts w:ascii="Cambria Math" w:hAnsi="Cambria Math"/>
          </w:rPr>
          <m:t xml:space="preserve">sin</m:t>
        </m:r>
        <m:r>
          <w:rPr>
            <w:rFonts w:ascii="Cambria Math" w:hAnsi="Cambria Math"/>
          </w:rPr>
          <m:t xml:space="preserve">θ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kx</m:t>
        </m:r>
      </m:oMath>
      <w:r>
        <w:rPr>
          <w:rFonts w:cs="宋体;SimSun" w:ascii="宋体;SimSun" w:hAnsi="宋体;SimSun"/>
          <w:color w:val="000000"/>
          <w:szCs w:val="21"/>
        </w:rPr>
        <w:t xml:space="preserve">   ①</w:t>
      </w:r>
    </w:p>
    <w:p>
      <w:pPr>
        <w:pStyle w:val="Normal"/>
        <w:ind w:left="420" w:hanging="0"/>
        <w:rPr/>
      </w:pPr>
      <w:r>
        <w:rPr>
          <w:rFonts w:ascii="宋体;SimSun" w:hAnsi="宋体;SimSun" w:cs="宋体;SimSun"/>
          <w:color w:val="000000"/>
          <w:szCs w:val="21"/>
        </w:rPr>
        <w:t>令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表示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刚要离开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 xml:space="preserve">时弹簧的伸长量， 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表示此时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的加速度，由胡克定律和牛顿定律可知：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=m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B</w:t>
      </w:r>
      <w:r>
        <w:rPr>
          <w:rFonts w:cs="宋体;SimSun" w:ascii="宋体;SimSun" w:hAnsi="宋体;SimSun"/>
          <w:color w:val="000000"/>
          <w:szCs w:val="21"/>
        </w:rPr>
        <w:t>gsin</w:t>
      </w:r>
      <w:r>
        <w:rPr>
          <w:rFonts w:cs="宋体;SimSun" w:ascii="宋体;SimSun" w:hAnsi="宋体;SimSun"/>
          <w:color w:val="000000"/>
          <w:szCs w:val="21"/>
        </w:rPr>
        <w:t>θ   ②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cs="宋体;SimSun" w:ascii="宋体;SimSun" w:hAnsi="宋体;SimSun"/>
          <w:color w:val="000000"/>
          <w:szCs w:val="21"/>
        </w:rPr>
        <w:t>F</w:t>
      </w:r>
      <w:r>
        <w:rPr>
          <w:rFonts w:ascii="宋体;SimSun" w:hAnsi="宋体;SimSun" w:cs="宋体;SimSun"/>
          <w:color w:val="000000"/>
          <w:szCs w:val="21"/>
        </w:rPr>
        <w:t>－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A</w:t>
        <w:softHyphen/>
      </w:r>
      <w:r>
        <w:rPr>
          <w:rFonts w:cs="宋体;SimSun" w:ascii="宋体;SimSun" w:hAnsi="宋体;SimSun"/>
          <w:color w:val="000000"/>
          <w:szCs w:val="21"/>
        </w:rPr>
        <w:t>gsin</w:t>
      </w:r>
      <w:r>
        <w:rPr>
          <w:rFonts w:cs="宋体;SimSun" w:ascii="宋体;SimSun" w:hAnsi="宋体;SimSun"/>
          <w:color w:val="000000"/>
          <w:szCs w:val="21"/>
        </w:rPr>
        <w:t>θ</w:t>
      </w:r>
      <w:r>
        <w:rPr>
          <w:rFonts w:ascii="宋体;SimSun" w:hAnsi="宋体;SimSun" w:cs="宋体;SimSun"/>
          <w:color w:val="000000"/>
          <w:szCs w:val="21"/>
        </w:rPr>
        <w:t>－</w:t>
      </w:r>
      <w:r>
        <w:rPr>
          <w:rFonts w:cs="宋体;SimSun" w:ascii="宋体;SimSun" w:hAnsi="宋体;SimSun"/>
          <w:color w:val="000000"/>
          <w:szCs w:val="21"/>
        </w:rPr>
        <w:t>k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=m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A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cs="宋体;SimSun" w:ascii="宋体;SimSun" w:hAnsi="宋体;SimSun"/>
          <w:color w:val="000000"/>
          <w:szCs w:val="21"/>
        </w:rPr>
        <w:t xml:space="preserve">   ③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由②③式可得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F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(</m:t>
            </m:r>
            <m:sSub>
              <m:e>
                <m:r>
                  <w:rPr>
                    <w:rFonts w:ascii="Cambria Math" w:hAnsi="Cambria Math"/>
                  </w:rPr>
                  <m:t xml:space="preserve">m</m:t>
                </m:r>
              </m:e>
              <m:sub>
                <m:r>
                  <w:rPr>
                    <w:rFonts w:ascii="Cambria Math" w:hAnsi="Cambria Math"/>
                  </w:rPr>
                  <m:t xml:space="preserve">A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m</m:t>
                </m:r>
              </m:e>
              <m:sub>
                <m:r>
                  <w:rPr>
                    <w:rFonts w:ascii="Cambria Math" w:hAnsi="Cambria Math"/>
                  </w:rPr>
                  <m:t xml:space="preserve">B</m:t>
                </m:r>
              </m:sub>
            </m:sSub>
            <m:r>
              <w:rPr>
                <w:rFonts w:ascii="Cambria Math" w:hAnsi="Cambria Math"/>
              </w:rPr>
              <m:t xml:space="preserve">)</m:t>
            </m:r>
            <m:r>
              <w:rPr>
                <w:rFonts w:ascii="Cambria Math" w:hAnsi="Cambria Math"/>
              </w:rPr>
              <m:t xml:space="preserve">g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sin</m:t>
            </m:r>
            <m:r>
              <w:rPr>
                <w:rFonts w:ascii="Cambria Math" w:hAnsi="Cambria Math"/>
              </w:rPr>
              <m:t xml:space="preserve">θ</m:t>
            </m:r>
          </m:num>
          <m:den>
            <m:sSub>
              <m:e>
                <m:r>
                  <w:rPr>
                    <w:rFonts w:ascii="Cambria Math" w:hAnsi="Cambria Math"/>
                  </w:rPr>
                  <m:t xml:space="preserve">m</m:t>
                </m:r>
              </m:e>
              <m:sub>
                <m:r>
                  <w:rPr>
                    <w:rFonts w:ascii="Cambria Math" w:hAnsi="Cambria Math"/>
                  </w:rPr>
                  <m:t xml:space="preserve">A</m:t>
                </m:r>
              </m:sub>
            </m:sSub>
          </m:den>
        </m:f>
      </m:oMath>
      <w:r>
        <w:rPr>
          <w:rFonts w:ascii="宋体;SimSun" w:hAnsi="宋体;SimSun" w:cs="宋体;SimSun"/>
          <w:color w:val="000000"/>
          <w:szCs w:val="21"/>
        </w:rPr>
        <w:t xml:space="preserve">  ④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 xml:space="preserve">由题意 </w:t>
      </w:r>
      <w:r>
        <w:rPr>
          <w:rFonts w:cs="宋体;SimSun" w:ascii="宋体;SimSun" w:hAnsi="宋体;SimSun"/>
          <w:color w:val="000000"/>
          <w:szCs w:val="21"/>
        </w:rPr>
        <w:t>d=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+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    ⑤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ascii="宋体;SimSun" w:hAnsi="宋体;SimSun" w:cs="宋体;SimSun"/>
          <w:color w:val="000000"/>
          <w:szCs w:val="21"/>
        </w:rPr>
        <w:t>由①②⑤式可得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d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(</m:t>
            </m:r>
            <m:sSub>
              <m:e>
                <m:r>
                  <w:rPr>
                    <w:rFonts w:ascii="Cambria Math" w:hAnsi="Cambria Math"/>
                  </w:rPr>
                  <m:t xml:space="preserve">m</m:t>
                </m:r>
              </m:e>
              <m:sub>
                <m:r>
                  <w:rPr>
                    <w:rFonts w:ascii="Cambria Math" w:hAnsi="Cambria Math"/>
                  </w:rPr>
                  <m:t xml:space="preserve">A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m</m:t>
                </m:r>
              </m:e>
              <m:sub>
                <m:r>
                  <w:rPr>
                    <w:rFonts w:ascii="Cambria Math" w:hAnsi="Cambria Math"/>
                  </w:rPr>
                  <m:t xml:space="preserve">B</m:t>
                </m:r>
              </m:sub>
            </m:sSub>
            <m:r>
              <w:rPr>
                <w:rFonts w:ascii="Cambria Math" w:hAnsi="Cambria Math"/>
              </w:rPr>
              <m:t xml:space="preserve">)</m:t>
            </m:r>
            <m:r>
              <w:rPr>
                <w:rFonts w:ascii="Cambria Math" w:hAnsi="Cambria Math"/>
              </w:rPr>
              <m:t xml:space="preserve">g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sin</m:t>
            </m:r>
            <m:r>
              <w:rPr>
                <w:rFonts w:ascii="Cambria Math" w:hAnsi="Cambria Math"/>
              </w:rPr>
              <m:t xml:space="preserve">θ</m:t>
            </m:r>
          </m:num>
          <m:den>
            <m:r>
              <w:rPr>
                <w:rFonts w:ascii="Cambria Math" w:hAnsi="Cambria Math"/>
              </w:rPr>
              <m:t xml:space="preserve">k</m:t>
            </m:r>
          </m:den>
        </m:f>
      </m:oMath>
      <w:r>
        <w:rPr>
          <w:rFonts w:ascii="宋体;SimSun" w:hAnsi="宋体;SimSun" w:cs="宋体;SimSun"/>
          <w:color w:val="000000"/>
          <w:szCs w:val="21"/>
        </w:rPr>
        <w:t xml:space="preserve">   ⑥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25</w:t>
      </w:r>
      <w:r>
        <w:rPr>
          <w:rFonts w:ascii="宋体;SimSun" w:hAnsi="宋体;SimSun" w:cs="宋体;SimSun"/>
          <w:color w:val="000000"/>
          <w:szCs w:val="21"/>
        </w:rPr>
        <w:t>．解：设分离前男女演员在秋千最低点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的速度为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0</w:t>
      </w:r>
      <w:r>
        <w:rPr>
          <w:rFonts w:ascii="宋体;SimSun" w:hAnsi="宋体;SimSun" w:cs="宋体;SimSun"/>
          <w:color w:val="000000"/>
          <w:szCs w:val="21"/>
        </w:rPr>
        <w:t>，由机械能守恒定律，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)</m:t>
        </m:r>
        <m:r>
          <m:rPr>
            <m:lit/>
            <m:nor/>
          </m:rPr>
          <w:rPr>
            <w:rFonts w:ascii="Cambria Math" w:hAnsi="Cambria Math"/>
          </w:rPr>
          <m:t xml:space="preserve">gR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)</m:t>
        </m:r>
        <m:sSubSup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  <m:sup>
            <m:r>
              <w:rPr>
                <w:rFonts w:ascii="Cambria Math" w:hAnsi="Cambria Math"/>
              </w:rPr>
              <m:t xml:space="preserve">2</m:t>
            </m:r>
          </m:sup>
        </m:sSubSup>
      </m:oMath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ab/>
      </w:r>
      <w:r>
        <w:rPr>
          <w:rFonts w:ascii="宋体;SimSun" w:hAnsi="宋体;SimSun" w:cs="宋体;SimSun"/>
          <w:color w:val="000000"/>
          <w:szCs w:val="21"/>
        </w:rPr>
        <w:t>设刚分离时男演员速度的大小为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ascii="宋体;SimSun" w:hAnsi="宋体;SimSun" w:cs="宋体;SimSun"/>
          <w:color w:val="000000"/>
          <w:szCs w:val="21"/>
        </w:rPr>
        <w:t>，方向与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0</w:t>
      </w:r>
      <w:r>
        <w:rPr>
          <w:rFonts w:ascii="宋体;SimSun" w:hAnsi="宋体;SimSun" w:cs="宋体;SimSun"/>
          <w:color w:val="000000"/>
          <w:szCs w:val="21"/>
        </w:rPr>
        <w:t>相同；女演员速度的大小为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，方向与</w:t>
      </w:r>
      <w:r>
        <w:rPr>
          <w:rFonts w:cs="宋体;SimSun" w:ascii="宋体;SimSun" w:hAnsi="宋体;SimSun"/>
          <w:color w:val="000000"/>
          <w:szCs w:val="21"/>
        </w:rPr>
        <w:t>v</w:t>
      </w:r>
      <w:r>
        <w:rPr>
          <w:rFonts w:cs="宋体;SimSun" w:ascii="宋体;SimSun" w:hAnsi="宋体;SimSun"/>
          <w:color w:val="000000"/>
          <w:szCs w:val="21"/>
          <w:vertAlign w:val="subscript"/>
        </w:rPr>
        <w:t>0</w:t>
      </w:r>
      <w:r>
        <w:rPr>
          <w:rFonts w:ascii="宋体;SimSun" w:hAnsi="宋体;SimSun" w:cs="宋体;SimSun"/>
          <w:color w:val="000000"/>
          <w:szCs w:val="21"/>
        </w:rPr>
        <w:t>相反，由动量守恒，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)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ascii="宋体;SimSun" w:hAnsi="宋体;SimSun" w:cs="宋体;SimSun"/>
          <w:color w:val="000000"/>
          <w:szCs w:val="21"/>
        </w:rPr>
        <w:t>分离后，男演员做平抛运动，设男演员从被推出到落在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ascii="宋体;SimSun" w:hAnsi="宋体;SimSun" w:cs="宋体;SimSun"/>
          <w:color w:val="000000"/>
          <w:szCs w:val="21"/>
        </w:rPr>
        <w:t>点所需的时间为</w:t>
      </w:r>
      <w:r>
        <w:rPr>
          <w:rFonts w:cs="宋体;SimSun" w:ascii="宋体;SimSun" w:hAnsi="宋体;SimSun"/>
          <w:color w:val="000000"/>
          <w:szCs w:val="21"/>
        </w:rPr>
        <w:t>t</w:t>
      </w:r>
      <w:r>
        <w:rPr>
          <w:rFonts w:ascii="宋体;SimSun" w:hAnsi="宋体;SimSun" w:cs="宋体;SimSun"/>
          <w:color w:val="000000"/>
          <w:szCs w:val="21"/>
        </w:rPr>
        <w:t>，根据题给条件，由运动学规律，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4</m:t>
        </m:r>
        <m:r>
          <w:rPr>
            <w:rFonts w:ascii="Cambria Math" w:hAnsi="Cambria Math"/>
          </w:rPr>
          <m:t xml:space="preserve">R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gt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 xml:space="preserve">    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t</m:t>
        </m:r>
      </m:oMath>
      <w:r>
        <w:rPr>
          <w:rFonts w:ascii="宋体;SimSun" w:hAnsi="宋体;SimSun" w:cs="宋体;SimSun"/>
          <w:color w:val="000000"/>
          <w:szCs w:val="21"/>
        </w:rPr>
        <w:t>，根据题给条件，女演员刚好回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点，由机械能守恒定律，</w:t>
      </w:r>
      <w:r>
        <w:rPr>
          <w:rFonts w:ascii="宋体;SimSun" w:hAnsi="宋体;SimSun" w:cs="宋体;SimSun"/>
          <w:color w:val="000000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m:rPr>
            <m:lit/>
            <m:nor/>
          </m:rPr>
          <w:rPr>
            <w:rFonts w:ascii="Cambria Math" w:hAnsi="Cambria Math"/>
          </w:rPr>
          <m:t xml:space="preserve">gR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sSubSup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  <m:sup>
            <m:r>
              <w:rPr>
                <w:rFonts w:ascii="Cambria Math" w:hAnsi="Cambria Math"/>
              </w:rPr>
              <m:t xml:space="preserve">2</m:t>
            </m:r>
          </m:sup>
        </m:sSubSup>
      </m:oMath>
      <w:r>
        <w:rPr>
          <w:rFonts w:ascii="宋体;SimSun" w:hAnsi="宋体;SimSun" w:cs="宋体;SimSun"/>
          <w:color w:val="000000"/>
          <w:szCs w:val="21"/>
        </w:rPr>
        <w:t>，已知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1</w:t>
      </w:r>
      <w:r>
        <w:rPr>
          <w:rFonts w:cs="宋体;SimSun" w:ascii="宋体;SimSun" w:hAnsi="宋体;SimSun"/>
          <w:color w:val="000000"/>
          <w:szCs w:val="21"/>
        </w:rPr>
        <w:t>=2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，由以上各式可得</w:t>
      </w:r>
      <w:r>
        <w:rPr>
          <w:rFonts w:cs="宋体;SimSun" w:ascii="宋体;SimSun" w:hAnsi="宋体;SimSun"/>
          <w:i/>
          <w:iCs/>
          <w:color w:val="000000"/>
          <w:szCs w:val="21"/>
        </w:rPr>
        <w:t>x</w:t>
      </w:r>
      <w:r>
        <w:rPr>
          <w:rFonts w:cs="宋体;SimSun" w:ascii="宋体;SimSun" w:hAnsi="宋体;SimSun"/>
          <w:color w:val="000000"/>
          <w:szCs w:val="21"/>
        </w:rPr>
        <w:t>=8R.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43">
                <wp:simplePos x="0" y="0"/>
                <wp:positionH relativeFrom="column">
                  <wp:posOffset>1868805</wp:posOffset>
                </wp:positionH>
                <wp:positionV relativeFrom="paragraph">
                  <wp:posOffset>27940</wp:posOffset>
                </wp:positionV>
                <wp:extent cx="533400" cy="297180"/>
                <wp:effectExtent l="0" t="0" r="0" b="0"/>
                <wp:wrapNone/>
                <wp:docPr id="40" name="Frame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971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t>高温</w: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42pt;height:23.4pt;mso-wrap-distance-left:9.05pt;mso-wrap-distance-right:9.05pt;mso-wrap-distance-top:0pt;mso-wrap-distance-bottom:0pt;margin-top:2.2pt;mso-position-vertical-relative:text;margin-left:147.1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t>高温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26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FeS</w:t>
      </w:r>
      <w:r>
        <w:rPr>
          <w:rFonts w:cs="宋体;SimSun" w:ascii="宋体;SimSun" w:hAnsi="宋体;SimSun"/>
          <w:color w:val="000000"/>
          <w:szCs w:val="21"/>
        </w:rPr>
        <w:t xml:space="preserve">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4FeS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+110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 </w:t>
      </w:r>
      <w:r>
        <w:rPr>
          <w:rFonts w:cs="宋体;SimSun" w:ascii="宋体;SimSun" w:hAnsi="宋体;SimSun"/>
          <w:dstrike/>
          <w:color w:val="000000"/>
          <w:szCs w:val="21"/>
        </w:rPr>
        <w:t xml:space="preserve">      </w:t>
      </w:r>
      <w:r>
        <w:rPr>
          <w:rFonts w:cs="宋体;SimSun" w:ascii="宋体;SimSun" w:hAnsi="宋体;SimSun"/>
          <w:color w:val="000000"/>
          <w:szCs w:val="21"/>
        </w:rPr>
        <w:t>2Fe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</w:rPr>
        <w:t>+8SO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     2</w:t>
      </w:r>
      <w:r>
        <w:rPr>
          <w:rFonts w:cs="宋体;SimSun" w:ascii="宋体;SimSun" w:hAnsi="宋体;SimSun"/>
          <w:color w:val="000000"/>
          <w:szCs w:val="21"/>
        </w:rPr>
        <w:t>Fe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3+</w:t>
      </w:r>
      <w:r>
        <w:rPr>
          <w:rFonts w:cs="宋体;SimSun" w:ascii="宋体;SimSun" w:hAnsi="宋体;SimSun"/>
          <w:color w:val="000000"/>
          <w:szCs w:val="21"/>
        </w:rPr>
        <w:t>+Fe</w:t>
      </w:r>
      <w:r>
        <w:rPr>
          <w:rFonts w:cs="宋体;SimSun" w:ascii="宋体;SimSun" w:hAnsi="宋体;SimSun"/>
          <w:dstrike/>
          <w:color w:val="000000"/>
          <w:szCs w:val="21"/>
        </w:rPr>
        <w:t xml:space="preserve">       </w:t>
      </w:r>
      <w:r>
        <w:rPr>
          <w:rFonts w:cs="宋体;SimSun" w:ascii="宋体;SimSun" w:hAnsi="宋体;SimSun"/>
          <w:color w:val="000000"/>
          <w:szCs w:val="21"/>
        </w:rPr>
        <w:t>3Fe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2+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）生成的沉淀由白色变成灰绿色最终变成红褐色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27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种固体全部溶解，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支试管中得到无色溶液，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支试管中得到蓝色溶液，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</w:rPr>
        <w:t>uSO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</w:p>
    <w:p>
      <w:pPr>
        <w:pStyle w:val="Normal"/>
        <w:rPr/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2+</w:t>
      </w:r>
      <w:r>
        <w:rPr>
          <w:rFonts w:cs="宋体;SimSun" w:ascii="宋体;SimSun" w:hAnsi="宋体;SimSun"/>
          <w:color w:val="000000"/>
          <w:szCs w:val="21"/>
        </w:rPr>
        <w:t>+SO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sSubSup>
          <m:e/>
          <m:sub>
            <m:r>
              <w:rPr>
                <w:rFonts w:ascii="Cambria Math" w:hAnsi="Cambria Math"/>
              </w:rPr>
              <m:t xml:space="preserve">4</m:t>
            </m:r>
          </m:sub>
          <m:sup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−</m:t>
            </m:r>
          </m:sup>
        </m:sSubSup>
      </m:oMath>
      <w:r>
        <w:rPr>
          <w:rFonts w:cs="宋体;SimSun" w:ascii="宋体;SimSun" w:hAnsi="宋体;SimSun"/>
          <w:dstrike/>
          <w:color w:val="000000"/>
          <w:szCs w:val="21"/>
        </w:rPr>
        <w:t xml:space="preserve">      </w:t>
      </w:r>
      <w:r>
        <w:rPr>
          <w:rFonts w:cs="宋体;SimSun" w:ascii="宋体;SimSun" w:hAnsi="宋体;SimSun"/>
          <w:color w:val="000000"/>
          <w:szCs w:val="21"/>
        </w:rPr>
        <w:t>BaSO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cs="宋体;SimSun" w:ascii="宋体;SimSun" w:hAnsi="宋体;SimSun"/>
          <w:color w:val="000000"/>
          <w:szCs w:val="21"/>
        </w:rPr>
        <w:t>↓</w:t>
      </w:r>
      <w:r>
        <w:rPr>
          <w:rFonts w:ascii="宋体;SimSun" w:hAnsi="宋体;SimSun" w:cs="宋体;SimSun"/>
          <w:color w:val="000000"/>
          <w:szCs w:val="21"/>
        </w:rPr>
        <w:t xml:space="preserve">； </w:t>
      </w:r>
      <w:r>
        <w:rPr>
          <w:rFonts w:cs="宋体;SimSun" w:ascii="宋体;SimSun" w:hAnsi="宋体;SimSun"/>
          <w:color w:val="000000"/>
          <w:szCs w:val="21"/>
        </w:rPr>
        <w:t>Cu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2+</w:t>
      </w:r>
      <w:r>
        <w:rPr>
          <w:rFonts w:cs="宋体;SimSun" w:ascii="宋体;SimSun" w:hAnsi="宋体;SimSun"/>
          <w:color w:val="000000"/>
          <w:szCs w:val="21"/>
        </w:rPr>
        <w:t>+2OH</w:t>
      </w:r>
      <w:r>
        <w:rPr>
          <w:rFonts w:ascii="宋体;SimSun" w:hAnsi="宋体;SimSun" w:cs="宋体;SimSun"/>
          <w:color w:val="000000"/>
          <w:szCs w:val="21"/>
          <w:vertAlign w:val="superscript"/>
        </w:rPr>
        <w:t>－</w:t>
      </w:r>
      <w:r>
        <w:rPr>
          <w:rFonts w:ascii="宋体;SimSun" w:hAnsi="宋体;SimSun" w:cs="宋体;SimSun"/>
          <w:dstrike/>
          <w:color w:val="000000"/>
          <w:szCs w:val="21"/>
        </w:rPr>
        <w:t xml:space="preserve">  </w:t>
      </w:r>
      <w:r>
        <w:rPr>
          <w:rFonts w:cs="宋体;SimSun" w:ascii="宋体;SimSun" w:hAnsi="宋体;SimSun"/>
          <w:color w:val="000000"/>
          <w:szCs w:val="21"/>
        </w:rPr>
        <w:t>Cu(OH)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↓</w:t>
      </w:r>
      <w:r>
        <w:rPr>
          <w:rFonts w:ascii="宋体;SimSun" w:hAnsi="宋体;SimSun" w:cs="宋体;SimSun"/>
          <w:color w:val="000000"/>
          <w:szCs w:val="21"/>
        </w:rPr>
        <w:t>；</w:t>
      </w:r>
      <w:r>
        <w:rPr>
          <w:rFonts w:cs="宋体;SimSun" w:ascii="宋体;SimSun" w:hAnsi="宋体;SimSun"/>
          <w:color w:val="000000"/>
          <w:szCs w:val="21"/>
        </w:rPr>
        <w:t>Cu</w:t>
      </w:r>
      <w:r>
        <w:rPr>
          <w:rFonts w:cs="宋体;SimSun" w:ascii="宋体;SimSun" w:hAnsi="宋体;SimSun"/>
          <w:color w:val="000000"/>
          <w:szCs w:val="21"/>
          <w:vertAlign w:val="superscript"/>
        </w:rPr>
        <w:t>2+</w:t>
      </w:r>
      <w:r>
        <w:rPr>
          <w:rFonts w:cs="宋体;SimSun" w:ascii="宋体;SimSun" w:hAnsi="宋体;SimSun"/>
          <w:color w:val="000000"/>
          <w:szCs w:val="21"/>
        </w:rPr>
        <w:t>+CO</w:t>
      </w:r>
      <w:r>
        <w:rPr>
          <w:rFonts w:cs="宋体;SimSun" w:ascii="宋体;SimSun" w:hAnsi="宋体;SimSun"/>
          <w:color w:val="000000"/>
          <w:szCs w:val="21"/>
        </w:rPr>
      </w:r>
      <m:oMath xmlns:m="http://schemas.openxmlformats.org/officeDocument/2006/math">
        <m:sSubSup>
          <m:e/>
          <m:sub>
            <m:r>
              <w:rPr>
                <w:rFonts w:ascii="Cambria Math" w:hAnsi="Cambria Math"/>
              </w:rPr>
              <m:t xml:space="preserve">3</m:t>
            </m:r>
          </m:sub>
          <m:sup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−</m:t>
            </m:r>
          </m:sup>
        </m:sSubSup>
      </m:oMath>
      <w:r>
        <w:rPr>
          <w:rFonts w:cs="宋体;SimSun" w:ascii="宋体;SimSun" w:hAnsi="宋体;SimSun"/>
          <w:dstrike/>
          <w:color w:val="000000"/>
          <w:szCs w:val="21"/>
        </w:rPr>
        <w:t xml:space="preserve">    </w:t>
      </w:r>
      <w:r>
        <w:rPr>
          <w:rFonts w:cs="宋体;SimSun" w:ascii="宋体;SimSun" w:hAnsi="宋体;SimSun"/>
          <w:color w:val="000000"/>
          <w:szCs w:val="21"/>
        </w:rPr>
        <w:t>CuCO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</w:rPr>
        <w:t>↓</w:t>
      </w:r>
      <w:r>
        <w:rPr>
          <w:rFonts w:ascii="宋体;SimSun" w:hAnsi="宋体;SimSun" w:cs="宋体;SimSun"/>
          <w:color w:val="000000"/>
          <w:szCs w:val="21"/>
        </w:rPr>
        <w:t>；</w:t>
      </w:r>
    </w:p>
    <w:p>
      <w:pPr>
        <w:pStyle w:val="Normal"/>
        <w:ind w:left="630" w:hanging="630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cs="宋体;SimSun" w:ascii="宋体;SimSun" w:hAnsi="宋体;SimSun"/>
          <w:color w:val="000000"/>
          <w:szCs w:val="21"/>
        </w:rPr>
        <w:t>aCl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； 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）（</w:t>
      </w:r>
      <w:r>
        <w:rPr>
          <w:rFonts w:cs="宋体;SimSun" w:ascii="宋体;SimSun" w:hAnsi="宋体;SimSun"/>
          <w:color w:val="000000"/>
          <w:szCs w:val="21"/>
        </w:rPr>
        <w:t>i</w:t>
      </w:r>
      <w:r>
        <w:rPr>
          <w:rFonts w:ascii="宋体;SimSun" w:hAnsi="宋体;SimSun" w:cs="宋体;SimSun"/>
          <w:color w:val="000000"/>
          <w:szCs w:val="21"/>
        </w:rPr>
        <w:t>）分别取（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）中能产生蓝色沉淀的两种溶液，向其中加入</w:t>
      </w:r>
      <w:r>
        <w:rPr>
          <w:rFonts w:cs="宋体;SimSun" w:ascii="宋体;SimSun" w:hAnsi="宋体;SimSun"/>
          <w:color w:val="000000"/>
          <w:szCs w:val="21"/>
        </w:rPr>
        <w:t>BaCl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溶液，有白色沉淀生成的是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ascii="宋体;SimSun" w:hAnsi="宋体;SimSun" w:cs="宋体;SimSun"/>
          <w:color w:val="000000"/>
          <w:szCs w:val="21"/>
        </w:rPr>
        <w:t>溶液，无沉淀生成的是</w:t>
      </w:r>
      <w:r>
        <w:rPr>
          <w:rFonts w:cs="宋体;SimSun" w:ascii="宋体;SimSun" w:hAnsi="宋体;SimSun"/>
          <w:color w:val="000000"/>
          <w:szCs w:val="21"/>
        </w:rPr>
        <w:t>NaOH</w:t>
      </w:r>
      <w:r>
        <w:rPr>
          <w:rFonts w:ascii="宋体;SimSun" w:hAnsi="宋体;SimSun" w:cs="宋体;SimSun"/>
          <w:color w:val="000000"/>
          <w:szCs w:val="21"/>
        </w:rPr>
        <w:t>溶液。</w:t>
      </w:r>
      <w:r>
        <w:rPr>
          <w:rFonts w:ascii="宋体;SimSun" w:hAnsi="宋体;SimSun" w:cs="宋体;SimSun"/>
          <w:color w:val="000000"/>
          <w:szCs w:val="21"/>
        </w:rPr>
        <w:t xml:space="preserve">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ii</w:t>
      </w:r>
      <w:r>
        <w:rPr>
          <w:rFonts w:ascii="宋体;SimSun" w:hAnsi="宋体;SimSun" w:cs="宋体;SimSun"/>
          <w:color w:val="000000"/>
          <w:szCs w:val="21"/>
        </w:rPr>
        <w:t>）分别取少量未检出的溶液，往其中加入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cs="宋体;SimSun" w:ascii="宋体;SimSun" w:hAnsi="宋体;SimSun"/>
          <w:color w:val="000000"/>
          <w:szCs w:val="21"/>
        </w:rPr>
        <w:t>aOH</w:t>
      </w:r>
      <w:r>
        <w:rPr>
          <w:rFonts w:ascii="宋体;SimSun" w:hAnsi="宋体;SimSun" w:cs="宋体;SimSun"/>
          <w:color w:val="000000"/>
          <w:szCs w:val="21"/>
        </w:rPr>
        <w:t>溶液，无明显现象的是</w:t>
      </w:r>
      <w:r>
        <w:rPr>
          <w:rFonts w:cs="宋体;SimSun" w:ascii="宋体;SimSun" w:hAnsi="宋体;SimSun"/>
          <w:color w:val="000000"/>
          <w:szCs w:val="21"/>
        </w:rPr>
        <w:t>N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SO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ascii="宋体;SimSun" w:hAnsi="宋体;SimSun" w:cs="宋体;SimSun"/>
          <w:color w:val="000000"/>
          <w:szCs w:val="21"/>
        </w:rPr>
        <w:t>溶液，有刺激性气味气体产生的是</w:t>
      </w:r>
      <w:r>
        <w:rPr>
          <w:rFonts w:cs="宋体;SimSun" w:ascii="宋体;SimSun" w:hAnsi="宋体;SimSun"/>
          <w:color w:val="000000"/>
          <w:szCs w:val="21"/>
        </w:rPr>
        <w:t>(NH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cs="宋体;SimSun" w:ascii="宋体;SimSun" w:hAnsi="宋体;SimSun"/>
          <w:color w:val="000000"/>
          <w:szCs w:val="21"/>
        </w:rPr>
        <w:t>)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SO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4</w:t>
      </w:r>
      <w:r>
        <w:rPr>
          <w:rFonts w:ascii="宋体;SimSun" w:hAnsi="宋体;SimSun" w:cs="宋体;SimSun"/>
          <w:color w:val="000000"/>
          <w:szCs w:val="21"/>
        </w:rPr>
        <w:t>溶液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28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A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CaC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D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C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E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 </w:t>
      </w:r>
      <w:r>
        <w:rPr>
          <w:rFonts w:ascii="宋体;SimSun" w:hAnsi="宋体;SimSun" w:cs="宋体;SimSun"/>
          <w:color w:val="000000"/>
          <w:szCs w:val="21"/>
        </w:rPr>
        <w:t>，</w:t>
      </w:r>
      <w:r>
        <w:rPr>
          <w:rFonts w:cs="宋体;SimSun" w:ascii="宋体;SimSun" w:hAnsi="宋体;SimSun"/>
          <w:color w:val="000000"/>
          <w:szCs w:val="21"/>
        </w:rPr>
        <w:t>H</w:t>
      </w:r>
      <w:r>
        <w:rPr>
          <w:rFonts w:ascii="宋体;SimSun" w:hAnsi="宋体;SimSun" w:cs="宋体;SimSun"/>
          <w:color w:val="000000"/>
          <w:szCs w:val="21"/>
        </w:rPr>
        <w:t>．</w:t>
      </w:r>
      <w:r>
        <w:rPr>
          <w:rFonts w:cs="宋体;SimSun" w:ascii="宋体;SimSun" w:hAnsi="宋体;SimSun"/>
          <w:color w:val="000000"/>
          <w:szCs w:val="21"/>
        </w:rPr>
        <w:t>Ca(HCO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</w:rPr>
        <w:t>)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29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46">
                <wp:simplePos x="0" y="0"/>
                <wp:positionH relativeFrom="column">
                  <wp:posOffset>2333625</wp:posOffset>
                </wp:positionH>
                <wp:positionV relativeFrom="paragraph">
                  <wp:posOffset>99060</wp:posOffset>
                </wp:positionV>
                <wp:extent cx="733425" cy="396240"/>
                <wp:effectExtent l="0" t="0" r="0" b="0"/>
                <wp:wrapNone/>
                <wp:docPr id="41" name="Frame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39624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t>催化剂</w: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57.75pt;height:31.2pt;mso-wrap-distance-left:9.05pt;mso-wrap-distance-right:9.05pt;mso-wrap-distance-top:0pt;mso-wrap-distance-bottom:0pt;margin-top:7.8pt;mso-position-vertical-relative:text;margin-left:183.7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t>催化剂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/>
      </w:pPr>
      <w:r>
        <mc:AlternateContent>
          <mc:Choice Requires="wps">
            <w:drawing>
              <wp:anchor behindDoc="0" distT="0" distB="0" distL="114935" distR="114935" simplePos="0" locked="0" layoutInCell="0" allowOverlap="1" relativeHeight="45">
                <wp:simplePos x="0" y="0"/>
                <wp:positionH relativeFrom="column">
                  <wp:posOffset>2333625</wp:posOffset>
                </wp:positionH>
                <wp:positionV relativeFrom="paragraph">
                  <wp:posOffset>100965</wp:posOffset>
                </wp:positionV>
                <wp:extent cx="666750" cy="0"/>
                <wp:effectExtent l="0" t="25400" r="0" b="25400"/>
                <wp:wrapNone/>
                <wp:docPr id="4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2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  <a:tailEnd len="sm" type="triangle" w="sm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83.75pt,7.95pt" to="236.2pt,7.95pt" stroked="t" o:allowincell="f" style="position:absolute">
                <v:stroke color="black" weight="9360" endarrow="block" endarrowwidth="narrow" endarrowlength="short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g">
            <w:drawing>
              <wp:anchor behindDoc="0" distT="0" distB="0" distL="114935" distR="114935" simplePos="0" locked="0" layoutInCell="0" allowOverlap="1" relativeHeight="47">
                <wp:simplePos x="0" y="0"/>
                <wp:positionH relativeFrom="column">
                  <wp:posOffset>2971800</wp:posOffset>
                </wp:positionH>
                <wp:positionV relativeFrom="paragraph">
                  <wp:posOffset>99060</wp:posOffset>
                </wp:positionV>
                <wp:extent cx="1162050" cy="146685"/>
                <wp:effectExtent l="0" t="5080" r="0" b="0"/>
                <wp:wrapNone/>
                <wp:docPr id="43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62080" cy="146520"/>
                          <a:chOff x="0" y="0"/>
                          <a:chExt cx="1162080" cy="146520"/>
                        </a:xfrm>
                      </wpg:grpSpPr>
                      <wps:wsp>
                        <wps:cNvSpPr/>
                        <wps:spPr>
                          <a:xfrm>
                            <a:off x="0" y="19080"/>
                            <a:ext cx="1332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028880" y="0"/>
                            <a:ext cx="13320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533520" y="47520"/>
                            <a:ext cx="0" cy="990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234pt;margin-top:7.8pt;width:91.45pt;height:11.5pt" coordorigin="4680,156" coordsize="1829,230">
                <v:line id="shape_0" from="4680,186" to="4889,18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6300,156" to="6509,15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5520,231" to="5520,38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</w: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</w:rPr>
        <w:t>nCH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dstrike/>
          <w:color w:val="000000"/>
          <w:szCs w:val="21"/>
        </w:rPr>
        <w:t xml:space="preserve">  </w:t>
      </w:r>
      <w:r>
        <w:rPr>
          <w:rFonts w:cs="宋体;SimSun" w:ascii="宋体;SimSun" w:hAnsi="宋体;SimSun"/>
          <w:color w:val="000000"/>
          <w:szCs w:val="21"/>
        </w:rPr>
        <w:t>C(CH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</w:rPr>
        <w:t>)COOCH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OH           </w:t>
      </w:r>
      <w:r>
        <w:rPr>
          <w:rFonts w:cs="宋体;SimSun" w:ascii="宋体;SimSun" w:hAnsi="宋体;SimSun"/>
          <w:color w:val="000000"/>
          <w:szCs w:val="21"/>
        </w:rPr>
        <w:t>[ 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—C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]</w:t>
      </w:r>
      <w:r>
        <w:rPr>
          <w:rFonts w:cs="宋体;SimSun" w:ascii="宋体;SimSun" w:hAnsi="宋体;SimSun"/>
          <w:color w:val="000000"/>
          <w:szCs w:val="21"/>
          <w:vertAlign w:val="subscript"/>
        </w:rPr>
        <w:t>n</w:t>
      </w:r>
      <w:r>
        <w:rPr>
          <w:rFonts w:cs="宋体;SimSun" w:ascii="宋体;SimSun" w:hAnsi="宋体;SimSun"/>
          <w:color w:val="000000"/>
          <w:szCs w:val="21"/>
        </w:rPr>
        <w:t xml:space="preserve">   </w:t>
      </w:r>
    </w:p>
    <w:p>
      <w:pPr>
        <w:pStyle w:val="Normal"/>
        <w:rPr/>
      </w:pPr>
      <w:r>
        <w:rPr>
          <w:rFonts w:cs="宋体;SimSun" w:ascii="宋体;SimSun" w:hAnsi="宋体;SimSun"/>
          <w:color w:val="000000"/>
          <w:szCs w:val="21"/>
        </w:rPr>
        <w:t xml:space="preserve">                                                    </w:t>
      </w:r>
      <w:r>
        <w:rPr>
          <w:rFonts w:cs="宋体;SimSun" w:ascii="宋体;SimSun" w:hAnsi="宋体;SimSun"/>
          <w:color w:val="000000"/>
          <w:szCs w:val="21"/>
        </w:rPr>
        <w:t>COOCH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OH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）由甲基丙烯酸制备基丙烯酸羟乙酯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48">
                <wp:simplePos x="0" y="0"/>
                <wp:positionH relativeFrom="column">
                  <wp:posOffset>2752725</wp:posOffset>
                </wp:positionH>
                <wp:positionV relativeFrom="paragraph">
                  <wp:posOffset>47625</wp:posOffset>
                </wp:positionV>
                <wp:extent cx="733425" cy="594360"/>
                <wp:effectExtent l="0" t="0" r="0" b="0"/>
                <wp:wrapNone/>
                <wp:docPr id="44" name="Frame1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59436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催化剂</w:t>
                            </w:r>
                          </w:p>
                          <w:p>
                            <w:pPr>
                              <w:pStyle w:val="Normal"/>
                              <w:jc w:val="center"/>
                              <w:rPr>
                                <w:rFonts w:ascii="宋体;SimSun" w:hAnsi="宋体;SimSun" w:cs="宋体;SimSun"/>
                                <w:sz w:val="18"/>
                              </w:rPr>
                            </w:pPr>
                            <w:r>
                              <w:rPr>
                                <w:rFonts w:cs="宋体;SimSun" w:ascii="宋体;SimSun" w:hAnsi="宋体;SimSun"/>
                                <w:sz w:val="18"/>
                              </w:rPr>
                              <w:t>△</w: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57.75pt;height:46.8pt;mso-wrap-distance-left:9.05pt;mso-wrap-distance-right:9.05pt;mso-wrap-distance-top:0pt;mso-wrap-distance-bottom:0pt;margin-top:3.75pt;mso-position-vertical-relative:text;margin-left:216.7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催化剂</w:t>
                      </w:r>
                    </w:p>
                    <w:p>
                      <w:pPr>
                        <w:pStyle w:val="Normal"/>
                        <w:jc w:val="center"/>
                        <w:rPr>
                          <w:rFonts w:ascii="宋体;SimSun" w:hAnsi="宋体;SimSun" w:cs="宋体;SimSun"/>
                          <w:sz w:val="18"/>
                        </w:rPr>
                      </w:pPr>
                      <w:r>
                        <w:rPr>
                          <w:rFonts w:cs="宋体;SimSun" w:ascii="宋体;SimSun" w:hAnsi="宋体;SimSun"/>
                          <w:sz w:val="18"/>
                        </w:rPr>
                        <w:t>△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44">
                <wp:simplePos x="0" y="0"/>
                <wp:positionH relativeFrom="column">
                  <wp:posOffset>2933700</wp:posOffset>
                </wp:positionH>
                <wp:positionV relativeFrom="paragraph">
                  <wp:posOffset>60960</wp:posOffset>
                </wp:positionV>
                <wp:extent cx="333375" cy="99060"/>
                <wp:effectExtent l="1905" t="4445" r="1905" b="5080"/>
                <wp:wrapNone/>
                <wp:docPr id="45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3360" cy="99000"/>
                          <a:chOff x="0" y="0"/>
                          <a:chExt cx="333360" cy="99000"/>
                        </a:xfrm>
                      </wpg:grpSpPr>
                      <wps:wsp>
                        <wps:cNvSpPr/>
                        <wps:spPr>
                          <a:xfrm>
                            <a:off x="0" y="33120"/>
                            <a:ext cx="3333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65880"/>
                            <a:ext cx="3333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59200" y="0"/>
                            <a:ext cx="73800" cy="331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65880"/>
                            <a:ext cx="111240" cy="3312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231pt;margin-top:4.8pt;width:26.2pt;height:7.7pt" coordorigin="4620,96" coordsize="524,154">
                <v:line id="shape_0" from="4620,148" to="5144,148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4620,200" to="5144,200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5028,96" to="5143,147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4620,200" to="4794,251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</w: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</w:rPr>
        <w:t>nCH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dstrike/>
          <w:color w:val="000000"/>
          <w:szCs w:val="21"/>
        </w:rPr>
        <w:t xml:space="preserve"> </w:t>
      </w:r>
      <w:r>
        <w:rPr>
          <w:rFonts w:cs="宋体;SimSun" w:ascii="宋体;SimSun" w:hAnsi="宋体;SimSun"/>
          <w:color w:val="000000"/>
          <w:szCs w:val="21"/>
        </w:rPr>
        <w:t>C(CH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</w:rPr>
        <w:t>)COOCH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OH</w:t>
      </w:r>
      <w:r>
        <w:rPr>
          <w:rFonts w:cs="宋体;SimSun" w:ascii="宋体;SimSun" w:hAnsi="宋体;SimSun"/>
          <w:color w:val="000000"/>
          <w:szCs w:val="21"/>
        </w:rPr>
        <w:t>+HOCH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 xml:space="preserve"> </w:t>
      </w: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cs="宋体;SimSun" w:ascii="宋体;SimSun" w:hAnsi="宋体;SimSun"/>
          <w:color w:val="000000"/>
          <w:szCs w:val="21"/>
        </w:rPr>
        <w:t xml:space="preserve">  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dstrike/>
          <w:color w:val="000000"/>
          <w:szCs w:val="21"/>
        </w:rPr>
        <w:t xml:space="preserve">  </w:t>
      </w:r>
      <w:r>
        <w:rPr>
          <w:rFonts w:cs="宋体;SimSun" w:ascii="宋体;SimSun" w:hAnsi="宋体;SimSun"/>
          <w:color w:val="000000"/>
          <w:szCs w:val="21"/>
        </w:rPr>
        <w:t>C(CH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3</w:t>
      </w:r>
      <w:r>
        <w:rPr>
          <w:rFonts w:cs="宋体;SimSun" w:ascii="宋体;SimSun" w:hAnsi="宋体;SimSun"/>
          <w:color w:val="000000"/>
          <w:szCs w:val="21"/>
        </w:rPr>
        <w:t>)COOCH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OH+H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O</w: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）由乙烯制备乙二醇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59">
                <wp:simplePos x="0" y="0"/>
                <wp:positionH relativeFrom="column">
                  <wp:posOffset>3629025</wp:posOffset>
                </wp:positionH>
                <wp:positionV relativeFrom="paragraph">
                  <wp:posOffset>79375</wp:posOffset>
                </wp:positionV>
                <wp:extent cx="466725" cy="297180"/>
                <wp:effectExtent l="0" t="0" r="0" b="0"/>
                <wp:wrapNone/>
                <wp:docPr id="46" name="Frame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725" cy="2971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>
                                <w:sz w:val="18"/>
                              </w:rPr>
                              <w:t>H</w:t>
                            </w:r>
                            <w:r>
                              <w:rPr>
                                <w:sz w:val="18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sz w:val="18"/>
                              </w:rPr>
                              <w:t>O</w: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36.75pt;height:23.4pt;mso-wrap-distance-left:9.05pt;mso-wrap-distance-right:9.05pt;mso-wrap-distance-top:0pt;mso-wrap-distance-bottom:0pt;margin-top:6.25pt;mso-position-vertical-relative:text;margin-left:285.7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>
                          <w:sz w:val="18"/>
                        </w:rPr>
                        <w:t>H</w:t>
                      </w:r>
                      <w:r>
                        <w:rPr>
                          <w:sz w:val="18"/>
                          <w:vertAlign w:val="subscript"/>
                        </w:rPr>
                        <w:t>2</w:t>
                      </w:r>
                      <w:r>
                        <w:rPr>
                          <w:sz w:val="18"/>
                        </w:rPr>
                        <w:t>O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rFonts w:ascii="宋体;SimSun" w:hAnsi="宋体;SimSun" w:cs="宋体;SimSun"/>
          <w:color w:val="000000"/>
          <w:szCs w:val="21"/>
        </w:rPr>
      </w:pPr>
      <w:r>
        <mc:AlternateContent>
          <mc:Choice Requires="wps">
            <w:drawing>
              <wp:anchor behindDoc="0" distT="0" distB="0" distL="114935" distR="114935" simplePos="0" locked="0" layoutInCell="0" allowOverlap="1" relativeHeight="49">
                <wp:simplePos x="0" y="0"/>
                <wp:positionH relativeFrom="column">
                  <wp:posOffset>1466850</wp:posOffset>
                </wp:positionH>
                <wp:positionV relativeFrom="paragraph">
                  <wp:posOffset>100965</wp:posOffset>
                </wp:positionV>
                <wp:extent cx="466725" cy="0"/>
                <wp:effectExtent l="0" t="25400" r="0" b="25400"/>
                <wp:wrapNone/>
                <wp:docPr id="4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56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  <a:tailEnd len="sm" type="triangle" w="sm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15.5pt,7.95pt" to="152.2pt,7.95pt" stroked="t" o:allowincell="f" style="position:absolute">
                <v:stroke color="black" weight="9360" endarrow="block" endarrowwidth="narrow" endarrowlength="short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g">
            <w:drawing>
              <wp:anchor behindDoc="0" distT="0" distB="0" distL="114935" distR="114935" simplePos="0" locked="0" layoutInCell="0" allowOverlap="1" relativeHeight="50">
                <wp:simplePos x="0" y="0"/>
                <wp:positionH relativeFrom="column">
                  <wp:posOffset>1962150</wp:posOffset>
                </wp:positionH>
                <wp:positionV relativeFrom="paragraph">
                  <wp:posOffset>146685</wp:posOffset>
                </wp:positionV>
                <wp:extent cx="342900" cy="99060"/>
                <wp:effectExtent l="5080" t="0" r="5080" b="0"/>
                <wp:wrapNone/>
                <wp:docPr id="48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3080" cy="99000"/>
                          <a:chOff x="0" y="0"/>
                          <a:chExt cx="343080" cy="9900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0" cy="990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43080" y="0"/>
                            <a:ext cx="0" cy="990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154.5pt;margin-top:11.55pt;width:26.95pt;height:7.75pt" coordorigin="3090,231" coordsize="539,155">
                <v:line id="shape_0" from="3090,231" to="3090,38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3630,231" to="3630,38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  <mc:AlternateContent>
          <mc:Choice Requires="wpg">
            <w:drawing>
              <wp:anchor behindDoc="0" distT="0" distB="0" distL="114935" distR="114935" simplePos="0" locked="0" layoutInCell="0" allowOverlap="1" relativeHeight="51">
                <wp:simplePos x="0" y="0"/>
                <wp:positionH relativeFrom="column">
                  <wp:posOffset>2752725</wp:posOffset>
                </wp:positionH>
                <wp:positionV relativeFrom="paragraph">
                  <wp:posOffset>150495</wp:posOffset>
                </wp:positionV>
                <wp:extent cx="342900" cy="99060"/>
                <wp:effectExtent l="5080" t="0" r="5080" b="0"/>
                <wp:wrapNone/>
                <wp:docPr id="49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3080" cy="99000"/>
                          <a:chOff x="0" y="0"/>
                          <a:chExt cx="343080" cy="9900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0" cy="990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43080" y="0"/>
                            <a:ext cx="0" cy="990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216.75pt;margin-top:11.85pt;width:26.95pt;height:7.75pt" coordorigin="4335,237" coordsize="539,155">
                <v:line id="shape_0" from="4335,237" to="4335,392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4875,237" to="4875,392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  <mc:AlternateContent>
          <mc:Choice Requires="wpg">
            <w:drawing>
              <wp:anchor behindDoc="0" distT="0" distB="0" distL="114935" distR="114935" simplePos="0" locked="0" layoutInCell="0" allowOverlap="1" relativeHeight="52">
                <wp:simplePos x="0" y="0"/>
                <wp:positionH relativeFrom="column">
                  <wp:posOffset>4029075</wp:posOffset>
                </wp:positionH>
                <wp:positionV relativeFrom="paragraph">
                  <wp:posOffset>146685</wp:posOffset>
                </wp:positionV>
                <wp:extent cx="342900" cy="99060"/>
                <wp:effectExtent l="5080" t="0" r="5080" b="0"/>
                <wp:wrapNone/>
                <wp:docPr id="50" name="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3080" cy="99000"/>
                          <a:chOff x="0" y="0"/>
                          <a:chExt cx="343080" cy="9900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0" cy="990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43080" y="0"/>
                            <a:ext cx="0" cy="9900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style="position:absolute;margin-left:317.25pt;margin-top:11.55pt;width:27pt;height:7.75pt" coordorigin="6345,231" coordsize="540,155">
                <v:line id="shape_0" from="6345,231" to="6345,38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  <v:line id="shape_0" from="6885,231" to="6885,386" stroked="t" o:allowincell="f" style="position:absolute">
                  <v:stroke color="black" weight="9360" joinstyle="miter" endcap="flat"/>
                  <v:fill o:detectmouseclick="t" on="false"/>
                  <w10:wrap type="none"/>
                </v:line>
              </v:group>
            </w:pict>
          </mc:Fallback>
        </mc:AlternateContent>
        <mc:AlternateContent>
          <mc:Choice Requires="wps">
            <w:drawing>
              <wp:anchor behindDoc="0" distT="0" distB="0" distL="114935" distR="114935" simplePos="0" locked="0" layoutInCell="0" allowOverlap="1" relativeHeight="56">
                <wp:simplePos x="0" y="0"/>
                <wp:positionH relativeFrom="column">
                  <wp:posOffset>3667125</wp:posOffset>
                </wp:positionH>
                <wp:positionV relativeFrom="paragraph">
                  <wp:posOffset>127000</wp:posOffset>
                </wp:positionV>
                <wp:extent cx="333375" cy="0"/>
                <wp:effectExtent l="0" t="38100" r="0" b="38100"/>
                <wp:wrapNone/>
                <wp:docPr id="5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36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88.75pt,10pt" to="314.95pt,10pt" stroked="t" o:allowincell="f" style="position:absolute">
                <v:stroke color="black" weight="9360" endarrow="block" endarrowwidth="medium" endarrowlength="medium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cs="宋体;SimSun" w:ascii="宋体;SimSun" w:hAnsi="宋体;SimSun"/>
          <w:color w:val="000000"/>
          <w:szCs w:val="21"/>
        </w:rPr>
        <w:t xml:space="preserve">        </w:t>
      </w:r>
      <w:r>
        <w:rPr>
          <w:rFonts w:cs="宋体;SimSun" w:ascii="宋体;SimSun" w:hAnsi="宋体;SimSun"/>
          <w:color w:val="000000"/>
          <w:szCs w:val="21"/>
        </w:rPr>
        <w:t>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dstrike/>
          <w:color w:val="000000"/>
          <w:szCs w:val="21"/>
        </w:rPr>
        <w:t xml:space="preserve">   </w:t>
      </w:r>
      <w:r>
        <w:rPr>
          <w:rFonts w:cs="宋体;SimSun" w:ascii="宋体;SimSun" w:hAnsi="宋体;SimSun"/>
          <w:color w:val="000000"/>
          <w:szCs w:val="21"/>
        </w:rPr>
        <w:t>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+B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       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—CH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 xml:space="preserve">   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—CH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+2OH</w:t>
      </w:r>
      <w:r>
        <w:rPr>
          <w:rFonts w:ascii="宋体;SimSun" w:hAnsi="宋体;SimSun" w:cs="宋体;SimSun"/>
          <w:color w:val="000000"/>
          <w:szCs w:val="21"/>
          <w:vertAlign w:val="superscript"/>
        </w:rPr>
        <w:t>－</w:t>
      </w:r>
      <w:r>
        <w:rPr>
          <w:rFonts w:ascii="宋体;SimSun" w:hAnsi="宋体;SimSun" w:cs="宋体;SimSun"/>
          <w:color w:val="000000"/>
          <w:szCs w:val="21"/>
        </w:rPr>
        <w:t xml:space="preserve">    </w:t>
      </w:r>
      <w:r>
        <w:rPr>
          <w:rFonts w:cs="宋体;SimSun" w:ascii="宋体;SimSun" w:hAnsi="宋体;SimSun"/>
          <w:color w:val="000000"/>
          <w:szCs w:val="21"/>
        </w:rPr>
        <w:t>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—CH</w:t>
      </w:r>
      <w:r>
        <w:rPr>
          <w:rFonts w:cs="宋体;SimSun" w:ascii="宋体;SimSun" w:hAnsi="宋体;SimSun"/>
          <w:color w:val="000000"/>
          <w:szCs w:val="21"/>
          <w:vertAlign w:val="subscript"/>
        </w:rPr>
        <w:t>2</w:t>
      </w:r>
      <w:r>
        <w:rPr>
          <w:rFonts w:cs="宋体;SimSun" w:ascii="宋体;SimSun" w:hAnsi="宋体;SimSun"/>
          <w:color w:val="000000"/>
          <w:szCs w:val="21"/>
        </w:rPr>
        <w:t>+2B</w:t>
      </w:r>
      <w:r>
        <w:rPr>
          <w:rFonts w:cs="宋体;SimSun" w:ascii="宋体;SimSun" w:hAnsi="宋体;SimSun"/>
          <w:color w:val="000000"/>
          <w:szCs w:val="21"/>
        </w:rPr>
        <w:t>r</w:t>
      </w:r>
      <w:r>
        <w:rPr>
          <w:rFonts w:ascii="宋体;SimSun" w:hAnsi="宋体;SimSun" w:cs="宋体;SimSun"/>
          <w:color w:val="000000"/>
          <w:szCs w:val="21"/>
          <w:vertAlign w:val="superscript"/>
        </w:rPr>
        <w:t>－</w:t>
      </w:r>
    </w:p>
    <w:p>
      <w:pPr>
        <w:pStyle w:val="Normal"/>
        <w:ind w:firstLine="306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cs="宋体;SimSun" w:ascii="宋体;SimSun" w:hAnsi="宋体;SimSun"/>
          <w:color w:val="000000"/>
          <w:szCs w:val="21"/>
        </w:rPr>
        <w:t xml:space="preserve">r   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cs="宋体;SimSun" w:ascii="宋体;SimSun" w:hAnsi="宋体;SimSun"/>
          <w:color w:val="000000"/>
          <w:szCs w:val="21"/>
        </w:rPr>
        <w:t xml:space="preserve">r     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cs="宋体;SimSun" w:ascii="宋体;SimSun" w:hAnsi="宋体;SimSun"/>
          <w:color w:val="000000"/>
          <w:szCs w:val="21"/>
        </w:rPr>
        <w:t xml:space="preserve">r   </w:t>
      </w:r>
      <w:r>
        <w:rPr>
          <w:rFonts w:cs="宋体;SimSun" w:ascii="宋体;SimSun" w:hAnsi="宋体;SimSun"/>
          <w:color w:val="000000"/>
          <w:szCs w:val="21"/>
        </w:rPr>
        <w:t>B</w:t>
      </w:r>
      <w:r>
        <w:rPr>
          <w:rFonts w:cs="宋体;SimSun" w:ascii="宋体;SimSun" w:hAnsi="宋体;SimSun"/>
          <w:color w:val="000000"/>
          <w:szCs w:val="21"/>
        </w:rPr>
        <w:t>r            OH  OH</w:t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30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）①绿色，黄色；②浅，缺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导致下部叶片绿素分解，</w:t>
      </w:r>
      <w:r>
        <w:rPr>
          <w:rFonts w:cs="宋体;SimSun" w:ascii="宋体;SimSun" w:hAnsi="宋体;SimSun"/>
          <w:color w:val="000000"/>
          <w:szCs w:val="21"/>
        </w:rPr>
        <w:t>M</w:t>
      </w:r>
      <w:r>
        <w:rPr>
          <w:rFonts w:cs="宋体;SimSun" w:ascii="宋体;SimSun" w:hAnsi="宋体;SimSun"/>
          <w:color w:val="000000"/>
          <w:szCs w:val="21"/>
        </w:rPr>
        <w:t>g</w:t>
      </w:r>
      <w:r>
        <w:rPr>
          <w:rFonts w:ascii="宋体;SimSun" w:hAnsi="宋体;SimSun" w:cs="宋体;SimSun"/>
          <w:color w:val="000000"/>
          <w:szCs w:val="21"/>
        </w:rPr>
        <w:t>被运至上部叶片中，造成下部叶片叶绿素含量减少；③某种元素是否为植物必需的矿质元素。</w:t>
      </w:r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）①                                    ②竞争，③温度和湿度，④遗传。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53">
                <wp:simplePos x="0" y="0"/>
                <wp:positionH relativeFrom="column">
                  <wp:posOffset>800100</wp:posOffset>
                </wp:positionH>
                <wp:positionV relativeFrom="paragraph">
                  <wp:posOffset>149860</wp:posOffset>
                </wp:positionV>
                <wp:extent cx="2136140" cy="1027430"/>
                <wp:effectExtent l="0" t="0" r="0" b="0"/>
                <wp:wrapNone/>
                <wp:docPr id="52" name="Frame1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6140" cy="102743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951355" cy="934720"/>
                                  <wp:effectExtent l="0" t="0" r="0" b="0"/>
                                  <wp:docPr id="53" name="图片 71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3" name="图片 71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4"/>
                                          <a:srcRect l="-18" t="-37" r="-18" b="-3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51355" cy="9347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68.2pt;height:80.9pt;mso-wrap-distance-left:9.05pt;mso-wrap-distance-right:9.05pt;mso-wrap-distance-top:0pt;mso-wrap-distance-bottom:0pt;margin-top:11.8pt;mso-position-vertical-relative:text;margin-left:63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951355" cy="934720"/>
                            <wp:effectExtent l="0" t="0" r="0" b="0"/>
                            <wp:docPr id="54" name="图片 71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4" name="图片 71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5"/>
                                    <a:srcRect l="-18" t="-37" r="-18" b="-37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51355" cy="9347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p>
      <w:pPr>
        <w:pStyle w:val="Normal"/>
        <w:ind w:left="420" w:hanging="420"/>
        <w:rPr/>
      </w:pPr>
      <w:r>
        <w:rPr>
          <w:rFonts w:cs="宋体;SimSun" w:ascii="宋体;SimSun" w:hAnsi="宋体;SimSun"/>
          <w:color w:val="000000"/>
          <w:szCs w:val="21"/>
        </w:rPr>
        <w:t>31</w:t>
      </w:r>
      <w:r>
        <w:rPr>
          <w:rFonts w:ascii="宋体;SimSun" w:hAnsi="宋体;SimSun" w:cs="宋体;SimSun"/>
          <w:color w:val="000000"/>
          <w:szCs w:val="21"/>
        </w:rPr>
        <w:t>．（</w:t>
      </w:r>
      <w:r>
        <w:rPr>
          <w:rFonts w:cs="宋体;SimSun" w:ascii="宋体;SimSun" w:hAnsi="宋体;SimSun"/>
          <w:color w:val="000000"/>
          <w:szCs w:val="21"/>
        </w:rPr>
        <w:t>1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 xml:space="preserve">RrBb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2</w:t>
      </w:r>
      <w:r>
        <w:rPr>
          <w:rFonts w:ascii="宋体;SimSun" w:hAnsi="宋体;SimSun" w:cs="宋体;SimSun"/>
          <w:color w:val="000000"/>
          <w:szCs w:val="21"/>
        </w:rPr>
        <w:t>）</w:t>
      </w:r>
      <w:r>
        <w:rPr>
          <w:rFonts w:cs="宋体;SimSun" w:ascii="宋体;SimSun" w:hAnsi="宋体;SimSun"/>
          <w:color w:val="000000"/>
          <w:szCs w:val="21"/>
        </w:rPr>
        <w:t>RRbb</w:t>
      </w:r>
      <w:r>
        <w:rPr>
          <w:rFonts w:ascii="宋体;SimSun" w:hAnsi="宋体;SimSun" w:cs="宋体;SimSun"/>
          <w:color w:val="000000"/>
          <w:szCs w:val="21"/>
        </w:rPr>
        <w:t>和</w:t>
      </w:r>
      <w:r>
        <w:rPr>
          <w:rFonts w:cs="宋体;SimSun" w:ascii="宋体;SimSun" w:hAnsi="宋体;SimSun"/>
          <w:color w:val="000000"/>
          <w:szCs w:val="21"/>
        </w:rPr>
        <w:t xml:space="preserve">rrBB </w:t>
      </w:r>
      <w:r>
        <w:rPr>
          <w:rFonts w:cs="宋体;SimSun" w:ascii="宋体;SimSun" w:hAnsi="宋体;SimSun"/>
          <w:color w:val="000000"/>
          <w:szCs w:val="21"/>
        </w:rPr>
        <w:t xml:space="preserve">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3</w:t>
      </w:r>
      <w:r>
        <w:rPr>
          <w:rFonts w:ascii="宋体;SimSun" w:hAnsi="宋体;SimSun" w:cs="宋体;SimSun"/>
          <w:color w:val="000000"/>
          <w:szCs w:val="21"/>
        </w:rPr>
        <w:t>）可育，结实，</w:t>
      </w:r>
      <w:r>
        <w:rPr>
          <w:rFonts w:cs="宋体;SimSun" w:ascii="宋体;SimSun" w:hAnsi="宋体;SimSun"/>
          <w:color w:val="000000"/>
          <w:szCs w:val="21"/>
        </w:rPr>
        <w:t>24</w:t>
      </w:r>
      <w:r>
        <w:rPr>
          <w:rFonts w:ascii="宋体;SimSun" w:hAnsi="宋体;SimSun" w:cs="宋体;SimSun"/>
          <w:color w:val="000000"/>
          <w:szCs w:val="21"/>
        </w:rPr>
        <w:t>条  （</w:t>
      </w:r>
      <w:r>
        <w:rPr>
          <w:rFonts w:cs="宋体;SimSun" w:ascii="宋体;SimSun" w:hAnsi="宋体;SimSun"/>
          <w:color w:val="000000"/>
          <w:szCs w:val="21"/>
        </w:rPr>
        <w:t>4</w:t>
      </w:r>
      <w:r>
        <w:rPr>
          <w:rFonts w:ascii="宋体;SimSun" w:hAnsi="宋体;SimSun" w:cs="宋体;SimSun"/>
          <w:color w:val="000000"/>
          <w:szCs w:val="21"/>
        </w:rPr>
        <w:t>）可育，结实，</w:t>
      </w:r>
      <w:r>
        <w:rPr>
          <w:rFonts w:cs="宋体;SimSun" w:ascii="宋体;SimSun" w:hAnsi="宋体;SimSun"/>
          <w:color w:val="000000"/>
          <w:szCs w:val="21"/>
        </w:rPr>
        <w:t>24</w:t>
      </w:r>
      <w:r>
        <w:rPr>
          <w:rFonts w:ascii="宋体;SimSun" w:hAnsi="宋体;SimSun" w:cs="宋体;SimSun"/>
          <w:color w:val="000000"/>
          <w:szCs w:val="21"/>
        </w:rPr>
        <w:t xml:space="preserve">条 </w:t>
      </w:r>
    </w:p>
    <w:p>
      <w:pPr>
        <w:pStyle w:val="Normal"/>
        <w:ind w:left="420" w:hanging="420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  <w:t xml:space="preserve">   </w:t>
      </w:r>
      <w:r>
        <w:rPr>
          <w:rFonts w:ascii="宋体;SimSun" w:hAnsi="宋体;SimSun" w:cs="宋体;SimSun"/>
          <w:color w:val="000000"/>
          <w:szCs w:val="21"/>
        </w:rPr>
        <w:t>（</w:t>
      </w:r>
      <w:r>
        <w:rPr>
          <w:rFonts w:cs="宋体;SimSun" w:ascii="宋体;SimSun" w:hAnsi="宋体;SimSun"/>
          <w:color w:val="000000"/>
          <w:szCs w:val="21"/>
        </w:rPr>
        <w:t>5</w:t>
      </w:r>
      <w:r>
        <w:rPr>
          <w:rFonts w:ascii="宋体;SimSun" w:hAnsi="宋体;SimSun" w:cs="宋体;SimSun"/>
          <w:color w:val="000000"/>
          <w:szCs w:val="21"/>
        </w:rPr>
        <w:t>）自然加倍，基因型纯合，基因型杂合  （</w:t>
      </w:r>
      <w:r>
        <w:rPr>
          <w:rFonts w:cs="宋体;SimSun" w:ascii="宋体;SimSun" w:hAnsi="宋体;SimSun"/>
          <w:color w:val="000000"/>
          <w:szCs w:val="21"/>
        </w:rPr>
        <w:t>6</w:t>
      </w:r>
      <w:r>
        <w:rPr>
          <w:rFonts w:ascii="宋体;SimSun" w:hAnsi="宋体;SimSun" w:cs="宋体;SimSun"/>
          <w:color w:val="000000"/>
          <w:szCs w:val="21"/>
        </w:rPr>
        <w:t>）将植株分别自交，子代性状表现一致的是自然加倍植株，子代性状分离的是花药壁植株。</w:t>
      </w:r>
    </w:p>
    <w:p>
      <w:pPr>
        <w:pStyle w:val="Normal"/>
        <w:jc w:val="left"/>
        <w:rPr>
          <w:rFonts w:ascii="宋体;SimSun" w:hAnsi="宋体;SimSun" w:cs="宋体;SimSun"/>
          <w:color w:val="000000"/>
          <w:szCs w:val="21"/>
        </w:rPr>
      </w:pPr>
      <w:r>
        <w:rPr>
          <w:rFonts w:cs="宋体;SimSun" w:ascii="宋体;SimSun" w:hAnsi="宋体;SimSun"/>
          <w:color w:val="000000"/>
          <w:szCs w:val="21"/>
        </w:rPr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Liberation Sans">
    <w:altName w:val="Arial"/>
    <w:charset w:val="01"/>
    <w:family w:val="swiss"/>
    <w:pitch w:val="variable"/>
  </w:font>
  <w:font w:name="宋体">
    <w:altName w:val="SimSun"/>
    <w:charset w:val="86"/>
    <w:family w:val="auto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;SimSun" w:cs="Times New Roman"/>
      <w:color w:val="auto"/>
      <w:kern w:val="2"/>
      <w:sz w:val="21"/>
      <w:szCs w:val="22"/>
      <w:lang w:val="en-US" w:eastAsia="zh-CN" w:bidi="ar-SA"/>
    </w:rPr>
  </w:style>
  <w:style w:type="character" w:styleId="Style14">
    <w:name w:val="默认段落字体"/>
    <w:qFormat/>
    <w:rPr/>
  </w:style>
  <w:style w:type="character" w:styleId="Char">
    <w:name w:val="批注框文本 Char"/>
    <w:basedOn w:val="Style14"/>
    <w:qFormat/>
    <w:rPr>
      <w:rFonts w:ascii="Calibri" w:hAnsi="Calibri" w:eastAsia="宋体;SimSun" w:cs="Times New Roman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Style15">
    <w:name w:val="批注框文本"/>
    <w:basedOn w:val="Normal"/>
    <w:qFormat/>
    <w:pPr/>
    <w:rPr>
      <w:sz w:val="18"/>
      <w:szCs w:val="18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oleObject" Target="embeddings/oleObject1.bin"/><Relationship Id="rId8" Type="http://schemas.openxmlformats.org/officeDocument/2006/relationships/image" Target="media/image4.png"/><Relationship Id="rId9" Type="http://schemas.openxmlformats.org/officeDocument/2006/relationships/image" Target="media/image3.png"/><Relationship Id="rId10" Type="http://schemas.openxmlformats.org/officeDocument/2006/relationships/oleObject" Target="embeddings/oleObject2.bin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oleObject" Target="embeddings/oleObject3.bin"/><Relationship Id="rId18" Type="http://schemas.openxmlformats.org/officeDocument/2006/relationships/image" Target="media/image9.png"/><Relationship Id="rId19" Type="http://schemas.openxmlformats.org/officeDocument/2006/relationships/image" Target="media/image8.png"/><Relationship Id="rId20" Type="http://schemas.openxmlformats.org/officeDocument/2006/relationships/oleObject" Target="embeddings/oleObject4.bin"/><Relationship Id="rId21" Type="http://schemas.openxmlformats.org/officeDocument/2006/relationships/image" Target="media/image10.png"/><Relationship Id="rId22" Type="http://schemas.openxmlformats.org/officeDocument/2006/relationships/image" Target="media/image11.png"/><Relationship Id="rId23" Type="http://schemas.openxmlformats.org/officeDocument/2006/relationships/oleObject" Target="embeddings/oleObject5.bin"/><Relationship Id="rId24" Type="http://schemas.openxmlformats.org/officeDocument/2006/relationships/image" Target="media/image12.png"/><Relationship Id="rId25" Type="http://schemas.openxmlformats.org/officeDocument/2006/relationships/image" Target="media/image11.png"/><Relationship Id="rId26" Type="http://schemas.openxmlformats.org/officeDocument/2006/relationships/oleObject" Target="embeddings/oleObject6.bin"/><Relationship Id="rId27" Type="http://schemas.openxmlformats.org/officeDocument/2006/relationships/image" Target="media/image13.png"/><Relationship Id="rId28" Type="http://schemas.openxmlformats.org/officeDocument/2006/relationships/image" Target="media/image14.png"/><Relationship Id="rId29" Type="http://schemas.openxmlformats.org/officeDocument/2006/relationships/oleObject" Target="embeddings/oleObject7.bin"/><Relationship Id="rId30" Type="http://schemas.openxmlformats.org/officeDocument/2006/relationships/image" Target="media/image15.png"/><Relationship Id="rId31" Type="http://schemas.openxmlformats.org/officeDocument/2006/relationships/image" Target="media/image14.png"/><Relationship Id="rId32" Type="http://schemas.openxmlformats.org/officeDocument/2006/relationships/oleObject" Target="embeddings/oleObject8.bin"/><Relationship Id="rId33" Type="http://schemas.openxmlformats.org/officeDocument/2006/relationships/image" Target="media/image16.png"/><Relationship Id="rId34" Type="http://schemas.openxmlformats.org/officeDocument/2006/relationships/image" Target="media/image17.png"/><Relationship Id="rId35" Type="http://schemas.openxmlformats.org/officeDocument/2006/relationships/oleObject" Target="embeddings/oleObject9.bin"/><Relationship Id="rId36" Type="http://schemas.openxmlformats.org/officeDocument/2006/relationships/image" Target="media/image18.png"/><Relationship Id="rId37" Type="http://schemas.openxmlformats.org/officeDocument/2006/relationships/image" Target="media/image17.png"/><Relationship Id="rId38" Type="http://schemas.openxmlformats.org/officeDocument/2006/relationships/oleObject" Target="embeddings/oleObject10.bin"/><Relationship Id="rId39" Type="http://schemas.openxmlformats.org/officeDocument/2006/relationships/image" Target="media/image19.png"/><Relationship Id="rId40" Type="http://schemas.openxmlformats.org/officeDocument/2006/relationships/image" Target="media/image20.png"/><Relationship Id="rId41" Type="http://schemas.openxmlformats.org/officeDocument/2006/relationships/oleObject" Target="embeddings/oleObject11.bin"/><Relationship Id="rId42" Type="http://schemas.openxmlformats.org/officeDocument/2006/relationships/image" Target="media/image21.png"/><Relationship Id="rId43" Type="http://schemas.openxmlformats.org/officeDocument/2006/relationships/image" Target="media/image20.png"/><Relationship Id="rId44" Type="http://schemas.openxmlformats.org/officeDocument/2006/relationships/oleObject" Target="embeddings/oleObject12.bin"/><Relationship Id="rId45" Type="http://schemas.openxmlformats.org/officeDocument/2006/relationships/image" Target="media/image22.png"/><Relationship Id="rId46" Type="http://schemas.openxmlformats.org/officeDocument/2006/relationships/image" Target="media/image23.png"/><Relationship Id="rId47" Type="http://schemas.openxmlformats.org/officeDocument/2006/relationships/oleObject" Target="embeddings/oleObject13.bin"/><Relationship Id="rId48" Type="http://schemas.openxmlformats.org/officeDocument/2006/relationships/image" Target="media/image24.png"/><Relationship Id="rId49" Type="http://schemas.openxmlformats.org/officeDocument/2006/relationships/image" Target="media/image23.png"/><Relationship Id="rId50" Type="http://schemas.openxmlformats.org/officeDocument/2006/relationships/oleObject" Target="embeddings/oleObject14.bin"/><Relationship Id="rId51" Type="http://schemas.openxmlformats.org/officeDocument/2006/relationships/image" Target="media/image25.png"/><Relationship Id="rId52" Type="http://schemas.openxmlformats.org/officeDocument/2006/relationships/image" Target="media/image26.png"/><Relationship Id="rId53" Type="http://schemas.openxmlformats.org/officeDocument/2006/relationships/image" Target="media/image26.png"/><Relationship Id="rId54" Type="http://schemas.openxmlformats.org/officeDocument/2006/relationships/image" Target="media/image27.png"/><Relationship Id="rId55" Type="http://schemas.openxmlformats.org/officeDocument/2006/relationships/image" Target="media/image27.png"/><Relationship Id="rId56" Type="http://schemas.openxmlformats.org/officeDocument/2006/relationships/fontTable" Target="fontTable.xml"/><Relationship Id="rId5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2021-03-17T15:41:00Z</dcterms:created>
  <dc:creator>Administrator</dc:creator>
  <dc:description/>
  <dc:language>en-US</dc:language>
  <cp:lastModifiedBy>Administrator</cp:lastModifiedBy>
  <dcterms:modified xsi:type="dcterms:W3CDTF">2021-03-17T15:41:00Z</dcterms:modified>
  <cp:revision>2</cp:revision>
  <dc:subject/>
  <dc:title/>
</cp:coreProperties>
</file>