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8.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media/image59.png" ContentType="image/png"/>
  <Override PartName="/word/media/image4.wmf" ContentType="image/x-wmf"/>
  <Override PartName="/word/media/image16.wmf" ContentType="image/x-wmf"/>
  <Override PartName="/word/media/image66.jpeg" ContentType="image/jpeg"/>
  <Override PartName="/word/media/image56.wmf" ContentType="image/x-wmf"/>
  <Override PartName="/word/media/image55.wmf" ContentType="image/x-wmf"/>
  <Override PartName="/word/media/image54.wmf" ContentType="image/x-wmf"/>
  <Override PartName="/word/media/image53.wmf" ContentType="image/x-wmf"/>
  <Override PartName="/word/media/image51.wmf" ContentType="image/x-wmf"/>
  <Override PartName="/word/media/image63.jpeg" ContentType="image/jpeg"/>
  <Override PartName="/word/media/image50.wmf" ContentType="image/x-wmf"/>
  <Override PartName="/word/media/image28.png" ContentType="image/png"/>
  <Override PartName="/word/media/image49.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7.wmf" ContentType="image/x-wmf"/>
  <Override PartName="/word/media/image10.wmf" ContentType="image/x-wmf"/>
  <Override PartName="/word/media/image27.wmf" ContentType="image/x-wmf"/>
  <Override PartName="/word/media/image3.wmf" ContentType="image/x-wmf"/>
  <Override PartName="/word/media/image15.wmf" ContentType="image/x-wmf"/>
  <Override PartName="/word/media/image32.wmf" ContentType="image/x-wmf"/>
  <Override PartName="/word/media/image29.wmf" ContentType="image/x-wmf"/>
  <Override PartName="/word/media/image31.png" ContentType="image/png"/>
  <Override PartName="/word/media/image20.wmf" ContentType="image/x-wmf"/>
  <Override PartName="/word/media/image21.wmf" ContentType="image/x-wmf"/>
  <Override PartName="/word/media/image58.wmf" ContentType="image/x-wmf"/>
  <Override PartName="/word/media/image60.png" ContentType="image/png"/>
  <Override PartName="/word/media/image72.jpeg" ContentType="image/jpeg"/>
  <Override PartName="/word/media/image75.jpeg" ContentType="image/jpeg"/>
  <Override PartName="/word/media/image70.wmf" ContentType="image/x-wmf"/>
  <Override PartName="/word/media/image30.png" ContentType="image/png"/>
  <Override PartName="/word/media/image23.wmf" ContentType="image/x-wmf"/>
  <Override PartName="/word/media/image5.wmf" ContentType="image/x-wmf"/>
  <Override PartName="/word/media/image17.wmf" ContentType="image/x-wmf"/>
  <Override PartName="/word/media/image69.png" ContentType="image/png"/>
  <Override PartName="/word/media/image67.jpeg" ContentType="image/jpeg"/>
  <Override PartName="/word/media/image2.wmf" ContentType="image/x-wmf"/>
  <Override PartName="/word/media/image57.png" ContentType="image/png"/>
  <Override PartName="/word/media/image14.wmf" ContentType="image/x-wmf"/>
  <Override PartName="/word/media/image71.wmf" ContentType="image/x-wmf"/>
  <Override PartName="/word/media/image65.jpeg" ContentType="image/jpeg"/>
  <Override PartName="/word/media/image38.png" ContentType="image/png"/>
  <Override PartName="/word/media/image41.wmf" ContentType="image/x-wmf"/>
  <Override PartName="/word/media/image68.png" ContentType="image/png"/>
  <Override PartName="/word/media/image25.wmf" ContentType="image/x-wmf"/>
  <Override PartName="/word/media/image62.wmf" ContentType="image/x-wmf"/>
  <Override PartName="/word/media/image24.png" ContentType="image/png"/>
  <Override PartName="/word/media/image73.jpeg" ContentType="image/jpeg"/>
  <Override PartName="/word/media/image22.wmf" ContentType="image/x-wmf"/>
  <Override PartName="/word/media/image18.wmf" ContentType="image/x-wmf"/>
  <Override PartName="/word/media/image6.wmf" ContentType="image/x-wmf"/>
  <Override PartName="/word/media/image36.wmf" ContentType="image/x-wmf"/>
  <Override PartName="/word/media/image26.png" ContentType="image/png"/>
  <Override PartName="/word/media/image76.jpeg" ContentType="image/jpeg"/>
  <Override PartName="/word/media/image11.wmf" ContentType="image/x-wmf"/>
  <Override PartName="/word/media/image48.wmf" ContentType="image/x-wmf"/>
  <Override PartName="/word/media/image12.png" ContentType="image/png"/>
  <Override PartName="/word/media/image19.wmf" ContentType="image/x-wmf"/>
  <Override PartName="/word/media/image7.wmf" ContentType="image/x-wmf"/>
  <Override PartName="/word/media/image8.wmf" ContentType="image/x-wmf"/>
  <Override PartName="/word/media/image1.wmf" ContentType="image/x-wmf"/>
  <Override PartName="/word/media/image13.wmf" ContentType="image/x-wmf"/>
  <Override PartName="/word/media/image52.png" ContentType="image/png"/>
  <Override PartName="/word/media/image9.wmf" ContentType="image/x-wmf"/>
  <Override PartName="/word/media/image33.png" ContentType="image/png"/>
  <Override PartName="/word/media/image74.jpeg" ContentType="image/jpeg"/>
  <Override PartName="/word/media/image34.png" ContentType="image/png"/>
  <Override PartName="/word/media/image35.png" ContentType="image/png"/>
  <Override PartName="/word/media/image37.png" ContentType="image/png"/>
  <Override PartName="/word/media/image40.wmf" ContentType="image/x-wmf"/>
  <Override PartName="/word/media/image61.wmf" ContentType="image/x-wmf"/>
  <Override PartName="/word/media/image64.jpeg" ContentType="image/jpeg"/>
  <Override PartName="/word/media/image39.png" ContentType="image/png"/>
  <Override PartName="/word/media/image42.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黑体;SimHei" w:hAnsi="黑体;SimHei" w:eastAsia="黑体;SimHei" w:cs="宋体;SimSun"/>
          <w:sz w:val="30"/>
          <w:szCs w:val="30"/>
        </w:rPr>
      </w:pPr>
      <w:r>
        <w:rPr>
          <w:rFonts w:eastAsia="黑体;SimHei" w:cs="宋体;SimSun" w:ascii="黑体;SimHei" w:hAnsi="黑体;SimHei"/>
          <w:sz w:val="30"/>
          <w:szCs w:val="30"/>
        </w:rPr>
      </w:r>
    </w:p>
    <w:p>
      <w:pPr>
        <w:pStyle w:val="Normal"/>
        <w:jc w:val="center"/>
        <w:rPr/>
      </w:pPr>
      <w:r>
        <w:rPr>
          <w:rFonts w:eastAsia="黑体;SimHei" w:cs="宋体;SimSun" w:ascii="黑体;SimHei" w:hAnsi="黑体;SimHei"/>
          <w:sz w:val="30"/>
          <w:szCs w:val="30"/>
        </w:rPr>
        <w:t>2009</w:t>
      </w:r>
      <w:r>
        <w:rPr>
          <w:rFonts w:ascii="黑体;SimHei" w:hAnsi="黑体;SimHei" w:cs="宋体;SimSun" w:eastAsia="黑体;SimHei"/>
          <w:sz w:val="30"/>
          <w:szCs w:val="30"/>
        </w:rPr>
        <w:t>年普通高等学校招生全国统一考试（广东卷）</w:t>
      </w:r>
    </w:p>
    <w:p>
      <w:pPr>
        <w:pStyle w:val="Normal"/>
        <w:tabs>
          <w:tab w:val="clear" w:pos="420"/>
          <w:tab w:val="left" w:pos="360" w:leader="none"/>
          <w:tab w:val="left" w:pos="2340" w:leader="none"/>
          <w:tab w:val="left" w:pos="4140" w:leader="none"/>
          <w:tab w:val="left" w:pos="6120" w:leader="none"/>
          <w:tab w:val="left" w:pos="7560" w:leader="none"/>
        </w:tabs>
        <w:jc w:val="center"/>
        <w:rPr>
          <w:rFonts w:ascii="黑体;SimHei" w:hAnsi="黑体;SimHei" w:eastAsia="黑体;SimHei" w:cs="宋体;SimSun"/>
          <w:sz w:val="30"/>
          <w:szCs w:val="30"/>
        </w:rPr>
      </w:pPr>
      <w:r>
        <w:rPr>
          <w:rFonts w:ascii="黑体;SimHei" w:hAnsi="黑体;SimHei" w:cs="宋体;SimSun" w:eastAsia="黑体;SimHei"/>
          <w:sz w:val="30"/>
          <w:szCs w:val="30"/>
        </w:rPr>
        <w:t>化   学</w:t>
      </w:r>
    </w:p>
    <w:p>
      <w:pPr>
        <w:pStyle w:val="Normal"/>
        <w:rPr>
          <w:b/>
          <w:b/>
        </w:rPr>
      </w:pPr>
      <w:r>
        <w:rPr>
          <w:b/>
        </w:rPr>
        <w:t>本试卷共</w:t>
      </w:r>
      <w:r>
        <w:rPr>
          <w:b/>
        </w:rPr>
        <w:t>10</w:t>
      </w:r>
      <w:r>
        <w:rPr>
          <w:b/>
        </w:rPr>
        <w:t>页，</w:t>
      </w:r>
      <w:r>
        <w:rPr>
          <w:b/>
        </w:rPr>
        <w:t>27</w:t>
      </w:r>
      <w:r>
        <w:rPr>
          <w:b/>
        </w:rPr>
        <w:t>小题，满分</w:t>
      </w:r>
      <w:r>
        <w:rPr>
          <w:b/>
        </w:rPr>
        <w:t>150</w:t>
      </w:r>
      <w:r>
        <w:rPr>
          <w:b/>
        </w:rPr>
        <w:t>分。考试用时</w:t>
      </w:r>
      <w:r>
        <w:rPr>
          <w:b/>
        </w:rPr>
        <w:t>120</w:t>
      </w:r>
      <w:r>
        <w:rPr>
          <w:b/>
        </w:rPr>
        <w:t>分钟。</w:t>
      </w:r>
    </w:p>
    <w:p>
      <w:pPr>
        <w:pStyle w:val="Normal"/>
        <w:rPr/>
      </w:pPr>
      <w:r>
        <w:rPr>
          <w:b/>
        </w:rPr>
        <w:t>注意事项：</w:t>
      </w:r>
      <w:r>
        <w:rPr/>
        <w:t>1.</w:t>
      </w:r>
      <w:r>
        <w:rPr/>
        <w:t>答卷前，考生务必用黑色字迹的钢笔或签字笔将自己的姓名和考生号、试室号、座位号填写在答题卡上，用</w:t>
      </w:r>
      <w:r>
        <w:rPr/>
        <w:t>2B</w:t>
      </w:r>
      <w:r>
        <w:rPr/>
        <w:t>铅笔将试卷类型（</w:t>
      </w:r>
      <w:r>
        <w:rPr/>
        <w:t>B</w:t>
      </w:r>
      <w:r>
        <w:rPr/>
        <w:t>）填涂在答题卡相应位置上。将条形码横贴在答题卡右上角“条形码粘贴处”。</w:t>
      </w:r>
    </w:p>
    <w:p>
      <w:pPr>
        <w:pStyle w:val="Normal"/>
        <w:rPr/>
      </w:pPr>
      <w:r>
        <w:rPr/>
        <w:t>2.</w:t>
      </w:r>
      <w:r>
        <w:rPr/>
        <w:t>选择题每小题选出答案后，用</w:t>
      </w:r>
      <w:r>
        <w:rPr/>
        <w:t>2B</w:t>
      </w:r>
      <w:r>
        <w:rPr/>
        <w:t>铅笔把答题卡上对应题目选项的信息点涂黑，如需改动，用橡皮擦干净后，再选涂其他答案，答案不能答在试卷上。</w:t>
      </w:r>
    </w:p>
    <w:p>
      <w:pPr>
        <w:pStyle w:val="Normal"/>
        <w:rPr/>
      </w:pPr>
      <w:r>
        <w:rPr/>
        <w:t>3.</w:t>
      </w:r>
      <w:r>
        <w:rPr/>
        <w:t>非选择题必须用黑色字迹钢笔或签字笔作答，答案必须写在答题卡各题目指定区域内相应位置上；如需改动，先划掉原来的答案，然后再写上新的答案；不准使用铅笔和涂改液。不按以上要求作答的答案无效。</w:t>
      </w:r>
    </w:p>
    <w:p>
      <w:pPr>
        <w:pStyle w:val="Normal"/>
        <w:rPr/>
      </w:pPr>
      <w:r>
        <w:rPr/>
        <w:t>4.</w:t>
      </w:r>
      <w:r>
        <w:rPr/>
        <w:t>作答选做题时，请先用</w:t>
      </w:r>
      <w:r>
        <w:rPr/>
        <w:t>2B</w:t>
      </w:r>
      <w:r>
        <w:rPr/>
        <w:t>铅笔填涂选做题的题号对应的信息点，再作答。漏涂、错涂、多涂的，答案无效。</w:t>
      </w:r>
    </w:p>
    <w:p>
      <w:pPr>
        <w:pStyle w:val="Normal"/>
        <w:rPr/>
      </w:pPr>
      <w:r>
        <w:rPr/>
        <w:t>5.</w:t>
      </w:r>
      <w:r>
        <w:rPr/>
        <w:t>考生必须保持答题卡的整洁。考试结束后，将试卷和答题卡一并交回。</w:t>
      </w:r>
    </w:p>
    <w:p>
      <w:pPr>
        <w:pStyle w:val="Normal"/>
        <w:rPr/>
      </w:pPr>
      <w:r>
        <w:rPr>
          <w:b/>
        </w:rPr>
        <w:t>可能用到的相对原子质量：</w:t>
      </w:r>
      <w:r>
        <w:rPr/>
        <w:t>H 1  C12  N 14  O 16  Na23  Mg 24  AL27  P31  S32</w:t>
      </w:r>
    </w:p>
    <w:p>
      <w:pPr>
        <w:pStyle w:val="Normal"/>
        <w:rPr/>
      </w:pPr>
      <w:r>
        <w:rPr>
          <w:rFonts w:eastAsia="Times New Roman"/>
        </w:rPr>
        <w:t xml:space="preserve">                        </w:t>
      </w:r>
      <w:r>
        <w:rPr/>
        <w:t>CL 35.5   K39 Ca 40  Mn 55  Fe 56  Cu63.5  Sr 88</w:t>
      </w:r>
    </w:p>
    <w:p>
      <w:pPr>
        <w:pStyle w:val="Normal"/>
        <w:rPr/>
      </w:pPr>
      <w:r>
        <w:rPr>
          <w:b/>
        </w:rPr>
        <w:t>一、选择题（本题包括</w:t>
      </w:r>
      <w:r>
        <w:rPr>
          <w:b/>
        </w:rPr>
        <w:t>9</w:t>
      </w:r>
      <w:r>
        <w:rPr>
          <w:b/>
        </w:rPr>
        <w:t>小题，每小题</w:t>
      </w:r>
      <w:r>
        <w:rPr>
          <w:b/>
        </w:rPr>
        <w:t>3</w:t>
      </w:r>
      <w:r>
        <w:rPr>
          <w:b/>
        </w:rPr>
        <w:t>分，共</w:t>
      </w:r>
      <w:r>
        <w:rPr>
          <w:b/>
        </w:rPr>
        <w:t>27</w:t>
      </w:r>
      <w:r>
        <w:rPr>
          <w:b/>
        </w:rPr>
        <w:t>分。每小题</w:t>
      </w:r>
      <w:r>
        <w:rPr>
          <w:b/>
          <w:em w:val="underDot"/>
        </w:rPr>
        <w:t>只有一个</w:t>
      </w:r>
      <w:r>
        <w:rPr>
          <w:b/>
        </w:rPr>
        <w:t>选项符合题意）</w:t>
      </w:r>
    </w:p>
    <w:p>
      <w:pPr>
        <w:pStyle w:val="Normal"/>
        <w:rPr/>
      </w:pPr>
      <w:r>
        <w:rPr/>
        <w:t>1.</w:t>
      </w:r>
      <w:r>
        <w:rPr/>
        <w:t>我国稀土资源丰富。下列有关稀土元素</w:t>
      </w:r>
      <w:r>
        <w:rPr/>
        <w:object w:dxaOrig="600" w:dyaOrig="499">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30pt;height:24.95pt" filled="f" o:ole="">
            <v:imagedata r:id="rId3" o:title=""/>
          </v:shape>
          <o:OLEObject Type="Embed" ProgID="" ShapeID="ole_rId2" DrawAspect="Content" ObjectID="_972553088" r:id="rId2"/>
        </w:object>
      </w:r>
      <w:r>
        <w:rPr/>
        <w:t>与</w:t>
      </w:r>
      <w:r>
        <w:rPr/>
        <w:object w:dxaOrig="600" w:dyaOrig="499">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0pt;height:24.95pt" filled="f" o:ole="">
            <v:imagedata r:id="rId5" o:title=""/>
          </v:shape>
          <o:OLEObject Type="Embed" ProgID="" ShapeID="ole_rId4" DrawAspect="Content" ObjectID="_1667315295" r:id="rId4"/>
        </w:object>
      </w:r>
      <w:r>
        <w:rPr/>
        <w:t>的说法正确的是</w:t>
      </w:r>
    </w:p>
    <w:p>
      <w:pPr>
        <w:pStyle w:val="Normal"/>
        <w:rPr/>
      </w:pPr>
      <w:r>
        <w:rPr/>
        <w:t>A.</w:t>
      </w:r>
      <w:r>
        <w:rPr/>
        <w:t xml:space="preserve"> </w:t>
      </w:r>
      <w:r>
        <w:rPr/>
        <w:object w:dxaOrig="600" w:dyaOrig="499">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0pt;height:24.95pt" filled="f" o:ole="">
            <v:imagedata r:id="rId7" o:title=""/>
          </v:shape>
          <o:OLEObject Type="Embed" ProgID="" ShapeID="ole_rId6" DrawAspect="Content" ObjectID="_436244861" r:id="rId6"/>
        </w:object>
      </w:r>
      <w:r>
        <w:rPr/>
        <w:t>与</w:t>
      </w:r>
      <w:r>
        <w:rPr/>
        <w:object w:dxaOrig="600" w:dyaOrig="499">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0pt;height:24.95pt" filled="f" o:ole="">
            <v:imagedata r:id="rId9" o:title=""/>
          </v:shape>
          <o:OLEObject Type="Embed" ProgID="" ShapeID="ole_rId8" DrawAspect="Content" ObjectID="_780208759" r:id="rId8"/>
        </w:object>
      </w:r>
      <w:r>
        <w:rPr/>
        <w:t>互为同位素</w:t>
      </w:r>
    </w:p>
    <w:p>
      <w:pPr>
        <w:pStyle w:val="Normal"/>
        <w:rPr/>
      </w:pPr>
      <w:r>
        <w:rPr/>
        <w:t>A.</w:t>
      </w:r>
      <w:r>
        <w:rPr/>
        <w:t xml:space="preserve"> </w:t>
      </w:r>
      <w:r>
        <w:rPr/>
        <w:object w:dxaOrig="600" w:dyaOrig="49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0pt;height:24.95pt" filled="f" o:ole="">
            <v:imagedata r:id="rId11" o:title=""/>
          </v:shape>
          <o:OLEObject Type="Embed" ProgID="" ShapeID="ole_rId10" DrawAspect="Content" ObjectID="_567630678" r:id="rId10"/>
        </w:object>
      </w:r>
      <w:r>
        <w:rPr/>
        <w:t>与</w:t>
      </w:r>
      <w:r>
        <w:rPr/>
        <w:object w:dxaOrig="600" w:dyaOrig="49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0pt;height:24.95pt" filled="f" o:ole="">
            <v:imagedata r:id="rId13" o:title=""/>
          </v:shape>
          <o:OLEObject Type="Embed" ProgID="" ShapeID="ole_rId12" DrawAspect="Content" ObjectID="_144788990" r:id="rId12"/>
        </w:object>
      </w:r>
      <w:r>
        <w:rPr/>
        <w:t>的质量数相同</w:t>
      </w:r>
    </w:p>
    <w:p>
      <w:pPr>
        <w:pStyle w:val="Normal"/>
        <w:rPr/>
      </w:pPr>
      <w:r>
        <w:rPr/>
        <w:t>A.</w:t>
      </w:r>
      <w:r>
        <w:rPr/>
        <w:t xml:space="preserve"> </w:t>
      </w:r>
      <w:r>
        <w:rPr/>
        <w:object w:dxaOrig="600" w:dyaOrig="49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0pt;height:24.95pt" filled="f" o:ole="">
            <v:imagedata r:id="rId15" o:title=""/>
          </v:shape>
          <o:OLEObject Type="Embed" ProgID="" ShapeID="ole_rId14" DrawAspect="Content" ObjectID="_665531559" r:id="rId14"/>
        </w:object>
      </w:r>
      <w:r>
        <w:rPr/>
        <w:t>与</w:t>
      </w:r>
      <w:r>
        <w:rPr/>
        <w:object w:dxaOrig="600" w:dyaOrig="49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0pt;height:24.95pt" filled="f" o:ole="">
            <v:imagedata r:id="rId17" o:title=""/>
          </v:shape>
          <o:OLEObject Type="Embed" ProgID="" ShapeID="ole_rId16" DrawAspect="Content" ObjectID="_1198843979" r:id="rId16"/>
        </w:object>
      </w:r>
      <w:r>
        <w:rPr/>
        <w:t>是同一种核素</w:t>
      </w:r>
    </w:p>
    <w:p>
      <w:pPr>
        <w:pStyle w:val="Normal"/>
        <w:rPr/>
      </w:pPr>
      <w:r>
        <w:rPr/>
        <w:t>A.</w:t>
      </w:r>
      <w:r>
        <w:rPr/>
        <w:t xml:space="preserve"> </w:t>
      </w:r>
      <w:r>
        <w:rPr/>
        <w:object w:dxaOrig="600" w:dyaOrig="49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0pt;height:24.95pt" filled="f" o:ole="">
            <v:imagedata r:id="rId19" o:title=""/>
          </v:shape>
          <o:OLEObject Type="Embed" ProgID="" ShapeID="ole_rId18" DrawAspect="Content" ObjectID="_101681573" r:id="rId18"/>
        </w:object>
      </w:r>
      <w:r>
        <w:rPr/>
        <w:t>与</w:t>
      </w:r>
      <w:r>
        <w:rPr/>
        <w:object w:dxaOrig="600" w:dyaOrig="49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0pt;height:24.95pt" filled="f" o:ole="">
            <v:imagedata r:id="rId21" o:title=""/>
          </v:shape>
          <o:OLEObject Type="Embed" ProgID="" ShapeID="ole_rId20" DrawAspect="Content" ObjectID="_914952128" r:id="rId20"/>
        </w:object>
      </w:r>
      <w:r>
        <w:rPr/>
        <w:t>的核外电子数和中子数均为</w:t>
      </w:r>
      <w:r>
        <w:rPr/>
        <w:t>62</w:t>
      </w:r>
    </w:p>
    <w:p>
      <w:pPr>
        <w:pStyle w:val="Normal"/>
        <w:rPr/>
      </w:pPr>
      <w:r>
        <w:rPr/>
        <w:t>2</w:t>
      </w:r>
      <w:r>
        <w:rPr/>
        <w:t>．广东正在建设海洋强省。下列说法不正确的是</w:t>
      </w:r>
    </w:p>
    <w:p>
      <w:pPr>
        <w:pStyle w:val="Normal"/>
        <w:rPr/>
      </w:pPr>
      <w:r>
        <w:rPr/>
        <w:t>A.</w:t>
      </w:r>
      <w:r>
        <w:rPr/>
        <w:t>从海带中提取碘单质的过程涉及氧化还原反应</w:t>
      </w:r>
    </w:p>
    <w:p>
      <w:pPr>
        <w:pStyle w:val="Normal"/>
        <w:rPr/>
      </w:pPr>
      <w:r>
        <w:rPr/>
        <w:t>B.</w:t>
      </w:r>
      <w:r>
        <w:rPr/>
        <w:t>往淡水中加入</w:t>
      </w:r>
      <w:r>
        <w:rPr/>
        <w:t>NaCl</w:t>
      </w:r>
      <w:r>
        <w:rPr/>
        <w:t>等配成人造海水，可用于海产品的长途运输</w:t>
      </w:r>
    </w:p>
    <w:p>
      <w:pPr>
        <w:pStyle w:val="Normal"/>
        <w:rPr/>
      </w:pPr>
      <w:r>
        <w:rPr/>
        <w:t>C.</w:t>
      </w:r>
      <w:r>
        <w:rPr/>
        <w:t>赤潮主要是由工农业生产和生活废水引起沿海水域的富营养化而造成的</w:t>
      </w:r>
    </w:p>
    <w:p>
      <w:pPr>
        <w:pStyle w:val="Normal"/>
        <w:rPr/>
      </w:pPr>
      <w:r>
        <w:rPr/>
        <w:t>D.</w:t>
      </w:r>
      <w:r>
        <w:rPr/>
        <w:t>海洋经济专属区的资源开发可获得</w:t>
      </w:r>
      <w:r>
        <w:rPr/>
        <w:t>Fe</w:t>
      </w:r>
      <w:r>
        <w:rPr/>
        <w:t>、</w:t>
      </w:r>
      <w:r>
        <w:rPr/>
        <w:t>Co</w:t>
      </w:r>
      <w:r>
        <w:rPr/>
        <w:t>、</w:t>
      </w:r>
      <w:r>
        <w:rPr/>
        <w:t>K</w:t>
      </w:r>
      <w:r>
        <w:rPr/>
        <w:t>、</w:t>
      </w:r>
      <w:r>
        <w:rPr/>
        <w:t>Au</w:t>
      </w:r>
      <w:r>
        <w:rPr/>
        <w:t>、</w:t>
      </w:r>
      <w:r>
        <w:rPr/>
        <w:t>Mg</w:t>
      </w:r>
      <w:r>
        <w:rPr/>
        <w:t>、</w:t>
      </w:r>
      <w:r>
        <w:rPr/>
        <w:t>B</w:t>
      </w:r>
      <w:r>
        <w:rPr/>
        <w:t>等金属</w:t>
      </w:r>
    </w:p>
    <w:p>
      <w:pPr>
        <w:pStyle w:val="Normal"/>
        <w:rPr/>
      </w:pPr>
      <w:r>
        <w:rPr/>
      </w:r>
    </w:p>
    <w:p>
      <w:pPr>
        <w:pStyle w:val="Normal"/>
        <w:rPr/>
      </w:pPr>
      <w:r>
        <w:rPr/>
        <w:t>3.</w:t>
      </w:r>
      <w:r>
        <w:rPr/>
        <w:t>下列有关实验操作的说法正确的是</w:t>
      </w:r>
    </w:p>
    <w:p>
      <w:pPr>
        <w:pStyle w:val="Normal"/>
        <w:rPr/>
      </w:pPr>
      <w:r>
        <w:rPr/>
        <w:t>A.</w:t>
      </w:r>
      <w:r>
        <w:rPr/>
        <w:t>可用</w:t>
      </w:r>
      <w:r>
        <w:rPr/>
        <w:t>25ml</w:t>
      </w:r>
      <w:r>
        <w:rPr/>
        <w:t>碱式滴定管量取</w:t>
      </w:r>
      <w:r>
        <w:rPr/>
        <w:t>20.00ml K</w:t>
      </w:r>
      <w:r>
        <w:rPr/>
        <w:t>m</w:t>
      </w:r>
      <w:r>
        <w:rPr/>
        <w:t>nO</w:t>
      </w:r>
      <w:r>
        <w:rPr>
          <w:vertAlign w:val="subscript"/>
        </w:rPr>
        <w:t xml:space="preserve">4 </w:t>
      </w:r>
      <w:r>
        <w:rPr/>
        <w:t>溶液</w:t>
      </w:r>
    </w:p>
    <w:p>
      <w:pPr>
        <w:pStyle w:val="Normal"/>
        <w:rPr/>
      </w:pPr>
      <w:r>
        <w:rPr/>
        <w:t>B.</w:t>
      </w:r>
      <w:r>
        <w:rPr/>
        <w:t>用</w:t>
      </w:r>
      <w:r>
        <w:rPr/>
        <w:t>pH</w:t>
      </w:r>
      <w:r>
        <w:rPr/>
        <w:t>试纸测定溶液的</w:t>
      </w:r>
      <w:r>
        <w:rPr/>
        <w:t>pH</w:t>
      </w:r>
      <w:r>
        <w:rPr/>
        <w:t>时，需先用蒸馏水润湿试纸</w:t>
      </w:r>
    </w:p>
    <w:p>
      <w:pPr>
        <w:pStyle w:val="Normal"/>
        <w:rPr/>
      </w:pPr>
      <w:r>
        <w:rPr/>
        <w:t>C.</w:t>
      </w:r>
      <w:r>
        <w:rPr/>
        <w:t>蒸馏时蒸馏烧瓶中液体的体积不能超过容积的</w:t>
      </w:r>
      <w:r>
        <w:rPr/>
        <w:t>2/3</w:t>
      </w:r>
      <w:r>
        <w:rPr/>
        <w:t>，液体也不能蒸干</w:t>
      </w:r>
    </w:p>
    <w:p>
      <w:pPr>
        <w:pStyle w:val="Normal"/>
        <w:rPr/>
      </w:pPr>
      <w:r>
        <w:rPr/>
        <w:t>D.</w:t>
      </w:r>
      <w:r>
        <w:rPr/>
        <w:t>将金属钠在研体中研成粉末，使钠与水反应的实验更安全</w:t>
      </w:r>
    </w:p>
    <w:p>
      <w:pPr>
        <w:pStyle w:val="Normal"/>
        <w:rPr/>
      </w:pPr>
      <w:r>
        <w:rPr/>
        <w:t>4.</w:t>
      </w:r>
      <w:r>
        <w:rPr/>
        <w:t>下列叙述</w:t>
      </w:r>
      <w:r>
        <w:rPr>
          <w:em w:val="underDot"/>
        </w:rPr>
        <w:t>不正确</w:t>
      </w:r>
      <w:r>
        <w:rPr/>
        <w:t>的是</w:t>
      </w:r>
    </w:p>
    <w:p>
      <w:pPr>
        <w:pStyle w:val="Normal"/>
        <w:rPr/>
      </w:pPr>
      <w:r>
        <w:rPr/>
        <w:t>A</w:t>
      </w:r>
      <w:r>
        <w:rPr/>
        <w:t>．天然气和沼气的主要成分是甲烷</w:t>
      </w:r>
    </w:p>
    <w:p>
      <w:pPr>
        <w:pStyle w:val="Normal"/>
        <w:rPr/>
      </w:pPr>
      <w:r>
        <w:rPr/>
        <w:t>B.</w:t>
      </w:r>
      <w:r>
        <w:rPr/>
        <w:t>等物质的量的乙醇和乙酸完全燃烧时所需氧气的质量相等</w:t>
      </w:r>
    </w:p>
    <w:p>
      <w:pPr>
        <w:pStyle w:val="Normal"/>
        <w:rPr/>
      </w:pPr>
      <w:r>
        <w:rPr/>
        <w:t>C.</w:t>
      </w:r>
      <w:r>
        <w:rPr/>
        <w:t>纤维素乙酸酯、油脂和蛋白质在一定条件，都能水解</w:t>
      </w:r>
    </w:p>
    <w:p>
      <w:pPr>
        <w:pStyle w:val="Normal"/>
        <w:rPr/>
      </w:pPr>
      <w:r>
        <w:rPr/>
        <w:t>D.</w:t>
      </w:r>
      <w:r>
        <w:rPr/>
        <w:t>葡萄糖和蔗糖都含有</w:t>
      </w:r>
      <w:r>
        <w:rPr/>
        <w:t>C</w:t>
      </w:r>
      <w:r>
        <w:rPr/>
        <w:t>、</w:t>
      </w:r>
      <w:r>
        <w:rPr/>
        <w:t>H</w:t>
      </w:r>
      <w:r>
        <w:rPr/>
        <w:t>、</w:t>
      </w:r>
      <w:r>
        <w:rPr/>
        <w:t>O</w:t>
      </w:r>
      <w:r>
        <w:rPr/>
        <w:t>三种元素，但不是同系物</w:t>
      </w:r>
    </w:p>
    <w:p>
      <w:pPr>
        <w:pStyle w:val="Normal"/>
        <w:rPr/>
      </w:pPr>
      <w:r>
        <w:rPr/>
        <w:t>5</w:t>
      </w:r>
      <w:r>
        <w:rPr/>
        <w:t>、下列说法都正确的是</w:t>
      </w:r>
    </w:p>
    <w:p>
      <w:pPr>
        <w:pStyle w:val="Normal"/>
        <w:rPr/>
      </w:pPr>
      <w:r>
        <w:rPr>
          <w:rFonts w:cs="宋体;SimSun" w:ascii="宋体;SimSun" w:hAnsi="宋体;SimSun"/>
        </w:rPr>
        <w:t xml:space="preserve">① </w:t>
      </w:r>
      <w:r>
        <w:rPr>
          <w:rFonts w:ascii="宋体;SimSun" w:hAnsi="宋体;SimSun" w:cs="宋体;SimSun"/>
        </w:rPr>
        <w:t>江河入海口三角洲的形成通常与胶体的性质有关</w:t>
      </w:r>
    </w:p>
    <w:p>
      <w:pPr>
        <w:pStyle w:val="Normal"/>
        <w:rPr>
          <w:rFonts w:ascii="宋体;SimSun" w:hAnsi="宋体;SimSun" w:cs="宋体;SimSun"/>
        </w:rPr>
      </w:pPr>
      <w:r>
        <w:rPr>
          <w:rFonts w:cs="宋体;SimSun" w:ascii="宋体;SimSun" w:hAnsi="宋体;SimSun"/>
        </w:rPr>
        <w:t>②</w:t>
      </w:r>
      <w:r>
        <w:rPr>
          <w:rFonts w:ascii="宋体;SimSun" w:hAnsi="宋体;SimSun" w:cs="宋体;SimSun"/>
        </w:rPr>
        <w:t>四川灾区重建使用了大量钢材，钢材是合金</w:t>
      </w:r>
    </w:p>
    <w:p>
      <w:pPr>
        <w:pStyle w:val="Normal"/>
        <w:rPr>
          <w:rFonts w:ascii="宋体;SimSun" w:hAnsi="宋体;SimSun" w:cs="宋体;SimSun"/>
        </w:rPr>
      </w:pPr>
      <w:r>
        <w:rPr>
          <w:rFonts w:cs="宋体;SimSun" w:ascii="宋体;SimSun" w:hAnsi="宋体;SimSun"/>
        </w:rPr>
        <w:t>③“</w:t>
      </w:r>
      <w:r>
        <w:rPr>
          <w:rFonts w:ascii="宋体;SimSun" w:hAnsi="宋体;SimSun" w:cs="宋体;SimSun"/>
        </w:rPr>
        <w:t>钡餐”中使用的硫酸钡是弱点解质</w:t>
      </w:r>
    </w:p>
    <w:p>
      <w:pPr>
        <w:pStyle w:val="Normal"/>
        <w:rPr>
          <w:rFonts w:ascii="宋体;SimSun" w:hAnsi="宋体;SimSun" w:cs="宋体;SimSun"/>
        </w:rPr>
      </w:pPr>
      <w:r>
        <w:rPr>
          <w:rFonts w:cs="宋体;SimSun" w:ascii="宋体;SimSun" w:hAnsi="宋体;SimSun"/>
        </w:rPr>
        <w:t>④</w:t>
      </w:r>
      <w:r>
        <w:rPr>
          <w:rFonts w:ascii="宋体;SimSun" w:hAnsi="宋体;SimSun" w:cs="宋体;SimSun"/>
        </w:rPr>
        <w:t>太阳能电池板中的硅在元素周期表中处于金属与非金属的交界位置</w:t>
      </w:r>
    </w:p>
    <w:p>
      <w:pPr>
        <w:pStyle w:val="Normal"/>
        <w:rPr>
          <w:rFonts w:ascii="宋体;SimSun" w:hAnsi="宋体;SimSun" w:cs="宋体;SimSun"/>
        </w:rPr>
      </w:pPr>
      <w:r>
        <w:rPr>
          <w:rFonts w:cs="宋体;SimSun" w:ascii="宋体;SimSun" w:hAnsi="宋体;SimSun"/>
        </w:rPr>
        <w:t>⑤</w:t>
      </w:r>
      <w:r>
        <w:rPr>
          <w:rFonts w:ascii="宋体;SimSun" w:hAnsi="宋体;SimSun" w:cs="宋体;SimSun"/>
        </w:rPr>
        <w:t>常用的自来水消毒剂有氯气和二氧化氮，两者都含有极性键</w:t>
      </w:r>
    </w:p>
    <w:p>
      <w:pPr>
        <w:pStyle w:val="Normal"/>
        <w:rPr>
          <w:rFonts w:ascii="宋体;SimSun" w:hAnsi="宋体;SimSun" w:cs="宋体;SimSun"/>
        </w:rPr>
      </w:pPr>
      <w:r>
        <w:rPr>
          <w:rFonts w:cs="宋体;SimSun" w:ascii="宋体;SimSun" w:hAnsi="宋体;SimSun"/>
        </w:rPr>
        <w:t>⑥</w:t>
      </w:r>
      <w:r>
        <w:rPr>
          <w:rFonts w:ascii="宋体;SimSun" w:hAnsi="宋体;SimSun" w:cs="宋体;SimSun"/>
        </w:rPr>
        <w:t>水陆两用公共汽车中，用于密封的橡胶材料是高分子化合物</w:t>
      </w:r>
    </w:p>
    <w:p>
      <w:pPr>
        <w:pStyle w:val="Normal"/>
        <w:rPr/>
      </w:pPr>
      <w:r>
        <w:rPr>
          <w:rFonts w:cs="宋体;SimSun" w:ascii="宋体;SimSun" w:hAnsi="宋体;SimSun"/>
        </w:rPr>
        <w:t>A.</w:t>
      </w:r>
      <w:r>
        <w:rPr/>
        <w:t xml:space="preserve"> </w:t>
      </w:r>
      <w:r>
        <w:rPr>
          <w:rFonts w:cs="宋体;SimSun" w:ascii="宋体;SimSun" w:hAnsi="宋体;SimSun"/>
        </w:rPr>
        <w:t>①②③④   B.</w:t>
      </w:r>
      <w:r>
        <w:rPr/>
        <w:t xml:space="preserve"> </w:t>
      </w:r>
      <w:r>
        <w:rPr>
          <w:rFonts w:cs="宋体;SimSun" w:ascii="宋体;SimSun" w:hAnsi="宋体;SimSun"/>
        </w:rPr>
        <w:t>①②④⑥  C.</w:t>
      </w:r>
      <w:r>
        <w:rPr/>
        <w:t xml:space="preserve"> </w:t>
      </w:r>
      <w:r>
        <w:rPr>
          <w:rFonts w:cs="宋体;SimSun" w:ascii="宋体;SimSun" w:hAnsi="宋体;SimSun"/>
        </w:rPr>
        <w:t>①②⑤⑥  D.</w:t>
      </w:r>
      <w:r>
        <w:rPr/>
        <w:t xml:space="preserve"> </w:t>
      </w:r>
      <w:r>
        <w:rPr>
          <w:rFonts w:cs="宋体;SimSun" w:ascii="宋体;SimSun" w:hAnsi="宋体;SimSun"/>
        </w:rPr>
        <w:t>③④⑤⑥</w:t>
      </w:r>
    </w:p>
    <w:p>
      <w:pPr>
        <w:pStyle w:val="Normal"/>
        <w:rPr/>
      </w:pPr>
      <w:r>
        <w:rPr>
          <w:rFonts w:cs="宋体;SimSun" w:ascii="宋体;SimSun" w:hAnsi="宋体;SimSun"/>
        </w:rPr>
        <w:t>6.</w:t>
      </w:r>
      <w:r>
        <w:rPr>
          <w:rFonts w:ascii="宋体;SimSun" w:hAnsi="宋体;SimSun" w:cs="宋体;SimSun"/>
        </w:rPr>
        <w:t>设</w:t>
      </w:r>
      <w:r>
        <w:rPr>
          <w:rFonts w:cs="宋体;SimSun" w:ascii="宋体;SimSun" w:hAnsi="宋体;SimSun"/>
        </w:rPr>
        <w:t>n</w:t>
      </w:r>
      <w:r>
        <w:rPr>
          <w:rFonts w:cs="宋体;SimSun" w:ascii="宋体;SimSun" w:hAnsi="宋体;SimSun"/>
          <w:vertAlign w:val="subscript"/>
        </w:rPr>
        <w:t xml:space="preserve">A </w:t>
      </w:r>
      <w:r>
        <w:rPr/>
        <w:t>代表阿伏加德罗常数（</w:t>
      </w:r>
      <w:r>
        <w:rPr/>
        <w:t>N</w:t>
      </w:r>
      <w:r>
        <w:rPr>
          <w:vertAlign w:val="subscript"/>
        </w:rPr>
        <w:t xml:space="preserve">A </w:t>
      </w:r>
      <w:r>
        <w:rPr/>
        <w:t>）的数值，下列说法正确的是</w:t>
      </w:r>
    </w:p>
    <w:p>
      <w:pPr>
        <w:pStyle w:val="Normal"/>
        <w:rPr/>
      </w:pPr>
      <w:r>
        <w:rPr/>
        <w:t xml:space="preserve">A.1 mol </w:t>
      </w:r>
      <w:r>
        <w:rPr/>
        <w:t>硫酸钾中阴离子所带电荷数为</w:t>
      </w:r>
      <w:r>
        <w:rPr/>
        <w:t>n</w:t>
      </w:r>
      <w:r>
        <w:rPr>
          <w:vertAlign w:val="subscript"/>
        </w:rPr>
        <w:t xml:space="preserve">A  </w:t>
      </w:r>
      <w:r>
        <w:rPr/>
        <w:t xml:space="preserve"> </w:t>
      </w:r>
    </w:p>
    <w:p>
      <w:pPr>
        <w:pStyle w:val="Normal"/>
        <w:rPr/>
      </w:pPr>
      <w:r>
        <w:rPr/>
        <w:t>B.</w:t>
      </w:r>
      <w:r>
        <w:rPr/>
        <w:t>乙烯和环丙烷（</w:t>
      </w:r>
      <w:r>
        <w:rPr/>
        <w:t>C</w:t>
      </w:r>
      <w:r>
        <w:rPr>
          <w:vertAlign w:val="subscript"/>
        </w:rPr>
        <w:t>3</w:t>
      </w:r>
      <w:r>
        <w:rPr/>
        <w:t>H</w:t>
      </w:r>
      <w:r>
        <w:rPr>
          <w:vertAlign w:val="subscript"/>
        </w:rPr>
        <w:t xml:space="preserve">6  </w:t>
      </w:r>
      <w:r>
        <w:rPr/>
        <w:t>）组成的</w:t>
      </w:r>
      <w:r>
        <w:rPr/>
        <w:t>28g</w:t>
      </w:r>
      <w:r>
        <w:rPr/>
        <w:t>混合气体中含有</w:t>
      </w:r>
      <w:r>
        <w:rPr/>
        <w:t>3n</w:t>
      </w:r>
      <w:r>
        <w:rPr>
          <w:vertAlign w:val="subscript"/>
        </w:rPr>
        <w:t xml:space="preserve">A </w:t>
      </w:r>
      <w:r>
        <w:rPr/>
        <w:t>个氢原子</w:t>
      </w:r>
    </w:p>
    <w:p>
      <w:pPr>
        <w:pStyle w:val="Normal"/>
        <w:rPr/>
      </w:pPr>
      <w:r>
        <w:rPr/>
        <w:t>C.</w:t>
      </w:r>
      <w:r>
        <w:rPr/>
        <w:t>标准状况下，</w:t>
      </w:r>
      <w:r>
        <w:rPr/>
        <w:t>22.4L</w:t>
      </w:r>
      <w:r>
        <w:rPr/>
        <w:t>氯气与足量氢氧化钠溶液反应转移的电子数为</w:t>
      </w:r>
      <w:r>
        <w:rPr/>
        <w:t>n</w:t>
      </w:r>
      <w:r>
        <w:rPr>
          <w:vertAlign w:val="subscript"/>
        </w:rPr>
        <w:t xml:space="preserve">A </w:t>
      </w:r>
    </w:p>
    <w:p>
      <w:pPr>
        <w:pStyle w:val="Normal"/>
        <w:rPr/>
      </w:pPr>
      <w:r>
        <w:rPr/>
        <w:t>D</w:t>
      </w:r>
      <w:r>
        <w:rPr/>
        <w:t>．将</w:t>
      </w:r>
      <w:r>
        <w:rPr/>
        <w:t>0.1mol</w:t>
      </w:r>
      <w:r>
        <w:rPr/>
        <w:t>氯化铁溶于</w:t>
      </w:r>
      <w:r>
        <w:rPr/>
        <w:t>1L</w:t>
      </w:r>
      <w:r>
        <w:rPr/>
        <w:t>水中，所得溶液含有</w:t>
      </w:r>
      <w:r>
        <w:rPr/>
        <w:t>0.1n</w:t>
      </w:r>
      <w:r>
        <w:rPr>
          <w:vertAlign w:val="subscript"/>
        </w:rPr>
        <w:t xml:space="preserve">A  </w:t>
      </w:r>
      <w:r>
        <w:rPr/>
        <w:object w:dxaOrig="499" w:dyaOrig="32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4.95pt;height:16pt" filled="f" o:ole="">
            <v:imagedata r:id="rId23" o:title=""/>
          </v:shape>
          <o:OLEObject Type="Embed" ProgID="" ShapeID="ole_rId22" DrawAspect="Content" ObjectID="_2107564525" r:id="rId22"/>
        </w:object>
      </w:r>
    </w:p>
    <w:p>
      <w:pPr>
        <w:pStyle w:val="Normal"/>
        <w:rPr/>
      </w:pPr>
      <w:r>
        <w:rPr/>
        <w:t>7.</w:t>
      </w:r>
      <w:r>
        <w:rPr/>
        <w:t>难挥发性二硫化钽（</w:t>
      </w:r>
      <w:r>
        <w:rPr/>
        <w:t>TaS</w:t>
      </w:r>
      <w:r>
        <w:rPr>
          <w:vertAlign w:val="subscript"/>
        </w:rPr>
        <w:t xml:space="preserve">2 </w:t>
      </w:r>
      <w:r>
        <w:rPr/>
        <w:t>）可采用如下装置提纯。将不纯的</w:t>
      </w:r>
      <w:r>
        <w:rPr/>
        <w:t>TaS</w:t>
      </w:r>
      <w:r>
        <w:rPr>
          <w:vertAlign w:val="subscript"/>
        </w:rPr>
        <w:t xml:space="preserve">2 </w:t>
      </w:r>
      <w:r>
        <w:rPr/>
        <w:t>粉末装入石英管一端，抽真空后引入适量碘并封管，置于加热炉中。反应如下：</w:t>
      </w:r>
    </w:p>
    <w:p>
      <w:pPr>
        <w:pStyle w:val="Normal"/>
        <w:rPr/>
      </w:pPr>
      <w:r>
        <w:drawing>
          <wp:anchor behindDoc="0" distT="0" distB="0" distL="114935" distR="114935" simplePos="0" locked="0" layoutInCell="0" allowOverlap="1" relativeHeight="96">
            <wp:simplePos x="0" y="0"/>
            <wp:positionH relativeFrom="column">
              <wp:posOffset>2788920</wp:posOffset>
            </wp:positionH>
            <wp:positionV relativeFrom="paragraph">
              <wp:posOffset>76200</wp:posOffset>
            </wp:positionV>
            <wp:extent cx="1752600" cy="60007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4"/>
                    <a:srcRect l="-21" t="-60" r="-21" b="-60"/>
                    <a:stretch>
                      <a:fillRect/>
                    </a:stretch>
                  </pic:blipFill>
                  <pic:spPr bwMode="auto">
                    <a:xfrm>
                      <a:off x="0" y="0"/>
                      <a:ext cx="1752600" cy="600075"/>
                    </a:xfrm>
                    <a:prstGeom prst="rect">
                      <a:avLst/>
                    </a:prstGeom>
                  </pic:spPr>
                </pic:pic>
              </a:graphicData>
            </a:graphic>
          </wp:anchor>
        </w:drawing>
      </w:r>
      <w:r>
        <w:rPr/>
        <w:t>TaS</w:t>
      </w:r>
      <w:r>
        <w:rPr>
          <w:vertAlign w:val="subscript"/>
        </w:rPr>
        <w:t xml:space="preserve">2 </w:t>
      </w:r>
      <w:r>
        <w:rPr/>
        <w:t>（</w:t>
      </w:r>
      <w:r>
        <w:rPr/>
        <w:t>s</w:t>
      </w:r>
      <w:r>
        <w:rPr/>
        <w:t>）</w:t>
      </w:r>
      <w:r>
        <w:rPr/>
        <w:t>+2l</w:t>
      </w:r>
      <w:r>
        <w:rPr>
          <w:vertAlign w:val="subscript"/>
        </w:rPr>
        <w:t xml:space="preserve">2 </w:t>
      </w:r>
      <w:r>
        <w:rPr/>
        <w:t>(g)</w:t>
      </w:r>
      <w:r>
        <w:rPr/>
        <w:object w:dxaOrig="940" w:dyaOrig="44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7pt;height:22pt" filled="f" o:ole="">
            <v:imagedata r:id="rId26" o:title=""/>
          </v:shape>
          <o:OLEObject Type="Embed" ProgID="" ShapeID="ole_rId25" DrawAspect="Content" ObjectID="_799348903" r:id="rId25"/>
        </w:object>
      </w:r>
      <w:r>
        <w:rPr/>
        <w:t>Tal</w:t>
      </w:r>
      <w:r>
        <w:rPr>
          <w:vertAlign w:val="subscript"/>
        </w:rPr>
        <w:t xml:space="preserve">4 </w:t>
      </w:r>
      <w:r>
        <w:rPr/>
        <w:t>(g)+S</w:t>
      </w:r>
      <w:r>
        <w:rPr>
          <w:vertAlign w:val="subscript"/>
        </w:rPr>
        <w:t xml:space="preserve">2 </w:t>
      </w:r>
      <w:r>
        <w:rPr/>
        <w:t xml:space="preserve">(g) </w:t>
      </w:r>
    </w:p>
    <w:p>
      <w:pPr>
        <w:pStyle w:val="Normal"/>
        <w:rPr/>
      </w:pPr>
      <w:r>
        <w:rPr/>
        <w:t>下列说法正确的是</w:t>
      </w:r>
    </w:p>
    <w:p>
      <w:pPr>
        <w:pStyle w:val="Normal"/>
        <w:rPr/>
      </w:pPr>
      <w:r>
        <w:rPr/>
        <w:t>A</w:t>
      </w:r>
      <w:r>
        <w:rPr/>
        <w:t>．在不同温度区域，</w:t>
      </w:r>
      <w:r>
        <w:rPr/>
        <w:t>Tal</w:t>
      </w:r>
      <w:r>
        <w:rPr>
          <w:vertAlign w:val="subscript"/>
        </w:rPr>
        <w:t xml:space="preserve">4 </w:t>
      </w:r>
      <w:r>
        <w:rPr/>
        <w:t>的量保持不变</w:t>
      </w:r>
    </w:p>
    <w:p>
      <w:pPr>
        <w:pStyle w:val="Normal"/>
        <w:rPr/>
      </w:pPr>
      <w:r>
        <w:rPr/>
        <w:t>B.</w:t>
      </w:r>
      <w:r>
        <w:rPr/>
        <w:t>在提纯过程中，</w:t>
      </w:r>
      <w:r>
        <w:rPr/>
        <w:t>l</w:t>
      </w:r>
      <w:r>
        <w:rPr>
          <w:vertAlign w:val="subscript"/>
        </w:rPr>
        <w:t xml:space="preserve">2 </w:t>
      </w:r>
      <w:r>
        <w:rPr/>
        <w:t>的量不断减少</w:t>
      </w:r>
    </w:p>
    <w:p>
      <w:pPr>
        <w:pStyle w:val="Normal"/>
        <w:rPr/>
      </w:pPr>
      <w:r>
        <w:rPr/>
        <w:t>C</w:t>
      </w:r>
      <w:r>
        <w:rPr/>
        <w:t>．在提纯过程中，</w:t>
      </w:r>
      <w:r>
        <w:rPr/>
        <w:t>l</w:t>
      </w:r>
      <w:r>
        <w:rPr>
          <w:vertAlign w:val="subscript"/>
        </w:rPr>
        <w:t xml:space="preserve">1 </w:t>
      </w:r>
      <w:r>
        <w:rPr/>
        <w:t>的作用是将</w:t>
      </w:r>
      <w:r>
        <w:rPr/>
        <w:t>TaS</w:t>
      </w:r>
      <w:r>
        <w:rPr>
          <w:vertAlign w:val="subscript"/>
        </w:rPr>
        <w:t xml:space="preserve">2 </w:t>
      </w:r>
      <w:r>
        <w:rPr/>
        <w:t>从高温区转移到低温区</w:t>
      </w:r>
    </w:p>
    <w:p>
      <w:pPr>
        <w:pStyle w:val="Normal"/>
        <w:rPr/>
      </w:pPr>
      <w:r>
        <w:rPr/>
        <w:t>D.</w:t>
      </w:r>
      <w:r>
        <w:rPr/>
        <w:t>该反应的平衡常数与</w:t>
      </w:r>
      <w:r>
        <w:rPr/>
        <w:t>Tal</w:t>
      </w:r>
      <w:r>
        <w:rPr>
          <w:vertAlign w:val="subscript"/>
        </w:rPr>
        <w:t xml:space="preserve">4 </w:t>
      </w:r>
      <w:r>
        <w:rPr/>
        <w:t>和</w:t>
      </w:r>
      <w:r>
        <w:rPr/>
        <w:t>S</w:t>
      </w:r>
      <w:r>
        <w:rPr>
          <w:vertAlign w:val="subscript"/>
        </w:rPr>
        <w:t xml:space="preserve">2 </w:t>
      </w:r>
      <w:r>
        <w:rPr/>
        <w:t>的浓度乘积成反比</w:t>
      </w:r>
    </w:p>
    <w:p>
      <w:pPr>
        <w:pStyle w:val="Normal"/>
        <w:rPr/>
      </w:pPr>
      <w:r>
        <w:rPr/>
        <w:t>8.</w:t>
      </w:r>
    </w:p>
    <w:p>
      <w:pPr>
        <w:pStyle w:val="Normal"/>
        <w:rPr/>
      </w:pPr>
      <w:r>
        <w:rPr/>
        <w:t>广州将于</w:t>
      </w:r>
      <w:r>
        <w:rPr/>
        <w:t>2010</w:t>
      </w:r>
      <w:r>
        <w:rPr/>
        <w:t>年承办第</w:t>
      </w:r>
      <w:r>
        <w:rPr/>
        <w:t>16</w:t>
      </w:r>
      <w:r>
        <w:rPr/>
        <w:t>界亚运会。下列措施有利于节能减排、改善环境质量的有</w:t>
      </w:r>
    </w:p>
    <w:p>
      <w:pPr>
        <w:pStyle w:val="Normal"/>
        <w:rPr/>
      </w:pPr>
      <w:r>
        <w:rPr>
          <w:rFonts w:cs="宋体;SimSun" w:ascii="宋体;SimSun" w:hAnsi="宋体;SimSun"/>
        </w:rPr>
        <w:t>①</w:t>
      </w:r>
      <w:r>
        <w:rPr>
          <w:rFonts w:ascii="宋体;SimSun" w:hAnsi="宋体;SimSun" w:cs="宋体;SimSun"/>
        </w:rPr>
        <w:t>在大亚湾核电站已安全运行多年的基础上，广东将继续发展核电，以减少火力发电带来的二氧化硫和二氧化碳排放问题</w:t>
      </w:r>
    </w:p>
    <w:p>
      <w:pPr>
        <w:pStyle w:val="Normal"/>
        <w:rPr>
          <w:rFonts w:ascii="宋体;SimSun" w:hAnsi="宋体;SimSun" w:cs="宋体;SimSun"/>
        </w:rPr>
      </w:pPr>
      <w:r>
        <w:rPr>
          <w:rFonts w:cs="宋体;SimSun" w:ascii="宋体;SimSun" w:hAnsi="宋体;SimSun"/>
        </w:rPr>
        <w:t>②</w:t>
      </w:r>
      <w:r>
        <w:rPr>
          <w:rFonts w:ascii="宋体;SimSun" w:hAnsi="宋体;SimSun" w:cs="宋体;SimSun"/>
        </w:rPr>
        <w:t>积极推行“限塑令”，加快研发利用二氧化碳合成的聚碳酸酯类可降解塑料</w:t>
      </w:r>
    </w:p>
    <w:p>
      <w:pPr>
        <w:pStyle w:val="Normal"/>
        <w:rPr>
          <w:rFonts w:ascii="宋体;SimSun" w:hAnsi="宋体;SimSun" w:cs="宋体;SimSun"/>
        </w:rPr>
      </w:pPr>
      <w:r>
        <w:rPr>
          <w:rFonts w:cs="宋体;SimSun" w:ascii="宋体;SimSun" w:hAnsi="宋体;SimSun"/>
        </w:rPr>
        <w:t>③</w:t>
      </w:r>
      <w:r>
        <w:rPr>
          <w:rFonts w:ascii="宋体;SimSun" w:hAnsi="宋体;SimSun" w:cs="宋体;SimSun"/>
        </w:rPr>
        <w:t>加速建设地铁轻轨等轨道交通，促进珠三角城市一体化发展，减少汽车尾气排放</w:t>
      </w:r>
    </w:p>
    <w:p>
      <w:pPr>
        <w:pStyle w:val="Normal"/>
        <w:rPr>
          <w:rFonts w:ascii="宋体;SimSun" w:hAnsi="宋体;SimSun" w:cs="宋体;SimSun"/>
        </w:rPr>
      </w:pPr>
      <w:r>
        <w:rPr>
          <w:rFonts w:cs="宋体;SimSun" w:ascii="宋体;SimSun" w:hAnsi="宋体;SimSun"/>
        </w:rPr>
        <w:t>④</w:t>
      </w:r>
      <w:r>
        <w:rPr>
          <w:rFonts w:ascii="宋体;SimSun" w:hAnsi="宋体;SimSun" w:cs="宋体;SimSun"/>
        </w:rPr>
        <w:t>发展低碳经济、循环经济，推广可利用太阳能、风能的城市照明系统</w:t>
      </w:r>
    </w:p>
    <w:p>
      <w:pPr>
        <w:pStyle w:val="Normal"/>
        <w:rPr>
          <w:rFonts w:ascii="宋体;SimSun" w:hAnsi="宋体;SimSun" w:cs="宋体;SimSun"/>
        </w:rPr>
      </w:pPr>
      <w:r>
        <w:rPr>
          <w:rFonts w:cs="宋体;SimSun" w:ascii="宋体;SimSun" w:hAnsi="宋体;SimSun"/>
        </w:rPr>
        <w:t>⑤</w:t>
      </w:r>
      <w:r>
        <w:rPr>
          <w:rFonts w:ascii="宋体;SimSun" w:hAnsi="宋体;SimSun" w:cs="宋体;SimSun"/>
        </w:rPr>
        <w:t>使用生物酶降解生活废水中的有机物，使用填？法处理未经分类的生活垃圾</w:t>
      </w:r>
    </w:p>
    <w:p>
      <w:pPr>
        <w:pStyle w:val="Normal"/>
        <w:rPr/>
      </w:pPr>
      <w:r>
        <w:rPr>
          <w:rFonts w:cs="宋体;SimSun" w:ascii="宋体;SimSun" w:hAnsi="宋体;SimSun"/>
        </w:rPr>
        <w:t>A.</w:t>
      </w:r>
      <w:r>
        <w:rPr/>
        <w:t xml:space="preserve"> </w:t>
      </w:r>
      <w:r>
        <w:rPr>
          <w:rFonts w:cs="宋体;SimSun" w:ascii="宋体;SimSun" w:hAnsi="宋体;SimSun"/>
        </w:rPr>
        <w:t>①②③④  B.</w:t>
      </w:r>
      <w:r>
        <w:rPr/>
        <w:t xml:space="preserve"> </w:t>
      </w:r>
      <w:r>
        <w:rPr>
          <w:rFonts w:cs="宋体;SimSun" w:ascii="宋体;SimSun" w:hAnsi="宋体;SimSun"/>
        </w:rPr>
        <w:t>①②⑤  C.</w:t>
      </w:r>
      <w:r>
        <w:rPr/>
        <w:t xml:space="preserve"> </w:t>
      </w:r>
      <w:r>
        <w:rPr>
          <w:rFonts w:cs="宋体;SimSun" w:ascii="宋体;SimSun" w:hAnsi="宋体;SimSun"/>
        </w:rPr>
        <w:t>①②④⑤  D. ③④⑤</w:t>
      </w:r>
    </w:p>
    <w:p>
      <w:pPr>
        <w:pStyle w:val="Normal"/>
        <w:rPr>
          <w:rFonts w:ascii="宋体;SimSun" w:hAnsi="宋体;SimSun" w:cs="宋体;SimSun"/>
        </w:rPr>
      </w:pPr>
      <w:r>
        <w:rPr>
          <w:rFonts w:cs="宋体;SimSun" w:ascii="宋体;SimSun" w:hAnsi="宋体;SimSun"/>
        </w:rPr>
        <w:t>9.</w:t>
      </w:r>
      <w:r>
        <w:rPr>
          <w:rFonts w:ascii="宋体;SimSun" w:hAnsi="宋体;SimSun" w:cs="宋体;SimSun"/>
        </w:rPr>
        <w:t>下列浓度关系正确的是</w:t>
      </w:r>
    </w:p>
    <w:p>
      <w:pPr>
        <w:pStyle w:val="Normal"/>
        <w:rPr/>
      </w:pPr>
      <w:r>
        <w:rPr>
          <w:rFonts w:cs="宋体;SimSun" w:ascii="宋体;SimSun" w:hAnsi="宋体;SimSun"/>
        </w:rPr>
        <w:t>A.</w:t>
      </w:r>
      <w:r>
        <w:rPr>
          <w:rFonts w:ascii="宋体;SimSun" w:hAnsi="宋体;SimSun" w:cs="宋体;SimSun"/>
        </w:rPr>
        <w:t>氯水中：</w:t>
      </w:r>
      <w:r>
        <w:rPr>
          <w:rFonts w:cs="宋体;SimSun" w:ascii="宋体;SimSun" w:hAnsi="宋体;SimSun"/>
        </w:rPr>
        <w:t>c(Cl2)=2{c(</w:t>
      </w:r>
      <w:r>
        <w:rPr>
          <w:rFonts w:cs="宋体;SimSun" w:ascii="宋体;SimSun" w:hAnsi="宋体;SimSun"/>
        </w:rPr>
        <w:object w:dxaOrig="560" w:dyaOrig="32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28pt;height:16pt" filled="f" o:ole="">
            <v:imagedata r:id="rId28" o:title=""/>
          </v:shape>
          <o:OLEObject Type="Embed" ProgID="" ShapeID="ole_rId27" DrawAspect="Content" ObjectID="_25014129" r:id="rId27"/>
        </w:object>
      </w:r>
      <w:r>
        <w:rPr>
          <w:rFonts w:cs="宋体;SimSun" w:ascii="宋体;SimSun" w:hAnsi="宋体;SimSun"/>
        </w:rPr>
        <w:t>)+c(</w:t>
      </w:r>
      <w:r>
        <w:rPr>
          <w:rFonts w:cs="宋体;SimSun" w:ascii="宋体;SimSun" w:hAnsi="宋体;SimSun"/>
        </w:rPr>
        <w:object w:dxaOrig="400" w:dyaOrig="32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0pt;height:16pt" filled="f" o:ole="">
            <v:imagedata r:id="rId30" o:title=""/>
          </v:shape>
          <o:OLEObject Type="Embed" ProgID="" ShapeID="ole_rId29" DrawAspect="Content" ObjectID="_48327123" r:id="rId29"/>
        </w:object>
      </w:r>
      <w:r>
        <w:rPr>
          <w:rFonts w:cs="宋体;SimSun" w:ascii="宋体;SimSun" w:hAnsi="宋体;SimSun"/>
        </w:rPr>
        <w:t>)+C(HCLO)}</w:t>
      </w:r>
    </w:p>
    <w:p>
      <w:pPr>
        <w:pStyle w:val="Normal"/>
        <w:rPr/>
      </w:pPr>
      <w:r>
        <w:rPr>
          <w:rFonts w:cs="宋体;SimSun" w:ascii="宋体;SimSun" w:hAnsi="宋体;SimSun"/>
        </w:rPr>
        <w:t>B.</w:t>
      </w:r>
      <w:r>
        <w:rPr>
          <w:rFonts w:ascii="宋体;SimSun" w:hAnsi="宋体;SimSun" w:cs="宋体;SimSun"/>
        </w:rPr>
        <w:t>氯水中：</w:t>
      </w:r>
      <w:r>
        <w:rPr>
          <w:rFonts w:cs="宋体;SimSun" w:ascii="宋体;SimSun" w:hAnsi="宋体;SimSun"/>
        </w:rPr>
        <w:t>c(</w:t>
      </w:r>
      <w:r>
        <w:rPr>
          <w:rFonts w:cs="宋体;SimSun" w:ascii="宋体;SimSun" w:hAnsi="宋体;SimSun"/>
        </w:rPr>
        <w:object w:dxaOrig="400" w:dyaOrig="32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0pt;height:16pt" filled="f" o:ole="">
            <v:imagedata r:id="rId32" o:title=""/>
          </v:shape>
          <o:OLEObject Type="Embed" ProgID="" ShapeID="ole_rId31" DrawAspect="Content" ObjectID="_697878957" r:id="rId31"/>
        </w:object>
      </w:r>
      <w:r>
        <w:rPr>
          <w:rFonts w:cs="宋体;SimSun" w:ascii="宋体;SimSun" w:hAnsi="宋体;SimSun"/>
        </w:rPr>
        <w:t>)</w:t>
      </w:r>
      <w:r>
        <w:rPr>
          <w:rFonts w:ascii="宋体;SimSun" w:hAnsi="宋体;SimSun" w:cs="宋体;SimSun"/>
        </w:rPr>
        <w:t>＞</w:t>
      </w:r>
      <w:r>
        <w:rPr>
          <w:rFonts w:cs="宋体;SimSun" w:ascii="宋体;SimSun" w:hAnsi="宋体;SimSun"/>
        </w:rPr>
        <w:t>c(</w:t>
      </w:r>
      <w:r>
        <w:rPr>
          <w:rFonts w:cs="宋体;SimSun" w:ascii="宋体;SimSun" w:hAnsi="宋体;SimSun"/>
        </w:rPr>
        <w:object w:dxaOrig="380" w:dyaOrig="30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9pt;height:15pt" filled="f" o:ole="">
            <v:imagedata r:id="rId34" o:title=""/>
          </v:shape>
          <o:OLEObject Type="Embed" ProgID="" ShapeID="ole_rId33" DrawAspect="Content" ObjectID="_385240508" r:id="rId33"/>
        </w:object>
      </w:r>
      <w:r>
        <w:rPr>
          <w:rFonts w:cs="宋体;SimSun" w:ascii="宋体;SimSun" w:hAnsi="宋体;SimSun"/>
        </w:rPr>
        <w:t>)</w:t>
      </w:r>
      <w:r>
        <w:rPr>
          <w:rFonts w:ascii="宋体;SimSun" w:hAnsi="宋体;SimSun" w:cs="宋体;SimSun"/>
        </w:rPr>
        <w:t>＞</w:t>
      </w:r>
      <w:r>
        <w:rPr>
          <w:rFonts w:cs="宋体;SimSun" w:ascii="宋体;SimSun" w:hAnsi="宋体;SimSun"/>
        </w:rPr>
        <w:t>c(</w:t>
      </w:r>
      <w:r>
        <w:rPr>
          <w:rFonts w:cs="宋体;SimSun" w:ascii="宋体;SimSun" w:hAnsi="宋体;SimSun"/>
        </w:rPr>
        <w:object w:dxaOrig="540" w:dyaOrig="32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27pt;height:16pt" filled="f" o:ole="">
            <v:imagedata r:id="rId36" o:title=""/>
          </v:shape>
          <o:OLEObject Type="Embed" ProgID="" ShapeID="ole_rId35" DrawAspect="Content" ObjectID="_619217255" r:id="rId35"/>
        </w:object>
      </w:r>
      <w:r>
        <w:rPr>
          <w:rFonts w:cs="宋体;SimSun" w:ascii="宋体;SimSun" w:hAnsi="宋体;SimSun"/>
        </w:rPr>
        <w:t>)</w:t>
      </w:r>
      <w:r>
        <w:rPr>
          <w:rFonts w:ascii="宋体;SimSun" w:hAnsi="宋体;SimSun" w:cs="宋体;SimSun"/>
        </w:rPr>
        <w:t>＞</w:t>
      </w:r>
      <w:r>
        <w:rPr>
          <w:rFonts w:cs="宋体;SimSun" w:ascii="宋体;SimSun" w:hAnsi="宋体;SimSun"/>
        </w:rPr>
        <w:t>c(</w:t>
      </w:r>
      <w:r>
        <w:rPr>
          <w:rFonts w:cs="宋体;SimSun" w:ascii="宋体;SimSun" w:hAnsi="宋体;SimSun"/>
        </w:rPr>
        <w:object w:dxaOrig="560" w:dyaOrig="32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8pt;height:16pt" filled="f" o:ole="">
            <v:imagedata r:id="rId38" o:title=""/>
          </v:shape>
          <o:OLEObject Type="Embed" ProgID="" ShapeID="ole_rId37" DrawAspect="Content" ObjectID="_496371078" r:id="rId37"/>
        </w:object>
      </w:r>
      <w:r>
        <w:rPr>
          <w:rFonts w:cs="宋体;SimSun" w:ascii="宋体;SimSun" w:hAnsi="宋体;SimSun"/>
        </w:rPr>
        <w:t>)</w:t>
      </w:r>
    </w:p>
    <w:p>
      <w:pPr>
        <w:pStyle w:val="Normal"/>
        <w:rPr/>
      </w:pPr>
      <w:r>
        <w:rPr>
          <w:rFonts w:cs="宋体;SimSun" w:ascii="宋体;SimSun" w:hAnsi="宋体;SimSun"/>
        </w:rPr>
        <w:t>C.</w:t>
      </w:r>
      <w:r>
        <w:rPr>
          <w:rFonts w:ascii="宋体;SimSun" w:hAnsi="宋体;SimSun" w:cs="宋体;SimSun"/>
        </w:rPr>
        <w:t>等体积等浓度的氢氧化钠与醋酸混合：</w:t>
      </w:r>
      <w:r>
        <w:rPr>
          <w:rFonts w:cs="宋体;SimSun" w:ascii="宋体;SimSun" w:hAnsi="宋体;SimSun"/>
        </w:rPr>
        <w:t>c</w:t>
      </w:r>
      <w:r>
        <w:rPr>
          <w:rFonts w:ascii="宋体;SimSun" w:hAnsi="宋体;SimSun" w:cs="宋体;SimSun"/>
        </w:rPr>
        <w:t>（</w:t>
      </w:r>
      <w:r>
        <w:rPr>
          <w:rFonts w:ascii="宋体;SimSun" w:hAnsi="宋体;SimSun" w:cs="宋体;SimSun"/>
        </w:rPr>
        <w:object w:dxaOrig="460" w:dyaOrig="32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3pt;height:16pt" filled="f" o:ole="">
            <v:imagedata r:id="rId40" o:title=""/>
          </v:shape>
          <o:OLEObject Type="Embed" ProgID="" ShapeID="ole_rId39" DrawAspect="Content" ObjectID="_989738080" r:id="rId39"/>
        </w:object>
      </w:r>
      <w:r>
        <w:rPr>
          <w:rFonts w:ascii="宋体;SimSun" w:hAnsi="宋体;SimSun" w:cs="宋体;SimSun"/>
        </w:rPr>
        <w:t>）</w:t>
      </w:r>
      <w:r>
        <w:rPr>
          <w:rFonts w:cs="宋体;SimSun" w:ascii="宋体;SimSun" w:hAnsi="宋体;SimSun"/>
        </w:rPr>
        <w:t>=c</w:t>
      </w:r>
      <w:r>
        <w:rPr>
          <w:rFonts w:ascii="宋体;SimSun" w:hAnsi="宋体;SimSun" w:cs="宋体;SimSun"/>
        </w:rPr>
        <w:t>（</w:t>
      </w:r>
      <w:r>
        <w:rPr>
          <w:rFonts w:ascii="宋体;SimSun" w:hAnsi="宋体;SimSun" w:cs="宋体;SimSun"/>
        </w:rPr>
        <w:object w:dxaOrig="1140" w:dyaOrig="38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57pt;height:19pt" filled="f" o:ole="">
            <v:imagedata r:id="rId42" o:title=""/>
          </v:shape>
          <o:OLEObject Type="Embed" ProgID="" ShapeID="ole_rId41" DrawAspect="Content" ObjectID="_455516857" r:id="rId41"/>
        </w:object>
      </w:r>
      <w:r>
        <w:rPr>
          <w:rFonts w:ascii="宋体;SimSun" w:hAnsi="宋体;SimSun" w:cs="宋体;SimSun"/>
        </w:rPr>
        <w:t>）</w:t>
      </w:r>
    </w:p>
    <w:p>
      <w:pPr>
        <w:pStyle w:val="Normal"/>
        <w:rPr>
          <w:rFonts w:ascii="宋体;SimSun" w:hAnsi="宋体;SimSun" w:cs="宋体;SimSun"/>
        </w:rPr>
      </w:pPr>
      <w:r>
        <w:rPr>
          <w:rFonts w:cs="宋体;SimSun" w:ascii="宋体;SimSun" w:hAnsi="宋体;SimSun"/>
        </w:rPr>
        <w:t>D</w:t>
      </w:r>
      <w:r>
        <w:rPr>
          <w:rFonts w:ascii="宋体;SimSun" w:hAnsi="宋体;SimSun" w:cs="宋体;SimSun"/>
        </w:rPr>
        <w:t>．</w:t>
      </w:r>
      <w:r>
        <w:rPr>
          <w:rFonts w:ascii="宋体;SimSun" w:hAnsi="宋体;SimSun" w:cs="宋体;SimSun"/>
        </w:rPr>
        <w:object w:dxaOrig="920" w:dyaOrig="36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6pt;height:18pt" filled="f" o:ole="">
            <v:imagedata r:id="rId44" o:title=""/>
          </v:shape>
          <o:OLEObject Type="Embed" ProgID="" ShapeID="ole_rId43" DrawAspect="Content" ObjectID="_681794781" r:id="rId43"/>
        </w:object>
      </w:r>
      <w:r>
        <w:rPr>
          <w:rFonts w:ascii="宋体;SimSun" w:hAnsi="宋体;SimSun" w:cs="宋体;SimSun"/>
        </w:rPr>
        <w:t>溶液中：</w:t>
      </w:r>
      <w:r>
        <w:rPr>
          <w:rFonts w:cs="宋体;SimSun" w:ascii="宋体;SimSun" w:hAnsi="宋体;SimSun"/>
        </w:rPr>
        <w:t>c</w:t>
      </w:r>
      <w:r>
        <w:rPr>
          <w:rFonts w:ascii="宋体;SimSun" w:hAnsi="宋体;SimSun" w:cs="宋体;SimSun"/>
        </w:rPr>
        <w:t>（</w:t>
      </w:r>
      <w:r>
        <w:rPr>
          <w:rFonts w:ascii="宋体;SimSun" w:hAnsi="宋体;SimSun" w:cs="宋体;SimSun"/>
        </w:rPr>
        <w:object w:dxaOrig="4000" w:dyaOrig="58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00pt;height:29pt" filled="f" o:ole="">
            <v:imagedata r:id="rId46" o:title=""/>
          </v:shape>
          <o:OLEObject Type="Embed" ProgID="" ShapeID="ole_rId45" DrawAspect="Content" ObjectID="_633706759" r:id="rId45"/>
        </w:object>
      </w:r>
    </w:p>
    <w:p>
      <w:pPr>
        <w:pStyle w:val="Normal"/>
        <w:rPr/>
      </w:pPr>
      <w:r>
        <w:rPr>
          <w:b/>
          <w:szCs w:val="21"/>
        </w:rPr>
        <w:t>二、选择题（本题包括</w:t>
      </w:r>
      <w:r>
        <w:rPr>
          <w:b/>
          <w:szCs w:val="21"/>
        </w:rPr>
        <w:t>9</w:t>
      </w:r>
      <w:r>
        <w:rPr>
          <w:b/>
          <w:szCs w:val="21"/>
        </w:rPr>
        <w:t>小题，每小题</w:t>
      </w:r>
      <w:r>
        <w:rPr>
          <w:b/>
          <w:szCs w:val="21"/>
        </w:rPr>
        <w:t>4</w:t>
      </w:r>
      <w:r>
        <w:rPr>
          <w:b/>
          <w:szCs w:val="21"/>
        </w:rPr>
        <w:t>分，共</w:t>
      </w:r>
      <w:r>
        <w:rPr>
          <w:b/>
          <w:szCs w:val="21"/>
        </w:rPr>
        <w:t>36</w:t>
      </w:r>
      <w:r>
        <w:rPr>
          <w:b/>
          <w:szCs w:val="21"/>
        </w:rPr>
        <w:t>分。每小题有</w:t>
      </w:r>
      <w:r>
        <w:rPr>
          <w:b/>
          <w:szCs w:val="21"/>
          <w:em w:val="underDot"/>
        </w:rPr>
        <w:t>一个或两个</w:t>
      </w:r>
      <w:r>
        <w:rPr>
          <w:b/>
          <w:szCs w:val="21"/>
        </w:rPr>
        <w:t>选项符合题意。若正确答案包括两个选项，只选一个且正确得</w:t>
      </w:r>
      <w:r>
        <w:rPr>
          <w:b/>
          <w:szCs w:val="21"/>
        </w:rPr>
        <w:t>2</w:t>
      </w:r>
      <w:r>
        <w:rPr>
          <w:b/>
          <w:szCs w:val="21"/>
        </w:rPr>
        <w:t>分，但只要选错一个就得</w:t>
      </w:r>
      <w:r>
        <w:rPr>
          <w:b/>
          <w:szCs w:val="21"/>
        </w:rPr>
        <w:t>0</w:t>
      </w:r>
      <w:r>
        <w:rPr>
          <w:b/>
          <w:szCs w:val="21"/>
        </w:rPr>
        <w:t>分）</w:t>
      </w:r>
    </w:p>
    <w:p>
      <w:pPr>
        <w:pStyle w:val="Normal"/>
        <w:rPr/>
      </w:pPr>
      <w:r>
        <w:rPr>
          <w:szCs w:val="21"/>
        </w:rPr>
        <w:t>10</w:t>
      </w:r>
      <w:r>
        <w:rPr>
          <w:szCs w:val="21"/>
        </w:rPr>
        <w:t>．出土的锡青铜（铜锡合金）文物常有</w:t>
      </w:r>
      <w:r>
        <w:rPr>
          <w:szCs w:val="21"/>
        </w:rPr>
        <w:t>Cu</w:t>
      </w:r>
      <w:r>
        <w:rPr>
          <w:szCs w:val="21"/>
          <w:vertAlign w:val="subscript"/>
        </w:rPr>
        <w:t>2</w:t>
      </w:r>
      <w:r>
        <w:rPr>
          <w:szCs w:val="21"/>
        </w:rPr>
        <w:t>(OH)</w:t>
      </w:r>
      <w:r>
        <w:rPr>
          <w:szCs w:val="21"/>
          <w:vertAlign w:val="subscript"/>
        </w:rPr>
        <w:t>3</w:t>
      </w:r>
      <w:r>
        <w:rPr>
          <w:szCs w:val="21"/>
        </w:rPr>
        <w:t>Cl</w:t>
      </w:r>
      <w:r>
        <w:rPr>
          <w:szCs w:val="21"/>
        </w:rPr>
        <w:t>覆盖在其表面。下列说法正确的是</w:t>
      </w:r>
    </w:p>
    <w:p>
      <w:pPr>
        <w:pStyle w:val="Normal"/>
        <w:rPr>
          <w:szCs w:val="21"/>
        </w:rPr>
      </w:pPr>
      <w:r>
        <w:rPr>
          <w:rFonts w:eastAsia="Times New Roman"/>
          <w:szCs w:val="21"/>
        </w:rPr>
        <w:t xml:space="preserve">   </w:t>
      </w:r>
      <w:r>
        <w:rPr>
          <w:szCs w:val="21"/>
        </w:rPr>
        <w:t>A</w:t>
      </w:r>
      <w:r>
        <w:rPr>
          <w:szCs w:val="21"/>
        </w:rPr>
        <w:t>、锡青铜的熔点比纯铜高</w:t>
      </w:r>
    </w:p>
    <w:p>
      <w:pPr>
        <w:pStyle w:val="Normal"/>
        <w:rPr>
          <w:szCs w:val="21"/>
        </w:rPr>
      </w:pPr>
      <w:r>
        <w:rPr>
          <w:rFonts w:eastAsia="Times New Roman"/>
          <w:szCs w:val="21"/>
        </w:rPr>
        <w:t xml:space="preserve">   </w:t>
      </w:r>
      <w:r>
        <w:rPr>
          <w:szCs w:val="21"/>
        </w:rPr>
        <w:t>B</w:t>
      </w:r>
      <w:r>
        <w:rPr>
          <w:szCs w:val="21"/>
        </w:rPr>
        <w:t>．在自然环境中，锡青铜中的锡对铜起保护作用</w:t>
      </w:r>
    </w:p>
    <w:p>
      <w:pPr>
        <w:pStyle w:val="Normal"/>
        <w:rPr>
          <w:szCs w:val="21"/>
        </w:rPr>
      </w:pPr>
      <w:r>
        <w:rPr>
          <w:rFonts w:eastAsia="Times New Roman"/>
          <w:szCs w:val="21"/>
        </w:rPr>
        <w:t xml:space="preserve">   </w:t>
      </w:r>
      <w:r>
        <w:rPr>
          <w:szCs w:val="21"/>
        </w:rPr>
        <w:t>C</w:t>
      </w:r>
      <w:r>
        <w:rPr>
          <w:szCs w:val="21"/>
        </w:rPr>
        <w:t>．锡青铜文物在潮湿环境中的腐蚀比干燥环境中快</w:t>
      </w:r>
    </w:p>
    <w:p>
      <w:pPr>
        <w:pStyle w:val="Normal"/>
        <w:rPr/>
      </w:pPr>
      <w:r>
        <w:rPr>
          <w:rFonts w:eastAsia="Times New Roman"/>
          <w:szCs w:val="21"/>
        </w:rPr>
        <w:t xml:space="preserve">   </w:t>
      </w:r>
      <w:r>
        <w:rPr>
          <w:szCs w:val="21"/>
        </w:rPr>
        <w:t>D</w:t>
      </w:r>
      <w:r>
        <w:rPr>
          <w:szCs w:val="21"/>
        </w:rPr>
        <w:t>．生成</w:t>
      </w:r>
      <w:r>
        <w:rPr>
          <w:szCs w:val="21"/>
        </w:rPr>
        <w:t>Cu</w:t>
      </w:r>
      <w:r>
        <w:rPr>
          <w:szCs w:val="21"/>
          <w:vertAlign w:val="subscript"/>
        </w:rPr>
        <w:t>2</w:t>
      </w:r>
      <w:r>
        <w:rPr>
          <w:szCs w:val="21"/>
        </w:rPr>
        <w:t>(OH)</w:t>
      </w:r>
      <w:r>
        <w:rPr>
          <w:szCs w:val="21"/>
          <w:vertAlign w:val="subscript"/>
        </w:rPr>
        <w:t>3</w:t>
      </w:r>
      <w:r>
        <w:rPr>
          <w:szCs w:val="21"/>
        </w:rPr>
        <w:t>Cl</w:t>
      </w:r>
      <w:r>
        <w:rPr>
          <w:szCs w:val="21"/>
        </w:rPr>
        <w:t>覆盖物是电化学腐蚀过程，但不是化学反应过程</w:t>
      </w:r>
    </w:p>
    <w:p>
      <w:pPr>
        <w:pStyle w:val="Normal"/>
        <w:rPr/>
      </w:pPr>
      <w:r>
        <w:rPr/>
        <w:t>11</w:t>
      </w:r>
      <w:r>
        <w:rPr/>
        <w:t>、元素</w:t>
      </w:r>
      <w:r>
        <w:rPr/>
        <w:t>X</w:t>
      </w:r>
      <w:r>
        <w:rPr/>
        <w:t>、</w:t>
      </w:r>
      <w:r>
        <w:rPr/>
        <w:t>Y</w:t>
      </w:r>
      <w:r>
        <w:rPr/>
        <w:t>、</w:t>
      </w:r>
      <w:r>
        <w:rPr/>
        <w:t>Z</w:t>
      </w:r>
      <w:r>
        <w:rPr/>
        <w:t>原子序数之和为</w:t>
      </w:r>
      <w:r>
        <w:rPr/>
        <w:t>36</w:t>
      </w:r>
      <w:r>
        <w:rPr/>
        <w:t>，</w:t>
      </w:r>
      <w:r>
        <w:rPr/>
        <w:t>X</w:t>
      </w:r>
      <w:r>
        <w:rPr/>
        <w:t>、</w:t>
      </w:r>
      <w:r>
        <w:rPr/>
        <w:t>Y</w:t>
      </w:r>
      <w:r>
        <w:rPr/>
        <w:t>在同一周期，</w:t>
      </w:r>
      <w:r>
        <w:rPr/>
        <w:t>X</w:t>
      </w:r>
      <w:r>
        <w:rPr>
          <w:vertAlign w:val="superscript"/>
        </w:rPr>
        <w:t>＋</w:t>
      </w:r>
      <w:r>
        <w:rPr/>
        <w:t>与</w:t>
      </w:r>
      <w:r>
        <w:rPr/>
        <w:t>Z</w:t>
      </w:r>
      <w:r>
        <w:rPr>
          <w:vertAlign w:val="superscript"/>
        </w:rPr>
        <w:t>2</w:t>
      </w:r>
      <w:r>
        <w:rPr>
          <w:vertAlign w:val="superscript"/>
        </w:rPr>
        <w:t>－</w:t>
      </w:r>
      <w:r>
        <w:rPr/>
        <w:t>具有相同的核外电子层结构。下列推测</w:t>
      </w:r>
      <w:r>
        <w:rPr>
          <w:em w:val="underDot"/>
        </w:rPr>
        <w:t>不正确</w:t>
      </w:r>
      <w:r>
        <w:rPr/>
        <w:t>的是</w:t>
      </w:r>
    </w:p>
    <w:p>
      <w:pPr>
        <w:pStyle w:val="Normal"/>
        <w:rPr/>
      </w:pPr>
      <w:r>
        <w:rPr/>
        <w:t>A</w:t>
      </w:r>
      <w:r>
        <w:rPr/>
        <w:t>．同周期元素中</w:t>
      </w:r>
      <w:r>
        <w:rPr/>
        <w:t>X</w:t>
      </w:r>
      <w:r>
        <w:rPr/>
        <w:t>的金属性最强</w:t>
      </w:r>
    </w:p>
    <w:p>
      <w:pPr>
        <w:pStyle w:val="Normal"/>
        <w:rPr/>
      </w:pPr>
      <w:r>
        <w:rPr/>
        <w:t>B</w:t>
      </w:r>
      <w:r>
        <w:rPr/>
        <w:t>．原子半径</w:t>
      </w:r>
      <w:r>
        <w:rPr/>
        <w:t>X</w:t>
      </w:r>
      <w:r>
        <w:rPr/>
        <w:t>＞</w:t>
      </w:r>
      <w:r>
        <w:rPr/>
        <w:t>Y</w:t>
      </w:r>
      <w:r>
        <w:rPr/>
        <w:t>，离子半径</w:t>
      </w:r>
      <w:r>
        <w:rPr/>
        <w:t>X</w:t>
      </w:r>
      <w:r>
        <w:rPr>
          <w:vertAlign w:val="superscript"/>
        </w:rPr>
        <w:t>＋</w:t>
      </w:r>
      <w:r>
        <w:rPr/>
        <w:t>＞</w:t>
      </w:r>
      <w:r>
        <w:rPr/>
        <w:t>Z</w:t>
      </w:r>
      <w:r>
        <w:rPr>
          <w:vertAlign w:val="superscript"/>
        </w:rPr>
        <w:t>2</w:t>
      </w:r>
      <w:r>
        <w:rPr>
          <w:vertAlign w:val="superscript"/>
        </w:rPr>
        <w:t>－</w:t>
      </w:r>
    </w:p>
    <w:p>
      <w:pPr>
        <w:pStyle w:val="Normal"/>
        <w:rPr/>
      </w:pPr>
      <w:r>
        <w:rPr/>
        <w:t>C</w:t>
      </w:r>
      <w:r>
        <w:rPr/>
        <w:t>．同族元素中</w:t>
      </w:r>
      <w:r>
        <w:rPr/>
        <w:t>Z</w:t>
      </w:r>
      <w:r>
        <w:rPr/>
        <w:t>的氢化物稳定性最高</w:t>
      </w:r>
    </w:p>
    <w:p>
      <w:pPr>
        <w:pStyle w:val="Normal"/>
        <w:rPr/>
      </w:pPr>
      <w:r>
        <w:rPr/>
        <w:t>D</w:t>
      </w:r>
      <w:r>
        <w:rPr/>
        <w:t>．同周期元素中</w:t>
      </w:r>
      <w:r>
        <w:rPr/>
        <w:t>Y</w:t>
      </w:r>
      <w:r>
        <w:rPr/>
        <w:t>的最高价含氧酸的酸性最强</w:t>
      </w:r>
    </w:p>
    <w:p>
      <w:pPr>
        <w:pStyle w:val="Normal"/>
        <w:rPr/>
      </w:pPr>
      <w:r>
        <w:rPr/>
        <w:t>12</w:t>
      </w:r>
      <w:r>
        <w:rPr/>
        <w:t>、下列离子方程式正确的是</w:t>
      </w:r>
    </w:p>
    <w:p>
      <w:pPr>
        <w:pStyle w:val="Normal"/>
        <w:rPr/>
      </w:pPr>
      <w:r>
        <w:rPr/>
        <w:t>向</w:t>
      </w:r>
      <w:r>
        <w:rPr/>
        <w:t>Na</w:t>
      </w:r>
      <w:r>
        <w:rPr>
          <w:vertAlign w:val="subscript"/>
        </w:rPr>
        <w:t>2</w:t>
      </w:r>
      <w:r>
        <w:rPr/>
        <w:t>S</w:t>
      </w:r>
      <w:r>
        <w:rPr>
          <w:vertAlign w:val="subscript"/>
        </w:rPr>
        <w:t>2</w:t>
      </w:r>
      <w:r>
        <w:rPr/>
        <w:t>O</w:t>
      </w:r>
      <w:r>
        <w:rPr>
          <w:vertAlign w:val="subscript"/>
        </w:rPr>
        <w:t>3</w:t>
      </w:r>
      <w:r>
        <w:rPr/>
        <w:t>溶液中通入足量氯气：</w:t>
      </w:r>
      <w:r>
        <w:rPr/>
        <w:t>S</w:t>
      </w:r>
      <w:r>
        <w:rPr>
          <w:vertAlign w:val="subscript"/>
        </w:rPr>
        <w:t>2</w:t>
      </w:r>
      <w:r>
        <w:rPr/>
        <w:t>O</w:t>
      </w:r>
      <w:r>
        <w:rPr>
          <w:vertAlign w:val="subscript"/>
        </w:rPr>
        <w:t>3</w:t>
      </w:r>
      <w:r>
        <w:rPr>
          <w:vertAlign w:val="superscript"/>
        </w:rPr>
        <w:t>2</w:t>
      </w:r>
      <w:r>
        <w:rPr>
          <w:vertAlign w:val="superscript"/>
        </w:rPr>
        <w:t>－</w:t>
      </w:r>
      <w:r>
        <w:rPr/>
        <w:t>＋</w:t>
      </w:r>
      <w:r>
        <w:rPr/>
        <w:t>2Cl</w:t>
      </w:r>
      <w:r>
        <w:rPr>
          <w:vertAlign w:val="subscript"/>
        </w:rPr>
        <w:t>2</w:t>
      </w:r>
      <w:r>
        <w:rPr/>
        <w:t>＋</w:t>
      </w:r>
      <w:r>
        <w:rPr/>
        <w:t>3</w:t>
      </w:r>
      <w:r>
        <w:rPr/>
        <w:t>H</w:t>
      </w:r>
      <w:r>
        <w:rPr>
          <w:vertAlign w:val="subscript"/>
        </w:rPr>
        <w:t>2</w:t>
      </w:r>
      <w:r>
        <w:rPr/>
        <w:t>O</w:t>
      </w:r>
      <w:r>
        <w:rPr/>
        <w:t>＝</w:t>
      </w:r>
      <w:r>
        <w:rPr/>
        <w:t>2SO</w:t>
      </w:r>
      <w:r>
        <w:rPr>
          <w:vertAlign w:val="subscript"/>
        </w:rPr>
        <w:t>3</w:t>
      </w:r>
      <w:r>
        <w:rPr>
          <w:vertAlign w:val="superscript"/>
        </w:rPr>
        <w:t>2</w:t>
      </w:r>
      <w:r>
        <w:rPr>
          <w:vertAlign w:val="superscript"/>
        </w:rPr>
        <w:t>－</w:t>
      </w:r>
      <w:r>
        <w:rPr/>
        <w:t>＋</w:t>
      </w:r>
      <w:r>
        <w:rPr/>
        <w:t>4</w:t>
      </w:r>
      <w:r>
        <w:rPr/>
        <w:t>Cl</w:t>
      </w:r>
      <w:r>
        <w:rPr>
          <w:vertAlign w:val="superscript"/>
        </w:rPr>
        <w:t>－</w:t>
      </w:r>
      <w:r>
        <w:rPr/>
        <w:t>＋</w:t>
      </w:r>
      <w:r>
        <w:rPr/>
        <w:t>6</w:t>
      </w:r>
      <w:r>
        <w:rPr/>
        <w:t>H</w:t>
      </w:r>
      <w:r>
        <w:rPr>
          <w:vertAlign w:val="superscript"/>
        </w:rPr>
        <w:t>＋</w:t>
      </w:r>
    </w:p>
    <w:p>
      <w:pPr>
        <w:pStyle w:val="Normal"/>
        <w:rPr/>
      </w:pPr>
      <w:r>
        <w:rPr/>
        <w:t>13</w:t>
      </w:r>
      <w:r>
        <w:rPr/>
        <w:t>、警察常从案发现场的人体气味来获取有用线索，人体气味的成分中含有以下化合物：①辛酸；②壬酸；③环十二醇；④</w:t>
      </w:r>
      <w:r>
        <w:rPr/>
        <w:t>5</w:t>
      </w:r>
      <w:r>
        <w:rPr/>
        <w:t>，</w:t>
      </w:r>
      <w:r>
        <w:rPr/>
        <w:t>0</w:t>
      </w:r>
      <w:r>
        <w:rPr/>
        <w:t>一十一烷酸内酯；⑤十八烷⑥已醛；⑦庚醛。下列说法正确的是</w:t>
      </w:r>
    </w:p>
    <w:p>
      <w:pPr>
        <w:pStyle w:val="Normal"/>
        <w:rPr/>
      </w:pPr>
      <w:r>
        <w:rPr/>
        <w:t>A</w:t>
      </w:r>
      <w:r>
        <w:rPr/>
        <w:t>．①、②、⑥分子中碳原子数小于</w:t>
      </w:r>
      <w:r>
        <w:rPr/>
        <w:t>10</w:t>
      </w:r>
      <w:r>
        <w:rPr/>
        <w:t>，③、④、⑤分子中碳原子数大于</w:t>
      </w:r>
      <w:r>
        <w:rPr/>
        <w:t>10</w:t>
      </w:r>
    </w:p>
    <w:p>
      <w:pPr>
        <w:pStyle w:val="Normal"/>
        <w:rPr>
          <w:rFonts w:ascii="宋体;SimSun" w:hAnsi="宋体;SimSun" w:cs="宋体;SimSun"/>
        </w:rPr>
      </w:pPr>
      <w:r>
        <mc:AlternateContent>
          <mc:Choice Requires="wps">
            <w:drawing>
              <wp:anchor behindDoc="0" distT="0" distB="0" distL="114935" distR="114935" simplePos="0" locked="0" layoutInCell="0" allowOverlap="1" relativeHeight="90">
                <wp:simplePos x="0" y="0"/>
                <wp:positionH relativeFrom="column">
                  <wp:posOffset>3133725</wp:posOffset>
                </wp:positionH>
                <wp:positionV relativeFrom="paragraph">
                  <wp:posOffset>154940</wp:posOffset>
                </wp:positionV>
                <wp:extent cx="0" cy="198120"/>
                <wp:effectExtent l="38100" t="0" r="38100" b="0"/>
                <wp:wrapNone/>
                <wp:docPr id="2" name=""/>
                <a:graphic xmlns:a="http://schemas.openxmlformats.org/drawingml/2006/main">
                  <a:graphicData uri="http://schemas.microsoft.com/office/word/2010/wordprocessingShape">
                    <wps:wsp>
                      <wps:cNvSpPr/>
                      <wps:spPr>
                        <a:xfrm flipV="1">
                          <a:off x="0" y="0"/>
                          <a:ext cx="0" cy="19800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246.75pt,12.2pt" to="246.75pt,27.75pt" stroked="t" o:allowincell="f" style="position:absolute;flip:y">
                <v:stroke color="black" weight="9360" endarrow="block" endarrowwidth="medium" endarrowlength="medium" joinstyle="miter" endcap="flat"/>
                <v:fill o:detectmouseclick="t" on="false"/>
                <w10:wrap type="none"/>
              </v:line>
            </w:pict>
          </mc:Fallback>
        </mc:AlternateContent>
      </w:r>
      <w:r>
        <w:rPr/>
        <w:t>B</w:t>
      </w:r>
      <w:r>
        <w:rPr/>
        <w:t>．</w:t>
      </w:r>
      <w:r>
        <w:rPr>
          <w:rFonts w:ascii="宋体;SimSun" w:hAnsi="宋体;SimSun" w:cs="宋体;SimSun"/>
        </w:rPr>
        <w:t>①、②是无机物，③、⑤、⑦是有机物</w:t>
      </w:r>
    </w:p>
    <w:p>
      <w:pPr>
        <w:pStyle w:val="Normal"/>
        <w:rPr/>
      </w:pPr>
      <w:r>
        <w:rPr/>
        <w:t>C</w:t>
      </w:r>
      <w:r>
        <w:rPr/>
        <w:t>．①、②是酸性化合物，③、⑤不是酸性化合物</w:t>
      </w:r>
    </w:p>
    <w:p>
      <w:pPr>
        <w:pStyle w:val="Normal"/>
        <w:rPr/>
      </w:pPr>
      <w:r>
        <w:rPr/>
        <w:t>D</w:t>
      </w:r>
      <w:r>
        <w:rPr/>
        <w:t>．②、③、④含氧化物，⑤、⑥、⑦不含氧元素</w:t>
      </w:r>
    </w:p>
    <w:p>
      <w:pPr>
        <w:pStyle w:val="Normal"/>
        <w:rPr/>
      </w:pPr>
      <w:r>
        <w:rPr/>
        <w:t>14</w:t>
      </w:r>
      <w:r>
        <w:rPr/>
        <w:t>、可用於电动汽车的铝</w:t>
      </w:r>
      <w:r>
        <w:rPr/>
        <w:t>-</w:t>
      </w:r>
      <w:r>
        <w:rPr/>
        <w:t>空气燃料电池，通常以</w:t>
      </w:r>
      <w:r>
        <w:rPr/>
        <w:t>NaCl</w:t>
      </w:r>
      <w:r>
        <w:rPr/>
        <w:t>溶液或</w:t>
      </w:r>
      <w:r>
        <w:rPr/>
        <w:t>NaOH</w:t>
      </w:r>
      <w:r>
        <w:rPr/>
        <w:t>溶液为点解液，铝合金为负极，空气电极为正极。下列说法正确的是</w:t>
      </w:r>
    </w:p>
    <w:p>
      <w:pPr>
        <w:pStyle w:val="Normal"/>
        <w:rPr/>
      </w:pPr>
      <w:r>
        <w:rPr/>
        <w:t>A</w:t>
      </w:r>
      <w:r>
        <w:rPr/>
        <w:t>．以</w:t>
      </w:r>
      <w:r>
        <w:rPr/>
        <w:t>NaCl</w:t>
      </w:r>
      <w:r>
        <w:rPr/>
        <w:t>溶液或</w:t>
      </w:r>
      <w:r>
        <w:rPr/>
        <w:t>NaOH</w:t>
      </w:r>
      <w:r>
        <w:rPr/>
        <w:t>溶液为电解液时，正极反应都为：</w:t>
      </w:r>
      <w:r>
        <w:rPr/>
        <w:t>O</w:t>
      </w:r>
      <w:r>
        <w:rPr>
          <w:vertAlign w:val="subscript"/>
        </w:rPr>
        <w:t>2</w:t>
      </w:r>
      <w:r>
        <w:rPr/>
        <w:t>＋</w:t>
      </w:r>
      <w:r>
        <w:rPr/>
        <w:t>2</w:t>
      </w:r>
      <w:r>
        <w:rPr/>
        <w:t>H</w:t>
      </w:r>
      <w:r>
        <w:rPr>
          <w:vertAlign w:val="subscript"/>
        </w:rPr>
        <w:t>2</w:t>
      </w:r>
      <w:r>
        <w:rPr/>
        <w:t>O</w:t>
      </w:r>
      <w:r>
        <w:rPr/>
        <w:t>＋</w:t>
      </w:r>
      <w:r>
        <w:rPr/>
        <w:t>4</w:t>
      </w:r>
      <w:r>
        <w:rPr/>
        <w:t>e</w:t>
      </w:r>
      <w:r>
        <w:rPr>
          <w:vertAlign w:val="superscript"/>
        </w:rPr>
        <w:t>－</w:t>
      </w:r>
      <w:r>
        <w:rPr/>
        <w:t>＝</w:t>
      </w:r>
      <w:r>
        <w:rPr/>
        <w:t>4OH</w:t>
      </w:r>
      <w:r>
        <w:rPr>
          <w:vertAlign w:val="superscript"/>
        </w:rPr>
        <w:t>－</w:t>
      </w:r>
    </w:p>
    <w:p>
      <w:pPr>
        <w:pStyle w:val="Normal"/>
        <w:rPr>
          <w:rFonts w:ascii="宋体;SimSun" w:hAnsi="宋体;SimSun" w:cs="宋体;SimSun"/>
        </w:rPr>
      </w:pPr>
      <w:r>
        <mc:AlternateContent>
          <mc:Choice Requires="wps">
            <w:drawing>
              <wp:anchor behindDoc="0" distT="0" distB="0" distL="114935" distR="114935" simplePos="0" locked="0" layoutInCell="0" allowOverlap="1" relativeHeight="91">
                <wp:simplePos x="0" y="0"/>
                <wp:positionH relativeFrom="column">
                  <wp:posOffset>3133725</wp:posOffset>
                </wp:positionH>
                <wp:positionV relativeFrom="paragraph">
                  <wp:posOffset>154940</wp:posOffset>
                </wp:positionV>
                <wp:extent cx="0" cy="198120"/>
                <wp:effectExtent l="38100" t="0" r="38100" b="0"/>
                <wp:wrapNone/>
                <wp:docPr id="3" name=""/>
                <a:graphic xmlns:a="http://schemas.openxmlformats.org/drawingml/2006/main">
                  <a:graphicData uri="http://schemas.microsoft.com/office/word/2010/wordprocessingShape">
                    <wps:wsp>
                      <wps:cNvSpPr/>
                      <wps:spPr>
                        <a:xfrm flipV="1">
                          <a:off x="0" y="0"/>
                          <a:ext cx="0" cy="19800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246.75pt,12.2pt" to="246.75pt,27.75pt" stroked="t" o:allowincell="f" style="position:absolute;flip:y">
                <v:stroke color="black" weight="9360" endarrow="block" endarrowwidth="medium" endarrowlength="medium" joinstyle="miter" endcap="flat"/>
                <v:fill o:detectmouseclick="t" on="false"/>
                <w10:wrap type="none"/>
              </v:line>
            </w:pict>
          </mc:Fallback>
        </mc:AlternateContent>
      </w:r>
      <w:r>
        <w:rPr/>
        <w:t>B</w:t>
      </w:r>
      <w:r>
        <w:rPr/>
        <w:t>．</w:t>
      </w:r>
      <w:r>
        <w:rPr>
          <w:rFonts w:ascii="宋体;SimSun" w:hAnsi="宋体;SimSun" w:cs="宋体;SimSun"/>
        </w:rPr>
        <w:t xml:space="preserve"> 以</w:t>
      </w:r>
      <w:r>
        <w:rPr/>
        <w:t>NaOH</w:t>
      </w:r>
      <w:r>
        <w:rPr/>
        <w:t>溶液为电解液时，负极反应为：</w:t>
      </w:r>
      <w:r>
        <w:rPr/>
        <w:t>Al</w:t>
      </w:r>
      <w:r>
        <w:rPr/>
        <w:t>＋</w:t>
      </w:r>
      <w:r>
        <w:rPr/>
        <w:t>3</w:t>
      </w:r>
      <w:r>
        <w:rPr/>
        <w:t>OH</w:t>
      </w:r>
      <w:r>
        <w:rPr>
          <w:vertAlign w:val="superscript"/>
        </w:rPr>
        <w:t>－</w:t>
      </w:r>
      <w:r>
        <w:rPr/>
        <w:t>－</w:t>
      </w:r>
      <w:r>
        <w:rPr/>
        <w:t>3</w:t>
      </w:r>
      <w:r>
        <w:rPr/>
        <w:t>e</w:t>
      </w:r>
      <w:r>
        <w:rPr/>
        <w:t>＝</w:t>
      </w:r>
      <w:r>
        <w:rPr/>
        <w:t>Al(OH)</w:t>
      </w:r>
      <w:r>
        <w:rPr>
          <w:vertAlign w:val="subscript"/>
        </w:rPr>
        <w:t>3</w:t>
      </w:r>
    </w:p>
    <w:p>
      <w:pPr>
        <w:pStyle w:val="Normal"/>
        <w:rPr/>
      </w:pPr>
      <w:r>
        <w:rPr/>
        <w:t>C</w:t>
      </w:r>
      <w:r>
        <w:rPr/>
        <w:t>．</w:t>
      </w:r>
      <w:r>
        <w:rPr>
          <w:rFonts w:ascii="宋体;SimSun" w:hAnsi="宋体;SimSun" w:cs="宋体;SimSun"/>
        </w:rPr>
        <w:t>以</w:t>
      </w:r>
      <w:r>
        <w:rPr/>
        <w:t>NaOH</w:t>
      </w:r>
      <w:r>
        <w:rPr/>
        <w:t>溶液为电解液时，电池在工作过程中电解液的</w:t>
      </w:r>
      <w:r>
        <w:rPr/>
        <w:t>pH</w:t>
      </w:r>
      <w:r>
        <w:rPr/>
        <w:t>保持不变</w:t>
      </w:r>
    </w:p>
    <w:p>
      <w:pPr>
        <w:pStyle w:val="Normal"/>
        <w:rPr/>
      </w:pPr>
      <w:r>
        <w:rPr/>
        <w:t>D</w:t>
      </w:r>
      <w:r>
        <w:rPr/>
        <w:t>．电池工作时，电子通过外电路从正极流向负极</w:t>
      </w:r>
    </w:p>
    <w:p>
      <w:pPr>
        <w:pStyle w:val="Normal"/>
        <w:rPr/>
      </w:pPr>
      <w:r>
        <w:rPr/>
        <w:t>15</w:t>
      </w:r>
      <w:r>
        <w:rPr/>
        <w:t>、取</w:t>
      </w:r>
      <w:r>
        <w:rPr/>
        <w:t>5</w:t>
      </w:r>
      <w:r>
        <w:rPr/>
        <w:t>等份</w:t>
      </w:r>
      <w:r>
        <w:rPr/>
        <w:t>NO</w:t>
      </w:r>
      <w:r>
        <w:rPr>
          <w:vertAlign w:val="subscript"/>
        </w:rPr>
        <w:t xml:space="preserve">2 </w:t>
      </w:r>
      <w:r>
        <w:rPr/>
        <w:t>，分别加入温度不同、容积相同的恒容密闭容器中，发生反应：</w:t>
      </w:r>
    </w:p>
    <w:p>
      <w:pPr>
        <w:pStyle w:val="Normal"/>
        <w:rPr/>
      </w:pPr>
      <w:r>
        <w:rPr/>
        <w:t>2NO</w:t>
      </w:r>
      <w:r>
        <w:rPr>
          <w:vertAlign w:val="subscript"/>
        </w:rPr>
        <w:t>2</w:t>
      </w:r>
      <w:r>
        <w:rPr/>
        <w:t>(g)</w:t>
      </w:r>
      <w:r>
        <w:rPr/>
        <w:drawing>
          <wp:inline distT="0" distB="0" distL="0" distR="0">
            <wp:extent cx="313690" cy="9461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7"/>
                    <a:srcRect l="-81" t="-267" r="-81" b="-267"/>
                    <a:stretch>
                      <a:fillRect/>
                    </a:stretch>
                  </pic:blipFill>
                  <pic:spPr bwMode="auto">
                    <a:xfrm>
                      <a:off x="0" y="0"/>
                      <a:ext cx="313690" cy="94615"/>
                    </a:xfrm>
                    <a:prstGeom prst="rect">
                      <a:avLst/>
                    </a:prstGeom>
                  </pic:spPr>
                </pic:pic>
              </a:graphicData>
            </a:graphic>
          </wp:inline>
        </w:drawing>
      </w:r>
      <w:r>
        <w:rPr/>
        <w:t xml:space="preserve"> </w:t>
      </w:r>
      <w:r>
        <w:rPr/>
        <w:t>N</w:t>
      </w:r>
      <w:r>
        <w:rPr>
          <w:vertAlign w:val="subscript"/>
        </w:rPr>
        <w:t>2</w:t>
      </w:r>
      <w:r>
        <w:rPr/>
        <w:t>O</w:t>
      </w:r>
      <w:r>
        <w:rPr>
          <w:vertAlign w:val="subscript"/>
        </w:rPr>
        <w:t>4</w:t>
      </w:r>
      <w:r>
        <w:rPr/>
        <w:t>(g)</w:t>
      </w:r>
      <w:r>
        <w:rPr/>
        <w:t>，</w:t>
      </w:r>
      <w:r>
        <w:rPr/>
        <w:object w:dxaOrig="420" w:dyaOrig="26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1pt;height:13pt" filled="f" o:ole="">
            <v:imagedata r:id="rId49" o:title=""/>
          </v:shape>
          <o:OLEObject Type="Embed" ProgID="" ShapeID="ole_rId48" DrawAspect="Content" ObjectID="_1113206404" r:id="rId48"/>
        </w:object>
      </w:r>
      <w:r>
        <w:rPr/>
        <w:t>＜</w:t>
      </w:r>
      <w:r>
        <w:rPr/>
        <w:t xml:space="preserve">0 </w:t>
      </w:r>
      <w:r>
        <w:rPr/>
        <w:t>反应相同时间后，分别测定体系中</w:t>
      </w:r>
      <w:r>
        <w:rPr/>
        <w:t>NO</w:t>
      </w:r>
      <w:r>
        <w:rPr>
          <w:vertAlign w:val="subscript"/>
        </w:rPr>
        <w:t>2</w:t>
      </w:r>
      <w:r>
        <w:rPr/>
        <w:t>的百分量（</w:t>
      </w:r>
      <w:r>
        <w:rPr/>
        <w:t>NO</w:t>
      </w:r>
      <w:r>
        <w:rPr>
          <w:vertAlign w:val="subscript"/>
        </w:rPr>
        <w:t>2</w:t>
      </w:r>
      <w:r>
        <w:rPr/>
        <w:t>%</w:t>
      </w:r>
      <w:r>
        <w:rPr/>
        <w:t>），并作出其随反应温度（</w:t>
      </w:r>
      <w:r>
        <w:rPr/>
        <w:t>T</w:t>
      </w:r>
      <w:r>
        <w:rPr/>
        <w:t>）变化的关系图。下列示意图中，可能与实验结果相符的是</w:t>
      </w:r>
    </w:p>
    <w:p>
      <w:pPr>
        <w:pStyle w:val="Normal"/>
        <w:rPr/>
      </w:pPr>
      <w:r>
        <w:rPr/>
        <w:drawing>
          <wp:inline distT="0" distB="0" distL="0" distR="0">
            <wp:extent cx="4752975" cy="10572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0"/>
                    <a:srcRect l="-8" t="-34" r="-8" b="-34"/>
                    <a:stretch>
                      <a:fillRect/>
                    </a:stretch>
                  </pic:blipFill>
                  <pic:spPr bwMode="auto">
                    <a:xfrm>
                      <a:off x="0" y="0"/>
                      <a:ext cx="4752975" cy="1057275"/>
                    </a:xfrm>
                    <a:prstGeom prst="rect">
                      <a:avLst/>
                    </a:prstGeom>
                  </pic:spPr>
                </pic:pic>
              </a:graphicData>
            </a:graphic>
          </wp:inline>
        </w:drawing>
      </w:r>
    </w:p>
    <w:p>
      <w:pPr>
        <w:pStyle w:val="Normal"/>
        <w:rPr/>
      </w:pPr>
      <w:r>
        <w:rPr/>
        <w:t>16</w:t>
      </w:r>
      <w:r>
        <w:rPr/>
        <w:t>、磷钨酸</w:t>
      </w:r>
      <w:r>
        <w:rPr/>
        <w:t>H</w:t>
      </w:r>
      <w:r>
        <w:rPr>
          <w:vertAlign w:val="subscript"/>
        </w:rPr>
        <w:t>3</w:t>
      </w:r>
      <w:r>
        <w:rPr/>
        <w:t>PW</w:t>
      </w:r>
      <w:r>
        <w:rPr>
          <w:vertAlign w:val="subscript"/>
        </w:rPr>
        <w:t>12</w:t>
      </w:r>
      <w:r>
        <w:rPr/>
        <w:t>O</w:t>
      </w:r>
      <w:r>
        <w:rPr>
          <w:vertAlign w:val="subscript"/>
        </w:rPr>
        <w:t>40</w:t>
      </w:r>
      <w:r>
        <w:rPr/>
        <w:t>等杂多酸可代替浓硫酸用于乙酸乙酯的制备。下列说法</w:t>
      </w:r>
      <w:r>
        <w:rPr>
          <w:em w:val="underDot"/>
        </w:rPr>
        <w:t>不正确</w:t>
      </w:r>
      <w:r>
        <w:rPr/>
        <w:t>的是</w:t>
      </w:r>
    </w:p>
    <w:p>
      <w:pPr>
        <w:pStyle w:val="Normal"/>
        <w:rPr/>
      </w:pPr>
      <w:r>
        <w:rPr/>
        <w:t>A</w:t>
      </w:r>
      <w:r>
        <w:rPr/>
        <w:t>．</w:t>
      </w:r>
      <w:r>
        <w:rPr>
          <w:vertAlign w:val="superscript"/>
        </w:rPr>
        <w:t>－</w:t>
      </w:r>
      <w:r>
        <w:rPr/>
        <w:t>H</w:t>
      </w:r>
      <w:r>
        <w:rPr>
          <w:vertAlign w:val="subscript"/>
        </w:rPr>
        <w:t>3</w:t>
      </w:r>
      <w:r>
        <w:rPr/>
        <w:t>PW</w:t>
      </w:r>
      <w:r>
        <w:rPr>
          <w:vertAlign w:val="subscript"/>
        </w:rPr>
        <w:t>12</w:t>
      </w:r>
      <w:r>
        <w:rPr/>
        <w:t>O</w:t>
      </w:r>
      <w:r>
        <w:rPr>
          <w:vertAlign w:val="subscript"/>
        </w:rPr>
        <w:t>40</w:t>
      </w:r>
      <w:r>
        <w:rPr/>
        <w:t>在该酯化反应中其催化作用</w:t>
      </w:r>
    </w:p>
    <w:p>
      <w:pPr>
        <w:pStyle w:val="Normal"/>
        <w:rPr/>
      </w:pPr>
      <w:r>
        <mc:AlternateContent>
          <mc:Choice Requires="wps">
            <w:drawing>
              <wp:anchor behindDoc="0" distT="0" distB="0" distL="114935" distR="114935" simplePos="0" locked="0" layoutInCell="0" allowOverlap="1" relativeHeight="92">
                <wp:simplePos x="0" y="0"/>
                <wp:positionH relativeFrom="column">
                  <wp:posOffset>3133725</wp:posOffset>
                </wp:positionH>
                <wp:positionV relativeFrom="paragraph">
                  <wp:posOffset>154940</wp:posOffset>
                </wp:positionV>
                <wp:extent cx="0" cy="198120"/>
                <wp:effectExtent l="38100" t="0" r="38100" b="0"/>
                <wp:wrapNone/>
                <wp:docPr id="6" name=""/>
                <a:graphic xmlns:a="http://schemas.openxmlformats.org/drawingml/2006/main">
                  <a:graphicData uri="http://schemas.microsoft.com/office/word/2010/wordprocessingShape">
                    <wps:wsp>
                      <wps:cNvSpPr/>
                      <wps:spPr>
                        <a:xfrm flipV="1">
                          <a:off x="0" y="0"/>
                          <a:ext cx="0" cy="19800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246.75pt,12.2pt" to="246.75pt,27.75pt" stroked="t" o:allowincell="f" style="position:absolute;flip:y">
                <v:stroke color="black" weight="9360" endarrow="block" endarrowwidth="medium" endarrowlength="medium" joinstyle="miter" endcap="flat"/>
                <v:fill o:detectmouseclick="t" on="false"/>
                <w10:wrap type="none"/>
              </v:line>
            </w:pict>
          </mc:Fallback>
        </mc:AlternateContent>
      </w:r>
      <w:r>
        <w:rPr/>
        <w:t>B</w:t>
      </w:r>
      <w:r>
        <w:rPr/>
        <w:t>．</w:t>
      </w:r>
      <w:r>
        <w:rPr>
          <w:rFonts w:ascii="宋体;SimSun" w:hAnsi="宋体;SimSun" w:cs="宋体;SimSun"/>
        </w:rPr>
        <w:t xml:space="preserve"> 杂多酸盐</w:t>
      </w:r>
      <w:r>
        <w:rPr>
          <w:rFonts w:cs="宋体;SimSun" w:ascii="宋体;SimSun" w:hAnsi="宋体;SimSun"/>
        </w:rPr>
        <w:t>Na</w:t>
      </w:r>
      <w:r>
        <w:rPr>
          <w:rFonts w:cs="宋体;SimSun" w:ascii="宋体;SimSun" w:hAnsi="宋体;SimSun"/>
          <w:vertAlign w:val="subscript"/>
        </w:rPr>
        <w:t>2</w:t>
      </w:r>
      <w:r>
        <w:rPr>
          <w:rFonts w:cs="宋体;SimSun" w:ascii="宋体;SimSun" w:hAnsi="宋体;SimSun"/>
        </w:rPr>
        <w:t>HPW</w:t>
      </w:r>
      <w:r>
        <w:rPr>
          <w:rFonts w:cs="宋体;SimSun" w:ascii="宋体;SimSun" w:hAnsi="宋体;SimSun"/>
          <w:vertAlign w:val="subscript"/>
        </w:rPr>
        <w:t>12</w:t>
      </w:r>
      <w:r>
        <w:rPr>
          <w:rFonts w:cs="宋体;SimSun" w:ascii="宋体;SimSun" w:hAnsi="宋体;SimSun"/>
        </w:rPr>
        <w:t>O</w:t>
      </w:r>
      <w:r>
        <w:rPr>
          <w:rFonts w:cs="宋体;SimSun" w:ascii="宋体;SimSun" w:hAnsi="宋体;SimSun"/>
          <w:vertAlign w:val="subscript"/>
        </w:rPr>
        <w:t>40</w:t>
      </w:r>
      <w:r>
        <w:rPr>
          <w:rFonts w:ascii="宋体;SimSun" w:hAnsi="宋体;SimSun" w:cs="宋体;SimSun"/>
        </w:rPr>
        <w:t>与</w:t>
      </w:r>
      <w:r>
        <w:rPr>
          <w:rFonts w:cs="宋体;SimSun" w:ascii="宋体;SimSun" w:hAnsi="宋体;SimSun"/>
        </w:rPr>
        <w:t>Na</w:t>
      </w:r>
      <w:r>
        <w:rPr>
          <w:rFonts w:cs="宋体;SimSun" w:ascii="宋体;SimSun" w:hAnsi="宋体;SimSun"/>
          <w:vertAlign w:val="subscript"/>
        </w:rPr>
        <w:t>3</w:t>
      </w:r>
      <w:r>
        <w:rPr>
          <w:rFonts w:cs="宋体;SimSun" w:ascii="宋体;SimSun" w:hAnsi="宋体;SimSun"/>
        </w:rPr>
        <w:t>PW</w:t>
      </w:r>
      <w:r>
        <w:rPr>
          <w:rFonts w:cs="宋体;SimSun" w:ascii="宋体;SimSun" w:hAnsi="宋体;SimSun"/>
          <w:vertAlign w:val="subscript"/>
        </w:rPr>
        <w:t>12</w:t>
      </w:r>
      <w:r>
        <w:rPr>
          <w:rFonts w:cs="宋体;SimSun" w:ascii="宋体;SimSun" w:hAnsi="宋体;SimSun"/>
        </w:rPr>
        <w:t>O</w:t>
      </w:r>
      <w:r>
        <w:rPr>
          <w:rFonts w:cs="宋体;SimSun" w:ascii="宋体;SimSun" w:hAnsi="宋体;SimSun"/>
          <w:vertAlign w:val="subscript"/>
        </w:rPr>
        <w:t>40</w:t>
      </w:r>
      <w:r>
        <w:rPr>
          <w:rFonts w:ascii="宋体;SimSun" w:hAnsi="宋体;SimSun" w:cs="宋体;SimSun"/>
        </w:rPr>
        <w:t>都是强电解质</w:t>
      </w:r>
    </w:p>
    <w:p>
      <w:pPr>
        <w:pStyle w:val="Normal"/>
        <w:rPr/>
      </w:pPr>
      <w:r>
        <w:rPr>
          <w:rFonts w:cs="宋体;SimSun" w:ascii="宋体;SimSun" w:hAnsi="宋体;SimSun"/>
        </w:rPr>
        <w:t>C</w:t>
      </w:r>
      <w:r>
        <w:rPr>
          <w:rFonts w:ascii="宋体;SimSun" w:hAnsi="宋体;SimSun" w:cs="宋体;SimSun"/>
        </w:rPr>
        <w:t>．</w:t>
      </w:r>
      <w:r>
        <w:rPr>
          <w:rFonts w:cs="宋体;SimSun" w:ascii="宋体;SimSun" w:hAnsi="宋体;SimSun"/>
        </w:rPr>
        <w:t>H</w:t>
      </w:r>
      <w:r>
        <w:rPr>
          <w:rFonts w:cs="宋体;SimSun" w:ascii="宋体;SimSun" w:hAnsi="宋体;SimSun"/>
          <w:vertAlign w:val="subscript"/>
        </w:rPr>
        <w:t>3</w:t>
      </w:r>
      <w:r>
        <w:rPr>
          <w:rFonts w:cs="宋体;SimSun" w:ascii="宋体;SimSun" w:hAnsi="宋体;SimSun"/>
        </w:rPr>
        <w:t>PW</w:t>
      </w:r>
      <w:r>
        <w:rPr>
          <w:rFonts w:cs="宋体;SimSun" w:ascii="宋体;SimSun" w:hAnsi="宋体;SimSun"/>
          <w:vertAlign w:val="subscript"/>
        </w:rPr>
        <w:t>12</w:t>
      </w:r>
      <w:r>
        <w:rPr>
          <w:rFonts w:cs="宋体;SimSun" w:ascii="宋体;SimSun" w:hAnsi="宋体;SimSun"/>
        </w:rPr>
        <w:t>O</w:t>
      </w:r>
      <w:r>
        <w:rPr>
          <w:rFonts w:cs="宋体;SimSun" w:ascii="宋体;SimSun" w:hAnsi="宋体;SimSun"/>
          <w:vertAlign w:val="subscript"/>
        </w:rPr>
        <w:t>40</w:t>
      </w:r>
      <w:r>
        <w:rPr>
          <w:rFonts w:ascii="宋体;SimSun" w:hAnsi="宋体;SimSun" w:cs="宋体;SimSun"/>
        </w:rPr>
        <w:t>、</w:t>
      </w:r>
      <w:r>
        <w:rPr>
          <w:rFonts w:cs="宋体;SimSun" w:ascii="宋体;SimSun" w:hAnsi="宋体;SimSun"/>
        </w:rPr>
        <w:t>KH</w:t>
      </w:r>
      <w:r>
        <w:rPr>
          <w:rFonts w:cs="宋体;SimSun" w:ascii="宋体;SimSun" w:hAnsi="宋体;SimSun"/>
          <w:vertAlign w:val="subscript"/>
        </w:rPr>
        <w:t>2</w:t>
      </w:r>
      <w:r>
        <w:rPr>
          <w:rFonts w:cs="宋体;SimSun" w:ascii="宋体;SimSun" w:hAnsi="宋体;SimSun"/>
        </w:rPr>
        <w:t>PW</w:t>
      </w:r>
      <w:r>
        <w:rPr>
          <w:rFonts w:cs="宋体;SimSun" w:ascii="宋体;SimSun" w:hAnsi="宋体;SimSun"/>
          <w:vertAlign w:val="subscript"/>
        </w:rPr>
        <w:t>12</w:t>
      </w:r>
      <w:r>
        <w:rPr>
          <w:rFonts w:cs="宋体;SimSun" w:ascii="宋体;SimSun" w:hAnsi="宋体;SimSun"/>
        </w:rPr>
        <w:t>O</w:t>
      </w:r>
      <w:r>
        <w:rPr>
          <w:rFonts w:cs="宋体;SimSun" w:ascii="宋体;SimSun" w:hAnsi="宋体;SimSun"/>
          <w:vertAlign w:val="subscript"/>
        </w:rPr>
        <w:t>40</w:t>
      </w:r>
      <w:r>
        <w:rPr>
          <w:rFonts w:ascii="宋体;SimSun" w:hAnsi="宋体;SimSun" w:cs="宋体;SimSun"/>
        </w:rPr>
        <w:t>与</w:t>
      </w:r>
      <w:r>
        <w:rPr>
          <w:rFonts w:cs="宋体;SimSun" w:ascii="宋体;SimSun" w:hAnsi="宋体;SimSun"/>
        </w:rPr>
        <w:t>Na</w:t>
      </w:r>
      <w:r>
        <w:rPr>
          <w:rFonts w:cs="宋体;SimSun" w:ascii="宋体;SimSun" w:hAnsi="宋体;SimSun"/>
          <w:vertAlign w:val="subscript"/>
        </w:rPr>
        <w:t>3</w:t>
      </w:r>
      <w:r>
        <w:rPr>
          <w:rFonts w:cs="宋体;SimSun" w:ascii="宋体;SimSun" w:hAnsi="宋体;SimSun"/>
        </w:rPr>
        <w:t>PW</w:t>
      </w:r>
      <w:r>
        <w:rPr>
          <w:rFonts w:cs="宋体;SimSun" w:ascii="宋体;SimSun" w:hAnsi="宋体;SimSun"/>
          <w:vertAlign w:val="subscript"/>
        </w:rPr>
        <w:t>12</w:t>
      </w:r>
      <w:r>
        <w:rPr>
          <w:rFonts w:cs="宋体;SimSun" w:ascii="宋体;SimSun" w:hAnsi="宋体;SimSun"/>
        </w:rPr>
        <w:t>O</w:t>
      </w:r>
      <w:r>
        <w:rPr>
          <w:rFonts w:cs="宋体;SimSun" w:ascii="宋体;SimSun" w:hAnsi="宋体;SimSun"/>
          <w:vertAlign w:val="subscript"/>
        </w:rPr>
        <w:t>40</w:t>
      </w:r>
      <w:r>
        <w:rPr>
          <w:rFonts w:ascii="宋体;SimSun" w:hAnsi="宋体;SimSun" w:cs="宋体;SimSun"/>
        </w:rPr>
        <w:t>中都有相同的原子团</w:t>
      </w:r>
    </w:p>
    <w:p>
      <w:pPr>
        <w:pStyle w:val="Normal"/>
        <w:rPr/>
      </w:pPr>
      <w:r>
        <w:rPr/>
        <w:t>D</w:t>
      </w:r>
      <w:r>
        <w:rPr/>
        <w:t>．硅钨酸</w:t>
      </w:r>
      <w:r>
        <w:rPr/>
        <w:t>H</w:t>
      </w:r>
      <w:r>
        <w:rPr>
          <w:vertAlign w:val="subscript"/>
        </w:rPr>
        <w:t>4</w:t>
      </w:r>
      <w:r>
        <w:rPr>
          <w:vertAlign w:val="subscript"/>
        </w:rPr>
        <w:t xml:space="preserve"> </w:t>
      </w:r>
      <w:r>
        <w:rPr/>
        <w:t>SiW</w:t>
      </w:r>
      <w:r>
        <w:rPr>
          <w:vertAlign w:val="subscript"/>
        </w:rPr>
        <w:t>12</w:t>
      </w:r>
      <w:r>
        <w:rPr/>
        <w:t>O4</w:t>
      </w:r>
      <w:r>
        <w:rPr>
          <w:vertAlign w:val="subscript"/>
        </w:rPr>
        <w:t>0</w:t>
      </w:r>
      <w:r>
        <w:rPr/>
        <w:t>也是一种杂多酸，其中</w:t>
      </w:r>
      <w:r>
        <w:rPr/>
        <w:t>W</w:t>
      </w:r>
      <w:r>
        <w:rPr/>
        <w:t>的化合价为</w:t>
      </w:r>
      <w:r>
        <w:rPr/>
        <w:t>+8</w:t>
      </w:r>
    </w:p>
    <w:p>
      <w:pPr>
        <w:pStyle w:val="Normal"/>
        <w:rPr/>
      </w:pPr>
      <w:r>
        <mc:AlternateContent>
          <mc:Choice Requires="wps">
            <w:drawing>
              <wp:anchor behindDoc="0" distT="0" distB="0" distL="114935" distR="114935" simplePos="0" locked="0" layoutInCell="0" allowOverlap="1" relativeHeight="93">
                <wp:simplePos x="0" y="0"/>
                <wp:positionH relativeFrom="column">
                  <wp:posOffset>3400425</wp:posOffset>
                </wp:positionH>
                <wp:positionV relativeFrom="paragraph">
                  <wp:posOffset>163195</wp:posOffset>
                </wp:positionV>
                <wp:extent cx="0" cy="198120"/>
                <wp:effectExtent l="38100" t="0" r="38100" b="0"/>
                <wp:wrapNone/>
                <wp:docPr id="7" name=""/>
                <a:graphic xmlns:a="http://schemas.openxmlformats.org/drawingml/2006/main">
                  <a:graphicData uri="http://schemas.microsoft.com/office/word/2010/wordprocessingShape">
                    <wps:wsp>
                      <wps:cNvSpPr/>
                      <wps:spPr>
                        <a:xfrm flipV="1">
                          <a:off x="0" y="0"/>
                          <a:ext cx="0" cy="19800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267.75pt,12.85pt" to="267.75pt,28.4pt" stroked="t" o:allowincell="f" style="position:absolute;flip:y">
                <v:stroke color="black" weight="9360" endarrow="block" endarrowwidth="medium" endarrowlength="medium" joinstyle="miter" endcap="flat"/>
                <v:fill o:detectmouseclick="t" on="false"/>
                <w10:wrap type="none"/>
              </v:line>
            </w:pict>
          </mc:Fallback>
        </mc:AlternateContent>
      </w:r>
      <w:r>
        <w:rPr/>
        <w:t>17</w:t>
      </w:r>
      <w:r>
        <w:rPr/>
        <w:t>、常温下，往</w:t>
      </w:r>
      <w:r>
        <w:rPr/>
        <w:t>H</w:t>
      </w:r>
      <w:r>
        <w:rPr>
          <w:vertAlign w:val="subscript"/>
        </w:rPr>
        <w:t>2</w:t>
      </w:r>
      <w:r>
        <w:rPr/>
        <w:t>O</w:t>
      </w:r>
      <w:r>
        <w:rPr>
          <w:vertAlign w:val="subscript"/>
        </w:rPr>
        <w:t>2</w:t>
      </w:r>
      <w:r>
        <w:rPr/>
        <w:t>溶液中滴加少量</w:t>
      </w:r>
      <w:r>
        <w:rPr/>
        <w:t>FeSO</w:t>
      </w:r>
      <w:r>
        <w:rPr>
          <w:vertAlign w:val="subscript"/>
        </w:rPr>
        <w:t>4</w:t>
      </w:r>
      <w:r>
        <w:rPr/>
        <w:t>溶液，可发生如下两个反应：</w:t>
      </w:r>
    </w:p>
    <w:p>
      <w:pPr>
        <w:pStyle w:val="Normal"/>
        <w:rPr/>
      </w:pPr>
      <w:r>
        <w:rPr/>
        <w:t>2Fe</w:t>
      </w:r>
      <w:r>
        <w:rPr>
          <w:vertAlign w:val="superscript"/>
        </w:rPr>
        <w:t>2+</w:t>
      </w:r>
      <w:r>
        <w:rPr/>
        <w:t>+H</w:t>
      </w:r>
      <w:r>
        <w:rPr>
          <w:vertAlign w:val="subscript"/>
        </w:rPr>
        <w:t>2</w:t>
      </w:r>
      <w:r>
        <w:rPr/>
        <w:t>O</w:t>
      </w:r>
      <w:r>
        <w:rPr>
          <w:vertAlign w:val="subscript"/>
        </w:rPr>
        <w:t>2</w:t>
      </w:r>
      <w:r>
        <w:rPr/>
        <w:t>+2H</w:t>
      </w:r>
      <w:r>
        <w:rPr>
          <w:vertAlign w:val="superscript"/>
        </w:rPr>
        <w:t>+</w:t>
      </w:r>
      <w:r>
        <w:rPr/>
        <w:t>＝</w:t>
      </w:r>
      <w:r>
        <w:rPr/>
        <w:t>2Fe</w:t>
      </w:r>
      <w:r>
        <w:rPr>
          <w:vertAlign w:val="superscript"/>
        </w:rPr>
        <w:t>3+</w:t>
      </w:r>
      <w:r>
        <w:rPr/>
        <w:t>+2H</w:t>
      </w:r>
      <w:r>
        <w:rPr>
          <w:vertAlign w:val="subscript"/>
        </w:rPr>
        <w:t>2</w:t>
      </w:r>
      <w:r>
        <w:rPr/>
        <w:t>O     2Fe</w:t>
      </w:r>
      <w:r>
        <w:rPr>
          <w:vertAlign w:val="superscript"/>
        </w:rPr>
        <w:t>3+</w:t>
      </w:r>
      <w:r>
        <w:rPr/>
        <w:t>+H</w:t>
      </w:r>
      <w:r>
        <w:rPr>
          <w:vertAlign w:val="subscript"/>
        </w:rPr>
        <w:t>2</w:t>
      </w:r>
      <w:r>
        <w:rPr/>
        <w:t>O</w:t>
      </w:r>
      <w:r>
        <w:rPr>
          <w:vertAlign w:val="subscript"/>
        </w:rPr>
        <w:t>2</w:t>
      </w:r>
      <w:r>
        <w:rPr/>
        <w:t>＝</w:t>
      </w:r>
      <w:r>
        <w:rPr/>
        <w:t>2Fe</w:t>
      </w:r>
      <w:r>
        <w:rPr>
          <w:vertAlign w:val="superscript"/>
        </w:rPr>
        <w:t>2+</w:t>
      </w:r>
      <w:r>
        <w:rPr/>
        <w:t>+O</w:t>
      </w:r>
      <w:r>
        <w:rPr>
          <w:vertAlign w:val="subscript"/>
        </w:rPr>
        <w:t>2</w:t>
      </w:r>
      <w:r>
        <w:rPr/>
        <w:t>+H</w:t>
      </w:r>
      <w:r>
        <w:rPr>
          <w:vertAlign w:val="superscript"/>
        </w:rPr>
        <w:t>+</w:t>
      </w:r>
      <w:r>
        <w:rPr/>
        <w:t>下列说法正确的是</w:t>
      </w:r>
    </w:p>
    <w:p>
      <w:pPr>
        <w:pStyle w:val="Normal"/>
        <w:rPr>
          <w:lang w:val="en-US" w:eastAsia="en-US"/>
        </w:rPr>
      </w:pPr>
      <w:r>
        <w:rPr/>
        <w:t>A</w:t>
      </w:r>
      <w:r>
        <w:rPr/>
        <w:t>．</w:t>
      </w:r>
      <w:r>
        <w:rPr/>
        <w:t>H</w:t>
      </w:r>
      <w:r>
        <w:rPr>
          <w:vertAlign w:val="subscript"/>
        </w:rPr>
        <w:t>2</w:t>
      </w:r>
      <w:r>
        <w:rPr/>
        <w:t>O</w:t>
      </w:r>
      <w:r>
        <w:rPr>
          <w:vertAlign w:val="subscript"/>
        </w:rPr>
        <w:t>2</w:t>
      </w:r>
      <w:r>
        <w:rPr>
          <w:lang w:val="en-US" w:eastAsia="en-US"/>
        </w:rPr>
        <w:t>的氧化氢比</w:t>
      </w:r>
      <w:r>
        <w:rPr/>
        <w:t>Fe</w:t>
      </w:r>
      <w:r>
        <w:rPr>
          <w:vertAlign w:val="superscript"/>
        </w:rPr>
        <w:t>3+</w:t>
      </w:r>
      <w:r>
        <w:rPr>
          <w:vertAlign w:val="superscript"/>
        </w:rPr>
        <w:t>强</w:t>
      </w:r>
      <w:r>
        <w:rPr/>
        <w:t>，其还原性比</w:t>
      </w:r>
      <w:r>
        <w:rPr/>
        <w:t>Fe</w:t>
      </w:r>
      <w:r>
        <w:rPr>
          <w:vertAlign w:val="superscript"/>
        </w:rPr>
        <w:t>2+</w:t>
      </w:r>
      <w:r>
        <w:rPr/>
        <w:t>弱</w:t>
      </w:r>
    </w:p>
    <w:p>
      <w:pPr>
        <w:pStyle w:val="Normal"/>
        <w:rPr>
          <w:rFonts w:ascii="宋体;SimSun" w:hAnsi="宋体;SimSun" w:cs="宋体;SimSun"/>
        </w:rPr>
      </w:pPr>
      <w:r>
        <w:rPr/>
        <w:t>B</w:t>
      </w:r>
      <w:r>
        <w:rPr/>
        <w:t>．在</w:t>
      </w:r>
      <w:r>
        <w:rPr/>
        <w:t>H</w:t>
      </w:r>
      <w:r>
        <w:rPr>
          <w:vertAlign w:val="subscript"/>
        </w:rPr>
        <w:t>2</w:t>
      </w:r>
      <w:r>
        <w:rPr/>
        <w:t>O</w:t>
      </w:r>
      <w:r>
        <w:rPr>
          <w:vertAlign w:val="subscript"/>
        </w:rPr>
        <w:t>2</w:t>
      </w:r>
      <w:r>
        <w:rPr/>
        <w:t>分解过程中，溶液的</w:t>
      </w:r>
      <w:r>
        <w:rPr/>
        <w:t>pH</w:t>
      </w:r>
      <w:r>
        <w:rPr/>
        <w:t>逐渐下降</w:t>
      </w:r>
      <w:r>
        <w:rPr>
          <w:rFonts w:ascii="宋体;SimSun" w:hAnsi="宋体;SimSun" w:cs="宋体;SimSun"/>
        </w:rPr>
        <w:t xml:space="preserve"> </w:t>
      </w:r>
    </w:p>
    <w:p>
      <w:pPr>
        <w:pStyle w:val="Normal"/>
        <w:rPr/>
      </w:pPr>
      <w:r>
        <w:rPr>
          <w:rFonts w:cs="宋体;SimSun" w:ascii="宋体;SimSun" w:hAnsi="宋体;SimSun"/>
        </w:rPr>
        <w:t>C</w:t>
      </w:r>
      <w:r>
        <w:rPr>
          <w:rFonts w:ascii="宋体;SimSun" w:hAnsi="宋体;SimSun" w:cs="宋体;SimSun"/>
        </w:rPr>
        <w:t>．在</w:t>
      </w:r>
      <w:r>
        <w:rPr/>
        <w:t>H</w:t>
      </w:r>
      <w:r>
        <w:rPr>
          <w:vertAlign w:val="subscript"/>
        </w:rPr>
        <w:t>2</w:t>
      </w:r>
      <w:r>
        <w:rPr/>
        <w:t>O</w:t>
      </w:r>
      <w:r>
        <w:rPr>
          <w:vertAlign w:val="subscript"/>
        </w:rPr>
        <w:t>2</w:t>
      </w:r>
      <w:r>
        <w:rPr/>
        <w:t>分解过程中，</w:t>
      </w:r>
      <w:r>
        <w:rPr>
          <w:rFonts w:eastAsia="Times New Roman"/>
        </w:rPr>
        <w:t xml:space="preserve"> </w:t>
      </w:r>
      <w:r>
        <w:rPr/>
        <w:t>Fe</w:t>
      </w:r>
      <w:r>
        <w:rPr>
          <w:vertAlign w:val="superscript"/>
        </w:rPr>
        <w:t>2+</w:t>
      </w:r>
      <w:r>
        <w:rPr/>
        <w:t>和</w:t>
      </w:r>
      <w:r>
        <w:rPr/>
        <w:t>Fe</w:t>
      </w:r>
      <w:r>
        <w:rPr>
          <w:vertAlign w:val="superscript"/>
        </w:rPr>
        <w:t>3+</w:t>
      </w:r>
      <w:r>
        <w:rPr/>
        <w:t>的总量保持不变</w:t>
      </w:r>
    </w:p>
    <w:p>
      <w:pPr>
        <w:pStyle w:val="Normal"/>
        <w:rPr/>
      </w:pPr>
      <w:r>
        <w:rPr/>
        <w:t>D</w:t>
      </w:r>
      <w:r>
        <w:rPr/>
        <w:t>．</w:t>
      </w:r>
      <w:r>
        <w:rPr/>
        <w:t>H</w:t>
      </w:r>
      <w:r>
        <w:rPr>
          <w:vertAlign w:val="subscript"/>
        </w:rPr>
        <w:t>2</w:t>
      </w:r>
      <w:r>
        <w:rPr/>
        <w:t>O</w:t>
      </w:r>
      <w:r>
        <w:rPr>
          <w:vertAlign w:val="subscript"/>
        </w:rPr>
        <w:t>2</w:t>
      </w:r>
      <w:r>
        <w:rPr/>
        <w:t>生产过程要严格避免混入</w:t>
      </w:r>
      <w:r>
        <w:rPr/>
        <w:t>Fe</w:t>
      </w:r>
      <w:r>
        <w:rPr>
          <w:vertAlign w:val="superscript"/>
        </w:rPr>
        <w:t>2+</w:t>
      </w:r>
    </w:p>
    <w:p>
      <w:pPr>
        <w:pStyle w:val="Normal"/>
        <w:rPr/>
      </w:pPr>
      <w:r>
        <w:rPr/>
        <w:t>18.</w:t>
      </w:r>
      <w:r>
        <w:rPr/>
        <w:t>硫酸锶</w:t>
      </w:r>
      <w:r>
        <w:rPr/>
        <w:t>(SrSO</w:t>
      </w:r>
      <w:r>
        <w:rPr>
          <w:vertAlign w:val="subscript"/>
        </w:rPr>
        <w:t>4</w:t>
      </w:r>
      <w:r>
        <w:rPr/>
        <w:t>)</w:t>
      </w:r>
      <w:r>
        <w:rPr/>
        <w:t>在水中的深沉溶解平衡曲线如下，下列说法正确的是</w:t>
      </w:r>
    </w:p>
    <w:p>
      <w:pPr>
        <w:pStyle w:val="Normal"/>
        <w:rPr/>
      </w:pPr>
      <w:r>
        <w:rPr/>
        <w:t>A</w:t>
      </w:r>
      <w:r>
        <w:rPr/>
        <w:t>．温度一定时，</w:t>
      </w:r>
      <w:r>
        <w:rPr/>
        <w:t>Ksp(SrSO</w:t>
      </w:r>
      <w:r>
        <w:rPr>
          <w:vertAlign w:val="subscript"/>
        </w:rPr>
        <w:t>4</w:t>
      </w:r>
      <w:r>
        <w:rPr/>
        <w:t>)</w:t>
      </w:r>
      <w:r>
        <w:rPr/>
        <w:t>随</w:t>
      </w:r>
      <w:r>
        <w:rPr/>
        <w:object w:dxaOrig="840" w:dyaOrig="38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2pt;height:19pt" filled="f" o:ole="">
            <v:imagedata r:id="rId52" o:title=""/>
          </v:shape>
          <o:OLEObject Type="Embed" ProgID="" ShapeID="ole_rId51" DrawAspect="Content" ObjectID="_2136733077" r:id="rId51"/>
        </w:object>
      </w:r>
      <w:r>
        <w:rPr/>
        <w:t>的增大而减小</w:t>
      </w:r>
    </w:p>
    <w:p>
      <w:pPr>
        <w:pStyle w:val="Normal"/>
        <w:rPr/>
      </w:pPr>
      <w:r>
        <w:rPr/>
        <w:t>B</w:t>
      </w:r>
      <w:r>
        <w:rPr/>
        <w:t>．三个不同温度中，</w:t>
      </w:r>
      <w:r>
        <w:rPr/>
        <w:t>313K</w:t>
      </w:r>
      <w:r>
        <w:rPr/>
        <w:t>时</w:t>
      </w:r>
      <w:r>
        <w:rPr/>
        <w:t>Ksp(SrSO</w:t>
      </w:r>
      <w:r>
        <w:rPr>
          <w:vertAlign w:val="subscript"/>
        </w:rPr>
        <w:t>4</w:t>
      </w:r>
      <w:r>
        <w:rPr/>
        <w:t>)</w:t>
      </w:r>
      <w:r>
        <w:rPr/>
        <w:t>最大</w:t>
      </w:r>
    </w:p>
    <w:p>
      <w:pPr>
        <w:pStyle w:val="Normal"/>
        <w:rPr/>
      </w:pPr>
      <w:r>
        <w:rPr/>
        <w:t>C</w:t>
      </w:r>
      <w:r>
        <w:rPr/>
        <w:t>．</w:t>
      </w:r>
      <w:r>
        <w:rPr/>
        <w:t>283K</w:t>
      </w:r>
      <w:r>
        <w:rPr/>
        <w:t>时，图中</w:t>
      </w:r>
      <w:r>
        <w:rPr/>
        <w:t>a</w:t>
      </w:r>
      <w:r>
        <w:rPr/>
        <w:t>点对应的溶液是不饱和溶液</w:t>
      </w:r>
    </w:p>
    <w:p>
      <w:pPr>
        <w:pStyle w:val="Normal"/>
        <w:rPr/>
      </w:pPr>
      <w:r>
        <w:rPr/>
        <w:t>D</w:t>
      </w:r>
      <w:r>
        <w:rPr/>
        <w:t>．</w:t>
      </w:r>
      <w:r>
        <w:rPr/>
        <w:t>283K</w:t>
      </w:r>
      <w:r>
        <w:rPr/>
        <w:t>下的</w:t>
      </w:r>
      <w:r>
        <w:rPr/>
        <w:t>SrSO</w:t>
      </w:r>
      <w:r>
        <w:rPr>
          <w:vertAlign w:val="subscript"/>
        </w:rPr>
        <w:t>4</w:t>
      </w:r>
      <w:r>
        <w:rPr/>
        <w:t>饱和溶液升温到</w:t>
      </w:r>
      <w:r>
        <w:rPr/>
        <w:t>263K</w:t>
      </w:r>
      <w:r>
        <w:rPr/>
        <w:t>后变为不饱和溶液</w:t>
      </w:r>
    </w:p>
    <w:p>
      <w:pPr>
        <w:pStyle w:val="Normal"/>
        <w:rPr>
          <w:vertAlign w:val="subscript"/>
        </w:rPr>
      </w:pPr>
      <w:r>
        <w:rPr>
          <w:vertAlign w:val="subscript"/>
        </w:rPr>
        <w:drawing>
          <wp:inline distT="0" distB="0" distL="0" distR="0">
            <wp:extent cx="2400300" cy="166687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3"/>
                    <a:srcRect l="-15" t="-22" r="-15" b="-22"/>
                    <a:stretch>
                      <a:fillRect/>
                    </a:stretch>
                  </pic:blipFill>
                  <pic:spPr bwMode="auto">
                    <a:xfrm>
                      <a:off x="0" y="0"/>
                      <a:ext cx="2400300" cy="1666875"/>
                    </a:xfrm>
                    <a:prstGeom prst="rect">
                      <a:avLst/>
                    </a:prstGeom>
                  </pic:spPr>
                </pic:pic>
              </a:graphicData>
            </a:graphic>
          </wp:inline>
        </w:drawing>
      </w:r>
      <w:r>
        <w:rPr>
          <w:vertAlign w:val="subscript"/>
        </w:rPr>
        <w:object w:dxaOrig="180" w:dyaOrig="279">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9pt;height:13.95pt" filled="f" o:ole="">
            <v:imagedata r:id="rId55" o:title=""/>
          </v:shape>
          <o:OLEObject Type="Embed" ProgID="" ShapeID="ole_rId54" DrawAspect="Content" ObjectID="_1332956443" r:id="rId54"/>
        </w:object>
      </w:r>
    </w:p>
    <w:p>
      <w:pPr>
        <w:pStyle w:val="Normal"/>
        <w:rPr>
          <w:b/>
          <w:b/>
        </w:rPr>
      </w:pPr>
      <w:r>
        <w:rPr>
          <w:b/>
        </w:rPr>
        <w:t>三、（本题包括</w:t>
      </w:r>
      <w:r>
        <w:rPr>
          <w:b/>
        </w:rPr>
        <w:t>3</w:t>
      </w:r>
      <w:r>
        <w:rPr>
          <w:b/>
        </w:rPr>
        <w:t>小题，共</w:t>
      </w:r>
      <w:r>
        <w:rPr>
          <w:b/>
        </w:rPr>
        <w:t>34</w:t>
      </w:r>
      <w:r>
        <w:rPr>
          <w:b/>
        </w:rPr>
        <w:t>分）</w:t>
      </w:r>
    </w:p>
    <w:p>
      <w:pPr>
        <w:pStyle w:val="Normal"/>
        <w:rPr/>
      </w:pPr>
      <w:r>
        <w:rPr/>
        <w:t>19.</w:t>
      </w:r>
      <w:r>
        <w:rPr/>
        <w:t>（</w:t>
      </w:r>
      <w:r>
        <w:rPr/>
        <w:t>12</w:t>
      </w:r>
      <w:r>
        <w:rPr/>
        <w:t>分）</w:t>
      </w:r>
    </w:p>
    <w:p>
      <w:pPr>
        <w:pStyle w:val="Normal"/>
        <w:rPr/>
      </w:pPr>
      <w:r>
        <w:rPr>
          <w:rFonts w:eastAsia="Times New Roman"/>
        </w:rPr>
        <w:t xml:space="preserve">   </w:t>
      </w:r>
      <w:r>
        <w:rPr/>
        <w:t>某试验小组利用如下装置（部分固定装置略）制备氧化钙（</w:t>
      </w:r>
      <w:r>
        <w:rPr/>
        <w:t>Ca</w:t>
      </w:r>
      <w:r>
        <w:rPr>
          <w:vertAlign w:val="subscript"/>
        </w:rPr>
        <w:t>3</w:t>
      </w:r>
      <w:r>
        <w:rPr/>
        <w:t>N</w:t>
      </w:r>
      <w:r>
        <w:rPr>
          <w:vertAlign w:val="subscript"/>
        </w:rPr>
        <w:t>2</w:t>
      </w:r>
      <w:r>
        <w:rPr/>
        <w:t>），并探究其实验式。</w:t>
      </w:r>
    </w:p>
    <w:p>
      <w:pPr>
        <w:pStyle w:val="Normal"/>
        <w:rPr/>
      </w:pPr>
      <w:r>
        <w:rPr/>
        <w:drawing>
          <wp:inline distT="0" distB="0" distL="0" distR="0">
            <wp:extent cx="4181475" cy="157162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56"/>
                    <a:srcRect l="-9" t="-23" r="-9" b="-23"/>
                    <a:stretch>
                      <a:fillRect/>
                    </a:stretch>
                  </pic:blipFill>
                  <pic:spPr bwMode="auto">
                    <a:xfrm>
                      <a:off x="0" y="0"/>
                      <a:ext cx="4181475" cy="1571625"/>
                    </a:xfrm>
                    <a:prstGeom prst="rect">
                      <a:avLst/>
                    </a:prstGeom>
                  </pic:spPr>
                </pic:pic>
              </a:graphicData>
            </a:graphic>
          </wp:inline>
        </w:drawing>
      </w:r>
    </w:p>
    <w:p>
      <w:pPr>
        <w:pStyle w:val="Normal"/>
        <w:rPr/>
      </w:pPr>
      <w:r>
        <w:rPr/>
      </w:r>
    </w:p>
    <w:p>
      <w:pPr>
        <w:pStyle w:val="Normal"/>
        <w:rPr/>
      </w:pPr>
      <w:r>
        <w:rPr/>
        <w:t>（</w:t>
      </w:r>
      <w:r>
        <w:rPr/>
        <w:t>1</w:t>
      </w:r>
      <w:r>
        <w:rPr/>
        <w:t>）按图连接好实验装置。检查装置的气密性，方法是</w:t>
      </w:r>
      <w:r>
        <w:rPr>
          <w:rFonts w:eastAsia="Times New Roman"/>
          <w:u w:val="single"/>
        </w:rPr>
        <w:t xml:space="preserve">            </w:t>
      </w:r>
      <w:r>
        <w:rPr/>
        <w:t>。</w:t>
      </w:r>
    </w:p>
    <w:p>
      <w:pPr>
        <w:pStyle w:val="Normal"/>
        <w:rPr/>
      </w:pPr>
      <w:r>
        <w:rPr/>
        <w:t>（</w:t>
      </w:r>
      <w:r>
        <w:rPr/>
        <w:t>2</w:t>
      </w:r>
      <w:r>
        <w:rPr/>
        <w:t>）反映过程中末端导管必须插入试管</w:t>
      </w:r>
      <w:r>
        <w:rPr/>
        <w:t>A</w:t>
      </w:r>
      <w:r>
        <w:rPr/>
        <w:t>的水中，目的是</w:t>
      </w:r>
      <w:r>
        <w:rPr>
          <w:rFonts w:eastAsia="Times New Roman"/>
        </w:rPr>
        <w:t xml:space="preserve"> </w:t>
      </w:r>
      <w:r>
        <w:rPr>
          <w:rFonts w:eastAsia="Times New Roman"/>
          <w:u w:val="single"/>
        </w:rPr>
        <w:t xml:space="preserve">         </w:t>
      </w:r>
      <w:r>
        <w:rPr/>
        <w:t>。</w:t>
      </w:r>
    </w:p>
    <w:p>
      <w:pPr>
        <w:pStyle w:val="Normal"/>
        <w:rPr/>
      </w:pPr>
      <w:r>
        <w:rPr/>
        <w:t>（</w:t>
      </w:r>
      <w:r>
        <w:rPr/>
        <w:t>3</w:t>
      </w:r>
      <w:r>
        <w:rPr/>
        <w:t>）制备氮化钙的操作步骤是：①打开活塞</w:t>
      </w:r>
      <w:r>
        <w:rPr/>
        <w:t>K</w:t>
      </w:r>
      <w:r>
        <w:rPr/>
        <w:t>并通入</w:t>
      </w:r>
      <w:r>
        <w:rPr/>
        <w:t>N</w:t>
      </w:r>
      <w:r>
        <w:rPr>
          <w:vertAlign w:val="subscript"/>
        </w:rPr>
        <w:t>2</w:t>
      </w:r>
      <w:r>
        <w:rPr/>
        <w:t>；②点燃酒精灯，进行反应；③反应结束后，</w:t>
      </w:r>
      <w:r>
        <w:rPr>
          <w:rFonts w:eastAsia="Times New Roman"/>
          <w:u w:val="single"/>
        </w:rPr>
        <w:t xml:space="preserve">        </w:t>
      </w:r>
      <w:r>
        <w:rPr>
          <w:rFonts w:eastAsia="Times New Roman"/>
        </w:rPr>
        <w:t xml:space="preserve"> </w:t>
      </w:r>
      <w:r>
        <w:rPr/>
        <w:t>；④拆除装置，取出产物。</w:t>
      </w:r>
    </w:p>
    <w:p>
      <w:pPr>
        <w:pStyle w:val="Normal"/>
        <w:rPr/>
      </w:pPr>
      <w:r>
        <w:rPr/>
        <w:t>（</w:t>
      </w:r>
      <w:r>
        <w:rPr/>
        <w:t>4</w:t>
      </w:r>
      <w:r>
        <w:rPr/>
        <w:t>）数据记录如下：</w:t>
      </w:r>
    </w:p>
    <w:p>
      <w:pPr>
        <w:pStyle w:val="Normal"/>
        <w:rPr/>
      </w:pPr>
      <w:r>
        <w:rPr/>
        <w:drawing>
          <wp:inline distT="0" distB="0" distL="0" distR="0">
            <wp:extent cx="4238625" cy="390525"/>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57"/>
                    <a:srcRect l="-8" t="-92" r="-8" b="-92"/>
                    <a:stretch>
                      <a:fillRect/>
                    </a:stretch>
                  </pic:blipFill>
                  <pic:spPr bwMode="auto">
                    <a:xfrm>
                      <a:off x="0" y="0"/>
                      <a:ext cx="4238625" cy="390525"/>
                    </a:xfrm>
                    <a:prstGeom prst="rect">
                      <a:avLst/>
                    </a:prstGeom>
                  </pic:spPr>
                </pic:pic>
              </a:graphicData>
            </a:graphic>
          </wp:inline>
        </w:drawing>
      </w:r>
    </w:p>
    <w:p>
      <w:pPr>
        <w:pStyle w:val="Normal"/>
        <w:rPr/>
      </w:pPr>
      <w:r>
        <w:rPr>
          <w:rFonts w:cs="宋体;SimSun" w:ascii="宋体;SimSun" w:hAnsi="宋体;SimSun"/>
        </w:rPr>
        <w:t>①</w:t>
      </w:r>
      <w:r>
        <w:rPr/>
        <w:t>计算得到实验式</w:t>
      </w:r>
      <w:r>
        <w:rPr/>
        <w:t>Ca</w:t>
      </w:r>
      <w:r>
        <w:rPr>
          <w:vertAlign w:val="subscript"/>
        </w:rPr>
        <w:t>2</w:t>
      </w:r>
      <w:r>
        <w:rPr/>
        <w:t>N</w:t>
      </w:r>
      <w:r>
        <w:rPr>
          <w:vertAlign w:val="subscript"/>
        </w:rPr>
        <w:t>2</w:t>
      </w:r>
      <w:r>
        <w:rPr/>
        <w:t>,</w:t>
      </w:r>
      <w:r>
        <w:rPr/>
        <w:t>其中</w:t>
      </w:r>
      <w:r>
        <w:rPr/>
        <w:t>x=</w:t>
      </w:r>
      <w:r>
        <w:rPr>
          <w:u w:val="single"/>
        </w:rPr>
        <w:t xml:space="preserve">             </w:t>
      </w:r>
      <w:r>
        <w:rPr/>
        <w:t>.</w:t>
      </w:r>
    </w:p>
    <w:p>
      <w:pPr>
        <w:pStyle w:val="Normal"/>
        <w:rPr/>
      </w:pPr>
      <w:r>
        <w:rPr>
          <w:rFonts w:cs="宋体;SimSun" w:ascii="宋体;SimSun" w:hAnsi="宋体;SimSun"/>
        </w:rPr>
        <w:t>②</w:t>
      </w:r>
      <w:r>
        <w:rPr/>
        <w:t>若通入的</w:t>
      </w:r>
      <w:r>
        <w:rPr/>
        <w:t>N2</w:t>
      </w:r>
      <w:r>
        <w:rPr/>
        <w:t>中混有少量</w:t>
      </w:r>
      <w:r>
        <w:rPr/>
        <w:t>O</w:t>
      </w:r>
      <w:r>
        <w:rPr>
          <w:vertAlign w:val="subscript"/>
        </w:rPr>
        <w:t>2</w:t>
      </w:r>
      <w:r>
        <w:rPr/>
        <w:t>，请比较</w:t>
      </w:r>
      <w:r>
        <w:rPr/>
        <w:t>x</w:t>
      </w:r>
      <w:r>
        <w:rPr/>
        <w:t>与</w:t>
      </w:r>
      <w:r>
        <w:rPr/>
        <w:t>3</w:t>
      </w:r>
      <w:r>
        <w:rPr/>
        <w:t>的大小，并给出判断依据：</w:t>
      </w:r>
      <w:r>
        <w:rPr>
          <w:rFonts w:eastAsia="Times New Roman"/>
          <w:u w:val="single"/>
        </w:rPr>
        <w:t xml:space="preserve">           </w:t>
      </w:r>
      <w:r>
        <w:rPr/>
        <w:t>。</w:t>
      </w:r>
    </w:p>
    <w:p>
      <w:pPr>
        <w:pStyle w:val="Normal"/>
        <w:rPr/>
      </w:pPr>
      <w:r>
        <w:rPr/>
        <w:t>20.</w:t>
      </w:r>
      <w:r>
        <w:rPr/>
        <w:t>（</w:t>
      </w:r>
      <w:r>
        <w:rPr/>
        <w:t>10</w:t>
      </w:r>
      <w:r>
        <w:rPr/>
        <w:t>分）</w:t>
      </w:r>
    </w:p>
    <w:p>
      <w:pPr>
        <w:pStyle w:val="Normal"/>
        <w:rPr/>
      </w:pPr>
      <w:r>
        <w:rPr>
          <w:rFonts w:eastAsia="Times New Roman"/>
        </w:rPr>
        <w:t xml:space="preserve"> </w:t>
      </w:r>
      <w:r>
        <w:rPr/>
        <w:t>甲酸甲酯水解反应方程式为：</w:t>
      </w:r>
    </w:p>
    <w:p>
      <w:pPr>
        <w:pStyle w:val="Normal"/>
        <w:rPr/>
      </w:pPr>
      <w:r>
        <w:rPr/>
        <w:object w:dxaOrig="4980" w:dyaOrig="639">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249pt;height:31.95pt" filled="f" o:ole="">
            <v:imagedata r:id="rId59" o:title=""/>
          </v:shape>
          <o:OLEObject Type="Embed" ProgID="" ShapeID="ole_rId58" DrawAspect="Content" ObjectID="_1961252156" r:id="rId58"/>
        </w:object>
      </w:r>
    </w:p>
    <w:p>
      <w:pPr>
        <w:pStyle w:val="Normal"/>
        <w:rPr/>
      </w:pPr>
      <w:r>
        <w:rPr/>
        <w:t>某小组通过试验研究该反应（反应过程中体积变化忽略不计）。反应体系中各组分的起始量如下表：</w:t>
      </w:r>
    </w:p>
    <w:p>
      <w:pPr>
        <w:pStyle w:val="Normal"/>
        <w:textAlignment w:val="center"/>
        <w:rPr/>
      </w:pPr>
      <w:r>
        <w:rPr/>
        <w:drawing>
          <wp:inline distT="0" distB="0" distL="0" distR="0">
            <wp:extent cx="4143375" cy="44767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60"/>
                    <a:srcRect l="-9" t="-80" r="-9" b="-80"/>
                    <a:stretch>
                      <a:fillRect/>
                    </a:stretch>
                  </pic:blipFill>
                  <pic:spPr bwMode="auto">
                    <a:xfrm>
                      <a:off x="0" y="0"/>
                      <a:ext cx="4143375" cy="447675"/>
                    </a:xfrm>
                    <a:prstGeom prst="rect">
                      <a:avLst/>
                    </a:prstGeom>
                  </pic:spPr>
                </pic:pic>
              </a:graphicData>
            </a:graphic>
          </wp:inline>
        </w:drawing>
      </w:r>
    </w:p>
    <w:p>
      <w:pPr>
        <w:pStyle w:val="Normal"/>
        <w:rPr/>
      </w:pPr>
      <w:r>
        <w:rPr/>
        <w:t>甲酸甲酯转化率在温度</w:t>
      </w:r>
      <w:r>
        <w:rPr/>
        <w:t>T1</w:t>
      </w:r>
      <w:r>
        <w:rPr/>
        <w:t>下随反应时间（</w:t>
      </w:r>
      <w:r>
        <w:rPr/>
        <w:t>t</w:t>
      </w:r>
      <w:r>
        <w:rPr/>
        <w:t>）的变化如下图：</w:t>
      </w:r>
    </w:p>
    <w:p>
      <w:pPr>
        <w:pStyle w:val="Normal"/>
        <w:rPr/>
      </w:pPr>
      <w:r>
        <w:rPr/>
        <w:drawing>
          <wp:inline distT="0" distB="0" distL="0" distR="0">
            <wp:extent cx="2533650" cy="164782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61"/>
                    <a:srcRect l="-14" t="-22" r="-14" b="-22"/>
                    <a:stretch>
                      <a:fillRect/>
                    </a:stretch>
                  </pic:blipFill>
                  <pic:spPr bwMode="auto">
                    <a:xfrm>
                      <a:off x="0" y="0"/>
                      <a:ext cx="2533650" cy="1647825"/>
                    </a:xfrm>
                    <a:prstGeom prst="rect">
                      <a:avLst/>
                    </a:prstGeom>
                  </pic:spPr>
                </pic:pic>
              </a:graphicData>
            </a:graphic>
          </wp:inline>
        </w:drawing>
      </w:r>
    </w:p>
    <w:p>
      <w:pPr>
        <w:pStyle w:val="Normal"/>
        <w:rPr/>
      </w:pPr>
      <w:r>
        <w:rPr/>
      </w:r>
    </w:p>
    <w:p>
      <w:pPr>
        <w:pStyle w:val="Normal"/>
        <w:numPr>
          <w:ilvl w:val="0"/>
          <w:numId w:val="2"/>
        </w:numPr>
        <w:rPr/>
      </w:pPr>
      <w:r>
        <w:rPr/>
        <w:t>根据上述条件，计算不同时间范围内甲酸甲酯的平均反应速率，结果见下表：</w:t>
      </w:r>
    </w:p>
    <w:p>
      <w:pPr>
        <w:pStyle w:val="Normal"/>
        <w:rPr/>
      </w:pPr>
      <w:r>
        <w:rPr/>
        <w:drawing>
          <wp:inline distT="0" distB="0" distL="0" distR="0">
            <wp:extent cx="4410075" cy="609600"/>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62"/>
                    <a:srcRect l="-8" t="-59" r="-8" b="-59"/>
                    <a:stretch>
                      <a:fillRect/>
                    </a:stretch>
                  </pic:blipFill>
                  <pic:spPr bwMode="auto">
                    <a:xfrm>
                      <a:off x="0" y="0"/>
                      <a:ext cx="4410075" cy="609600"/>
                    </a:xfrm>
                    <a:prstGeom prst="rect">
                      <a:avLst/>
                    </a:prstGeom>
                  </pic:spPr>
                </pic:pic>
              </a:graphicData>
            </a:graphic>
          </wp:inline>
        </w:drawing>
      </w:r>
    </w:p>
    <w:p>
      <w:pPr>
        <w:pStyle w:val="Normal"/>
        <w:rPr/>
      </w:pPr>
      <w:r>
        <w:rPr/>
        <w:t>请计算</w:t>
      </w:r>
      <w:r>
        <w:rPr/>
        <w:t>15-20min</w:t>
      </w:r>
      <w:r>
        <w:rPr/>
        <w:t>范围内甲酸甲酯的减少量为</w:t>
      </w:r>
      <w:r>
        <w:rPr>
          <w:rFonts w:eastAsia="Times New Roman"/>
          <w:u w:val="single"/>
        </w:rPr>
        <w:t xml:space="preserve">           </w:t>
      </w:r>
      <w:r>
        <w:rPr/>
        <w:t>mol</w:t>
      </w:r>
      <w:r>
        <w:rPr/>
        <w:t>，甲酸甲酯的平均反应速率</w:t>
      </w:r>
    </w:p>
    <w:p>
      <w:pPr>
        <w:pStyle w:val="Normal"/>
        <w:rPr/>
      </w:pPr>
      <w:r>
        <w:rPr/>
        <w:t>为</w:t>
      </w:r>
      <w:r>
        <w:rPr>
          <w:rFonts w:eastAsia="Times New Roman"/>
        </w:rPr>
        <w:t xml:space="preserve"> </w:t>
      </w:r>
      <w:r>
        <w:rPr>
          <w:rFonts w:eastAsia="Times New Roman"/>
          <w:u w:val="single"/>
        </w:rPr>
        <w:t xml:space="preserve">      </w:t>
      </w:r>
      <w:r>
        <w:rPr/>
        <w:t>mo</w:t>
      </w:r>
      <w:r>
        <w:rPr>
          <w:rFonts w:cs="宋体;SimSun" w:ascii="宋体;SimSun" w:hAnsi="宋体;SimSun"/>
        </w:rPr>
        <w:t>l·min</w:t>
      </w:r>
      <w:r>
        <w:rPr>
          <w:rFonts w:cs="宋体;SimSun" w:ascii="宋体;SimSun" w:hAnsi="宋体;SimSun"/>
          <w:vertAlign w:val="superscript"/>
        </w:rPr>
        <w:t>-1</w:t>
      </w:r>
      <w:r>
        <w:rPr>
          <w:rFonts w:cs="宋体;SimSun" w:ascii="宋体;SimSun" w:hAnsi="宋体;SimSun"/>
        </w:rPr>
        <w:t>(</w:t>
      </w:r>
      <w:r>
        <w:rPr>
          <w:rFonts w:ascii="宋体;SimSun" w:hAnsi="宋体;SimSun" w:cs="宋体;SimSun"/>
        </w:rPr>
        <w:t>不要求写出计算过程</w:t>
      </w:r>
      <w:r>
        <w:rPr>
          <w:rFonts w:cs="宋体;SimSun" w:ascii="宋体;SimSun" w:hAnsi="宋体;SimSun"/>
        </w:rPr>
        <w:t>)</w:t>
      </w:r>
      <w:r>
        <w:rPr>
          <w:rFonts w:ascii="宋体;SimSun" w:hAnsi="宋体;SimSun" w:cs="宋体;SimSun"/>
        </w:rPr>
        <w:t>。</w:t>
      </w:r>
    </w:p>
    <w:p>
      <w:pPr>
        <w:pStyle w:val="Normal"/>
        <w:rPr/>
      </w:pPr>
      <w:r>
        <w:rPr>
          <w:rFonts w:cs="宋体;SimSun" w:ascii="宋体;SimSun" w:hAnsi="宋体;SimSun"/>
        </w:rPr>
        <w:t xml:space="preserve">   </w:t>
      </w:r>
      <w:r>
        <w:rPr>
          <w:rFonts w:ascii="宋体;SimSun" w:hAnsi="宋体;SimSun" w:cs="宋体;SimSun"/>
        </w:rPr>
        <w:t>（</w:t>
      </w:r>
      <w:r>
        <w:rPr>
          <w:rFonts w:cs="宋体;SimSun" w:ascii="宋体;SimSun" w:hAnsi="宋体;SimSun"/>
        </w:rPr>
        <w:t>2</w:t>
      </w:r>
      <w:r>
        <w:rPr>
          <w:rFonts w:ascii="宋体;SimSun" w:hAnsi="宋体;SimSun" w:cs="宋体;SimSun"/>
        </w:rPr>
        <w:t>）依据以上数据，写出该反应的反应速率在不同阶段的变化规律及其原因：</w:t>
      </w:r>
      <w:r>
        <w:rPr>
          <w:rFonts w:ascii="宋体;SimSun" w:hAnsi="宋体;SimSun" w:cs="宋体;SimSun"/>
          <w:u w:val="single"/>
        </w:rPr>
        <w:t xml:space="preserve">         </w:t>
      </w:r>
      <w:r>
        <w:rPr>
          <w:rFonts w:ascii="宋体;SimSun" w:hAnsi="宋体;SimSun" w:cs="宋体;SimSun"/>
        </w:rPr>
        <w:t xml:space="preserve"> 。</w:t>
      </w:r>
    </w:p>
    <w:p>
      <w:pPr>
        <w:pStyle w:val="Normal"/>
        <w:rPr>
          <w:rFonts w:ascii="宋体;SimSun" w:hAnsi="宋体;SimSun" w:cs="宋体;SimSun"/>
        </w:rPr>
      </w:pPr>
      <w:r>
        <w:rPr>
          <w:rFonts w:cs="宋体;SimSun" w:ascii="宋体;SimSun" w:hAnsi="宋体;SimSun"/>
        </w:rPr>
      </w:r>
    </w:p>
    <w:p>
      <w:pPr>
        <w:pStyle w:val="Normal"/>
        <w:rPr/>
      </w:pPr>
      <w:r>
        <w:rPr>
          <w:rFonts w:cs="宋体;SimSun" w:ascii="宋体;SimSun" w:hAnsi="宋体;SimSun"/>
        </w:rPr>
        <w:t xml:space="preserve">   </w:t>
      </w:r>
      <w:r>
        <w:rPr>
          <w:rFonts w:ascii="宋体;SimSun" w:hAnsi="宋体;SimSun" w:cs="宋体;SimSun"/>
        </w:rPr>
        <w:t>（</w:t>
      </w:r>
      <w:r>
        <w:rPr>
          <w:rFonts w:cs="宋体;SimSun" w:ascii="宋体;SimSun" w:hAnsi="宋体;SimSun"/>
        </w:rPr>
        <w:t>3</w:t>
      </w:r>
      <w:r>
        <w:rPr>
          <w:rFonts w:ascii="宋体;SimSun" w:hAnsi="宋体;SimSun" w:cs="宋体;SimSun"/>
        </w:rPr>
        <w:t>）上述反应的平衡常数表达式为：</w:t>
      </w:r>
      <w:r>
        <w:rPr/>
        <w:object w:dxaOrig="3019" w:dyaOrig="68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150.95pt;height:34pt" filled="f" o:ole="">
            <v:imagedata r:id="rId64" o:title=""/>
          </v:shape>
          <o:OLEObject Type="Embed" ProgID="" ShapeID="ole_rId63" DrawAspect="Content" ObjectID="_1365011312" r:id="rId63"/>
        </w:object>
      </w:r>
      <w:r>
        <w:rPr>
          <w:rFonts w:ascii="宋体;SimSun" w:hAnsi="宋体;SimSun" w:cs="宋体;SimSun"/>
        </w:rPr>
        <w:t>，则该反应在温度</w:t>
      </w:r>
      <w:r>
        <w:rPr>
          <w:rFonts w:cs="宋体;SimSun" w:ascii="宋体;SimSun" w:hAnsi="宋体;SimSun"/>
          <w:i/>
        </w:rPr>
        <w:t>T</w:t>
      </w:r>
      <w:r>
        <w:rPr>
          <w:rFonts w:cs="宋体;SimSun" w:ascii="宋体;SimSun" w:hAnsi="宋体;SimSun"/>
          <w:vertAlign w:val="subscript"/>
        </w:rPr>
        <w:t>1</w:t>
      </w:r>
      <w:r>
        <w:rPr>
          <w:rFonts w:ascii="宋体;SimSun" w:hAnsi="宋体;SimSun" w:cs="宋体;SimSun"/>
        </w:rPr>
        <w:t>下的</w:t>
      </w:r>
      <w:r>
        <w:rPr>
          <w:rFonts w:cs="宋体;SimSun" w:ascii="宋体;SimSun" w:hAnsi="宋体;SimSun"/>
          <w:i/>
        </w:rPr>
        <w:t>K</w:t>
      </w:r>
      <w:r>
        <w:rPr>
          <w:rFonts w:ascii="宋体;SimSun" w:hAnsi="宋体;SimSun" w:cs="宋体;SimSun"/>
        </w:rPr>
        <w:t xml:space="preserve">值为 </w:t>
      </w:r>
      <w:r>
        <w:rPr>
          <w:rFonts w:ascii="宋体;SimSun" w:hAnsi="宋体;SimSun" w:cs="宋体;SimSun"/>
          <w:u w:val="single"/>
        </w:rPr>
        <w:t xml:space="preserve">             </w:t>
      </w:r>
      <w:r>
        <w:rPr>
          <w:rFonts w:ascii="宋体;SimSun" w:hAnsi="宋体;SimSun" w:cs="宋体;SimSun"/>
        </w:rPr>
        <w:t>。</w:t>
      </w:r>
    </w:p>
    <w:p>
      <w:pPr>
        <w:pStyle w:val="Normal"/>
        <w:rPr/>
      </w:pPr>
      <w:r>
        <w:rPr>
          <w:rFonts w:cs="宋体;SimSun" w:ascii="宋体;SimSun" w:hAnsi="宋体;SimSun"/>
        </w:rPr>
        <w:t xml:space="preserve">    </w:t>
      </w:r>
      <w:r>
        <w:rPr>
          <w:rFonts w:ascii="宋体;SimSun" w:hAnsi="宋体;SimSun" w:cs="宋体;SimSun"/>
        </w:rPr>
        <w:t>（</w:t>
      </w:r>
      <w:r>
        <w:rPr>
          <w:rFonts w:cs="宋体;SimSun" w:ascii="宋体;SimSun" w:hAnsi="宋体;SimSun"/>
        </w:rPr>
        <w:t>4</w:t>
      </w:r>
      <w:r>
        <w:rPr>
          <w:rFonts w:ascii="宋体;SimSun" w:hAnsi="宋体;SimSun" w:cs="宋体;SimSun"/>
        </w:rPr>
        <w:t>）其他条件不变，仅改变温度为</w:t>
      </w:r>
      <w:r>
        <w:rPr>
          <w:rFonts w:cs="宋体;SimSun" w:ascii="宋体;SimSun" w:hAnsi="宋体;SimSun"/>
          <w:i/>
        </w:rPr>
        <w:t>T</w:t>
      </w:r>
      <w:r>
        <w:rPr>
          <w:rFonts w:cs="宋体;SimSun" w:ascii="宋体;SimSun" w:hAnsi="宋体;SimSun"/>
          <w:vertAlign w:val="subscript"/>
        </w:rPr>
        <w:t>2</w:t>
      </w:r>
      <w:r>
        <w:rPr>
          <w:rFonts w:ascii="宋体;SimSun" w:hAnsi="宋体;SimSun" w:cs="宋体;SimSun"/>
        </w:rPr>
        <w:t>（</w:t>
      </w:r>
      <w:r>
        <w:rPr>
          <w:rFonts w:cs="宋体;SimSun" w:ascii="宋体;SimSun" w:hAnsi="宋体;SimSun"/>
          <w:i/>
        </w:rPr>
        <w:t>T</w:t>
      </w:r>
      <w:r>
        <w:rPr>
          <w:rFonts w:cs="宋体;SimSun" w:ascii="宋体;SimSun" w:hAnsi="宋体;SimSun"/>
          <w:vertAlign w:val="subscript"/>
        </w:rPr>
        <w:t>2</w:t>
      </w:r>
      <w:r>
        <w:rPr>
          <w:rFonts w:ascii="宋体;SimSun" w:hAnsi="宋体;SimSun" w:cs="宋体;SimSun"/>
        </w:rPr>
        <w:t>大于</w:t>
      </w:r>
      <w:r>
        <w:rPr>
          <w:rFonts w:cs="宋体;SimSun" w:ascii="宋体;SimSun" w:hAnsi="宋体;SimSun"/>
          <w:i/>
        </w:rPr>
        <w:t>T</w:t>
      </w:r>
      <w:r>
        <w:rPr>
          <w:rFonts w:cs="宋体;SimSun" w:ascii="宋体;SimSun" w:hAnsi="宋体;SimSun"/>
          <w:vertAlign w:val="subscript"/>
        </w:rPr>
        <w:t>1</w:t>
      </w:r>
      <w:r>
        <w:rPr>
          <w:rFonts w:ascii="宋体;SimSun" w:hAnsi="宋体;SimSun" w:cs="宋体;SimSun"/>
        </w:rPr>
        <w:t>），在答题卡框图中画出温度</w:t>
      </w:r>
      <w:r>
        <w:rPr>
          <w:rFonts w:cs="宋体;SimSun" w:ascii="宋体;SimSun" w:hAnsi="宋体;SimSun"/>
          <w:i/>
        </w:rPr>
        <w:t>T</w:t>
      </w:r>
      <w:r>
        <w:rPr>
          <w:rFonts w:cs="宋体;SimSun" w:ascii="宋体;SimSun" w:hAnsi="宋体;SimSun"/>
          <w:vertAlign w:val="subscript"/>
        </w:rPr>
        <w:t>2</w:t>
      </w:r>
      <w:r>
        <w:rPr>
          <w:rFonts w:ascii="宋体;SimSun" w:hAnsi="宋体;SimSun" w:cs="宋体;SimSun"/>
        </w:rPr>
        <w:t>下甲酸甲酯转化率随反应时间变化的预期结果示意图。</w:t>
      </w:r>
    </w:p>
    <w:p>
      <w:pPr>
        <w:pStyle w:val="Normal"/>
        <w:rPr>
          <w:szCs w:val="21"/>
        </w:rPr>
      </w:pPr>
      <w:r>
        <w:rPr>
          <w:szCs w:val="21"/>
        </w:rPr>
        <w:t>21.(12</w:t>
      </w:r>
      <w:r>
        <w:rPr>
          <w:szCs w:val="21"/>
        </w:rPr>
        <w:t>分</w:t>
      </w:r>
      <w:r>
        <w:rPr>
          <w:szCs w:val="21"/>
        </w:rPr>
        <w:t>)</w:t>
      </w:r>
    </w:p>
    <w:p>
      <w:pPr>
        <w:pStyle w:val="Normal"/>
        <w:rPr/>
      </w:pPr>
      <w:r>
        <w:rPr>
          <w:rFonts w:eastAsia="Times New Roman"/>
          <w:szCs w:val="21"/>
        </w:rPr>
        <w:t xml:space="preserve">   </w:t>
      </w:r>
      <w:r>
        <w:rPr>
          <w:szCs w:val="21"/>
        </w:rPr>
        <w:t>三草酸合铁酸钾晶体</w:t>
      </w:r>
      <w:r>
        <w:rPr>
          <w:szCs w:val="21"/>
        </w:rPr>
        <w:t>K</w:t>
      </w:r>
      <w:r>
        <w:rPr>
          <w:szCs w:val="21"/>
          <w:vertAlign w:val="subscript"/>
        </w:rPr>
        <w:t xml:space="preserve">3  </w:t>
      </w:r>
      <w:r>
        <w:rPr>
          <w:szCs w:val="21"/>
        </w:rPr>
        <w:t>[Fe(C</w:t>
      </w:r>
      <w:r>
        <w:rPr>
          <w:szCs w:val="21"/>
          <w:vertAlign w:val="subscript"/>
        </w:rPr>
        <w:t>3</w:t>
      </w:r>
      <w:r>
        <w:rPr>
          <w:szCs w:val="21"/>
        </w:rPr>
        <w:t>O</w:t>
      </w:r>
      <w:r>
        <w:rPr>
          <w:szCs w:val="21"/>
          <w:vertAlign w:val="subscript"/>
        </w:rPr>
        <w:t xml:space="preserve">4 </w:t>
      </w:r>
      <w:r>
        <w:rPr>
          <w:szCs w:val="21"/>
        </w:rPr>
        <w:t>)</w:t>
      </w:r>
      <w:r>
        <w:rPr>
          <w:szCs w:val="21"/>
          <w:vertAlign w:val="subscript"/>
        </w:rPr>
        <w:t>3</w:t>
      </w:r>
      <w:r>
        <w:rPr>
          <w:szCs w:val="21"/>
        </w:rPr>
        <w:t>]·3H</w:t>
      </w:r>
      <w:r>
        <w:rPr>
          <w:szCs w:val="21"/>
          <w:vertAlign w:val="subscript"/>
        </w:rPr>
        <w:t>2</w:t>
      </w:r>
      <w:r>
        <w:rPr>
          <w:szCs w:val="21"/>
        </w:rPr>
        <w:t>O</w:t>
      </w:r>
      <w:r>
        <w:rPr>
          <w:szCs w:val="21"/>
        </w:rPr>
        <w:t>可有于摄影和蓝色印刷。某小组将无水三草酸合铁酸钾在一定条件下加热分解</w:t>
      </w:r>
      <w:r>
        <w:rPr>
          <w:szCs w:val="21"/>
        </w:rPr>
        <w:t>,</w:t>
      </w:r>
      <w:r>
        <w:rPr>
          <w:szCs w:val="21"/>
        </w:rPr>
        <w:t>对所得气体产物和固体产物进行实验和探究。请利用实验室常用仪器、用品和以下限选试剂完成验证和探究过程。</w:t>
      </w:r>
    </w:p>
    <w:p>
      <w:pPr>
        <w:pStyle w:val="Normal"/>
        <w:rPr/>
      </w:pPr>
      <w:r>
        <w:rPr>
          <w:rFonts w:eastAsia="Times New Roman"/>
          <w:szCs w:val="21"/>
        </w:rPr>
        <w:t xml:space="preserve">     </w:t>
      </w:r>
      <w:r>
        <w:rPr>
          <w:szCs w:val="21"/>
        </w:rPr>
        <w:t>限选试剂：浓硫酸、</w:t>
      </w:r>
      <w:r>
        <w:rPr>
          <w:szCs w:val="21"/>
        </w:rPr>
        <w:t>1.0 mol·L</w:t>
      </w:r>
      <w:r>
        <w:rPr>
          <w:szCs w:val="21"/>
          <w:vertAlign w:val="superscript"/>
        </w:rPr>
        <w:t>-1</w:t>
      </w:r>
      <w:r>
        <w:rPr>
          <w:szCs w:val="21"/>
        </w:rPr>
        <w:t>HNO</w:t>
      </w:r>
      <w:r>
        <w:rPr>
          <w:szCs w:val="21"/>
        </w:rPr>
        <w:t>、</w:t>
      </w:r>
      <w:r>
        <w:rPr>
          <w:szCs w:val="21"/>
        </w:rPr>
        <w:t>1.0 mol·L</w:t>
      </w:r>
      <w:r>
        <w:rPr>
          <w:szCs w:val="21"/>
          <w:vertAlign w:val="superscript"/>
        </w:rPr>
        <w:t>-1</w:t>
      </w:r>
      <w:r>
        <w:rPr>
          <w:szCs w:val="21"/>
        </w:rPr>
        <w:t>盐酸、</w:t>
      </w:r>
      <w:r>
        <w:rPr>
          <w:szCs w:val="21"/>
        </w:rPr>
        <w:t>1.0 mol·L</w:t>
      </w:r>
      <w:r>
        <w:rPr>
          <w:szCs w:val="21"/>
          <w:vertAlign w:val="superscript"/>
        </w:rPr>
        <w:t>-1</w:t>
      </w:r>
      <w:r>
        <w:rPr>
          <w:szCs w:val="21"/>
        </w:rPr>
        <w:t xml:space="preserve"> NaOH</w:t>
      </w:r>
      <w:r>
        <w:rPr>
          <w:szCs w:val="21"/>
        </w:rPr>
        <w:t>、</w:t>
      </w:r>
      <w:r>
        <w:rPr>
          <w:szCs w:val="21"/>
        </w:rPr>
        <w:t>3%  H</w:t>
      </w:r>
      <w:r>
        <w:rPr>
          <w:szCs w:val="21"/>
          <w:vertAlign w:val="subscript"/>
        </w:rPr>
        <w:t>2</w:t>
      </w:r>
      <w:r>
        <w:rPr>
          <w:szCs w:val="21"/>
        </w:rPr>
        <w:t>O</w:t>
      </w:r>
      <w:r>
        <w:rPr>
          <w:szCs w:val="21"/>
          <w:vertAlign w:val="subscript"/>
        </w:rPr>
        <w:t>2</w:t>
      </w:r>
      <w:r>
        <w:rPr>
          <w:szCs w:val="21"/>
        </w:rPr>
        <w:t xml:space="preserve"> </w:t>
      </w:r>
      <w:r>
        <w:rPr>
          <w:szCs w:val="21"/>
        </w:rPr>
        <w:t>、</w:t>
      </w:r>
      <w:r>
        <w:rPr>
          <w:szCs w:val="21"/>
        </w:rPr>
        <w:t>0.1mol·L</w:t>
      </w:r>
      <w:r>
        <w:rPr>
          <w:szCs w:val="21"/>
          <w:vertAlign w:val="superscript"/>
        </w:rPr>
        <w:t>-1</w:t>
      </w:r>
      <w:r>
        <w:rPr>
          <w:szCs w:val="21"/>
        </w:rPr>
        <w:t>KI</w:t>
      </w:r>
      <w:r>
        <w:rPr>
          <w:szCs w:val="21"/>
        </w:rPr>
        <w:t>、</w:t>
      </w:r>
      <w:r>
        <w:rPr>
          <w:szCs w:val="21"/>
        </w:rPr>
        <w:t>0.1 mol·L</w:t>
      </w:r>
      <w:r>
        <w:rPr>
          <w:szCs w:val="21"/>
          <w:vertAlign w:val="superscript"/>
        </w:rPr>
        <w:t>-1</w:t>
      </w:r>
      <w:r>
        <w:rPr>
          <w:szCs w:val="21"/>
        </w:rPr>
        <w:t>CuSO</w:t>
      </w:r>
      <w:r>
        <w:rPr>
          <w:szCs w:val="21"/>
          <w:vertAlign w:val="subscript"/>
        </w:rPr>
        <w:t>4</w:t>
      </w:r>
      <w:r>
        <w:rPr>
          <w:szCs w:val="21"/>
        </w:rPr>
        <w:t>、</w:t>
      </w:r>
      <w:r>
        <w:rPr>
          <w:szCs w:val="21"/>
        </w:rPr>
        <w:t>20%  KSCN</w:t>
      </w:r>
      <w:r>
        <w:rPr>
          <w:szCs w:val="21"/>
        </w:rPr>
        <w:t>、澄清石灰水</w:t>
      </w:r>
      <w:r>
        <w:rPr>
          <w:szCs w:val="21"/>
        </w:rPr>
        <w:t>,</w:t>
      </w:r>
      <w:r>
        <w:rPr>
          <w:szCs w:val="21"/>
        </w:rPr>
        <w:t>氧化铜、蒸馏水。</w:t>
      </w:r>
    </w:p>
    <w:p>
      <w:pPr>
        <w:pStyle w:val="Normal"/>
        <w:rPr/>
      </w:pPr>
      <w:r>
        <w:rPr>
          <w:szCs w:val="21"/>
        </w:rPr>
        <w:t>（</w:t>
      </w:r>
      <w:r>
        <w:rPr>
          <w:szCs w:val="21"/>
        </w:rPr>
        <w:t>1</w:t>
      </w:r>
      <w:r>
        <w:rPr>
          <w:szCs w:val="21"/>
        </w:rPr>
        <w:t>）将气体产物依次通过澄清石灰水（</w:t>
      </w:r>
      <w:r>
        <w:rPr>
          <w:szCs w:val="21"/>
        </w:rPr>
        <w:t>A</w:t>
      </w:r>
      <w:r>
        <w:rPr>
          <w:szCs w:val="21"/>
        </w:rPr>
        <w:t>）、浓硫酸、灼热氧化铜（</w:t>
      </w:r>
      <w:r>
        <w:rPr>
          <w:szCs w:val="21"/>
        </w:rPr>
        <w:t>B</w:t>
      </w:r>
      <w:r>
        <w:rPr>
          <w:szCs w:val="21"/>
        </w:rPr>
        <w:t>）、澄清石灰水（</w:t>
      </w:r>
      <w:r>
        <w:rPr>
          <w:szCs w:val="21"/>
        </w:rPr>
        <w:t>C</w:t>
      </w:r>
      <w:r>
        <w:rPr>
          <w:szCs w:val="21"/>
        </w:rPr>
        <w:t>）观察到</w:t>
      </w:r>
      <w:r>
        <w:rPr>
          <w:szCs w:val="21"/>
        </w:rPr>
        <w:t>A</w:t>
      </w:r>
      <w:r>
        <w:rPr>
          <w:szCs w:val="21"/>
        </w:rPr>
        <w:t>、</w:t>
      </w:r>
      <w:r>
        <w:rPr>
          <w:szCs w:val="21"/>
        </w:rPr>
        <w:t>C</w:t>
      </w:r>
      <w:r>
        <w:rPr>
          <w:szCs w:val="21"/>
        </w:rPr>
        <w:t>中澄清石灰水都变浑浊，</w:t>
      </w:r>
      <w:r>
        <w:rPr>
          <w:szCs w:val="21"/>
        </w:rPr>
        <w:t>B</w:t>
      </w:r>
      <w:r>
        <w:rPr>
          <w:szCs w:val="21"/>
        </w:rPr>
        <w:t>中有红色固体生成，则气体产物是</w:t>
      </w:r>
      <w:r>
        <w:rPr>
          <w:rFonts w:eastAsia="Times New Roman"/>
          <w:szCs w:val="21"/>
          <w:u w:val="single"/>
        </w:rPr>
        <w:t xml:space="preserve">        </w:t>
      </w:r>
      <w:r>
        <w:rPr>
          <w:szCs w:val="21"/>
        </w:rPr>
        <w:t>。</w:t>
      </w:r>
    </w:p>
    <w:p>
      <w:pPr>
        <w:pStyle w:val="Normal"/>
        <w:rPr/>
      </w:pPr>
      <w:r>
        <w:rPr>
          <w:szCs w:val="21"/>
        </w:rPr>
        <w:t>（</w:t>
      </w:r>
      <w:r>
        <w:rPr>
          <w:szCs w:val="21"/>
        </w:rPr>
        <w:t>2</w:t>
      </w:r>
      <w:r>
        <w:rPr>
          <w:szCs w:val="21"/>
        </w:rPr>
        <w:t>）该小组同学查阅资料后推知，固体产物中，铁元素不可能以三价形式存在，而盐只有</w:t>
      </w:r>
      <w:r>
        <w:rPr>
          <w:szCs w:val="21"/>
        </w:rPr>
        <w:t>K</w:t>
      </w:r>
      <w:r>
        <w:rPr>
          <w:szCs w:val="21"/>
          <w:vertAlign w:val="subscript"/>
        </w:rPr>
        <w:t>2</w:t>
      </w:r>
      <w:r>
        <w:rPr>
          <w:szCs w:val="21"/>
        </w:rPr>
        <w:t>CO</w:t>
      </w:r>
      <w:r>
        <w:rPr>
          <w:szCs w:val="21"/>
          <w:vertAlign w:val="subscript"/>
        </w:rPr>
        <w:t>3</w:t>
      </w:r>
      <w:r>
        <w:rPr>
          <w:szCs w:val="21"/>
        </w:rPr>
        <w:t>。验证固体产物中钾元素存在的方法是</w:t>
      </w:r>
      <w:r>
        <w:rPr>
          <w:rFonts w:eastAsia="Times New Roman"/>
          <w:szCs w:val="21"/>
          <w:u w:val="single"/>
        </w:rPr>
        <w:t xml:space="preserve">         </w:t>
      </w:r>
      <w:r>
        <w:rPr>
          <w:szCs w:val="21"/>
        </w:rPr>
        <w:t>，现象是</w:t>
      </w:r>
      <w:r>
        <w:rPr>
          <w:rFonts w:eastAsia="Times New Roman"/>
          <w:szCs w:val="21"/>
          <w:u w:val="single"/>
        </w:rPr>
        <w:t xml:space="preserve">            </w:t>
      </w:r>
      <w:r>
        <w:rPr>
          <w:szCs w:val="21"/>
          <w:u w:val="single"/>
        </w:rPr>
        <w:t>。</w:t>
      </w:r>
    </w:p>
    <w:p>
      <w:pPr>
        <w:pStyle w:val="Normal"/>
        <w:rPr>
          <w:szCs w:val="21"/>
        </w:rPr>
      </w:pPr>
      <w:r>
        <w:rPr>
          <w:szCs w:val="21"/>
        </w:rPr>
        <w:t>（</w:t>
      </w:r>
      <w:r>
        <w:rPr>
          <w:szCs w:val="21"/>
        </w:rPr>
        <w:t>3</w:t>
      </w:r>
      <w:r>
        <w:rPr>
          <w:szCs w:val="21"/>
        </w:rPr>
        <w:t>）固体产物中铁元素存在形式的探究。</w:t>
      </w:r>
    </w:p>
    <w:p>
      <w:pPr>
        <w:pStyle w:val="Normal"/>
        <w:rPr>
          <w:szCs w:val="21"/>
        </w:rPr>
      </w:pPr>
      <w:r>
        <w:rPr>
          <w:rFonts w:eastAsia="Times New Roman"/>
          <w:szCs w:val="21"/>
        </w:rPr>
        <w:t xml:space="preserve">  </w:t>
      </w:r>
      <w:r>
        <w:rPr>
          <w:rFonts w:cs="宋体;SimSun" w:ascii="宋体;SimSun" w:hAnsi="宋体;SimSun"/>
          <w:szCs w:val="21"/>
        </w:rPr>
        <w:t>①</w:t>
      </w:r>
      <w:r>
        <w:rPr>
          <w:szCs w:val="21"/>
        </w:rPr>
        <w:t>提出合理假设</w:t>
      </w:r>
    </w:p>
    <w:p>
      <w:pPr>
        <w:pStyle w:val="Normal"/>
        <w:rPr/>
      </w:pPr>
      <w:r>
        <w:rPr>
          <w:rFonts w:eastAsia="Times New Roman"/>
          <w:szCs w:val="21"/>
        </w:rPr>
        <w:t xml:space="preserve">    </w:t>
      </w:r>
      <w:r>
        <w:rPr>
          <w:szCs w:val="21"/>
        </w:rPr>
        <w:t>假设</w:t>
      </w:r>
      <w:r>
        <w:rPr>
          <w:szCs w:val="21"/>
        </w:rPr>
        <w:t>1</w:t>
      </w:r>
      <w:r>
        <w:rPr>
          <w:szCs w:val="21"/>
        </w:rPr>
        <w:t>：</w:t>
      </w:r>
      <w:r>
        <w:rPr>
          <w:rFonts w:eastAsia="Times New Roman"/>
          <w:szCs w:val="21"/>
          <w:u w:val="single"/>
        </w:rPr>
        <w:t xml:space="preserve">          </w:t>
      </w:r>
      <w:r>
        <w:rPr>
          <w:szCs w:val="21"/>
          <w:u w:val="single"/>
        </w:rPr>
        <w:t>；</w:t>
      </w:r>
      <w:r>
        <w:rPr>
          <w:rFonts w:eastAsia="Times New Roman"/>
          <w:szCs w:val="21"/>
        </w:rPr>
        <w:t xml:space="preserve">          </w:t>
      </w:r>
      <w:r>
        <w:rPr>
          <w:szCs w:val="21"/>
        </w:rPr>
        <w:t>假设</w:t>
      </w:r>
      <w:r>
        <w:rPr>
          <w:szCs w:val="21"/>
        </w:rPr>
        <w:t>2</w:t>
      </w:r>
      <w:r>
        <w:rPr>
          <w:szCs w:val="21"/>
        </w:rPr>
        <w:t>：</w:t>
      </w:r>
      <w:r>
        <w:rPr>
          <w:rFonts w:eastAsia="Times New Roman"/>
          <w:szCs w:val="21"/>
          <w:u w:val="single"/>
        </w:rPr>
        <w:t xml:space="preserve">               </w:t>
      </w:r>
      <w:r>
        <w:rPr>
          <w:szCs w:val="21"/>
        </w:rPr>
        <w:t>；假设</w:t>
      </w:r>
      <w:r>
        <w:rPr>
          <w:szCs w:val="21"/>
        </w:rPr>
        <w:t>3</w:t>
      </w:r>
      <w:r>
        <w:rPr>
          <w:szCs w:val="21"/>
        </w:rPr>
        <w:t>：</w:t>
      </w:r>
      <w:r>
        <w:rPr>
          <w:rFonts w:eastAsia="Times New Roman"/>
          <w:szCs w:val="21"/>
          <w:u w:val="single"/>
        </w:rPr>
        <w:t xml:space="preserve">          </w:t>
      </w:r>
      <w:r>
        <w:rPr>
          <w:szCs w:val="21"/>
          <w:u w:val="single"/>
        </w:rPr>
        <w:t>。</w:t>
      </w:r>
    </w:p>
    <w:p>
      <w:pPr>
        <w:pStyle w:val="Normal"/>
        <w:ind w:firstLine="210"/>
        <w:rPr/>
      </w:pPr>
      <w:r>
        <w:rPr>
          <w:rFonts w:cs="宋体;SimSun" w:ascii="宋体;SimSun" w:hAnsi="宋体;SimSun"/>
          <w:szCs w:val="21"/>
        </w:rPr>
        <w:t>②</w:t>
      </w:r>
      <w:r>
        <w:rPr>
          <w:szCs w:val="21"/>
        </w:rPr>
        <w:t>设计实验方案证明你的假设（</w:t>
      </w:r>
      <w:r>
        <w:rPr>
          <w:szCs w:val="21"/>
          <w:em w:val="underDot"/>
        </w:rPr>
        <w:t>不要在答题卡上作答</w:t>
      </w:r>
      <w:r>
        <w:rPr>
          <w:szCs w:val="21"/>
        </w:rPr>
        <w:t>）</w:t>
      </w:r>
    </w:p>
    <w:p>
      <w:pPr>
        <w:pStyle w:val="Normal"/>
        <w:ind w:firstLine="210"/>
        <w:rPr>
          <w:szCs w:val="21"/>
        </w:rPr>
      </w:pPr>
      <w:r>
        <w:rPr>
          <w:rFonts w:cs="宋体;SimSun" w:ascii="宋体;SimSun" w:hAnsi="宋体;SimSun"/>
          <w:szCs w:val="21"/>
        </w:rPr>
        <w:t>③</w:t>
      </w:r>
      <w:r>
        <w:rPr>
          <w:szCs w:val="21"/>
        </w:rPr>
        <w:t>实验过程</w:t>
      </w:r>
    </w:p>
    <w:p>
      <w:pPr>
        <w:pStyle w:val="Normal"/>
        <w:ind w:firstLine="210"/>
        <w:rPr/>
      </w:pPr>
      <w:r>
        <w:rPr>
          <w:rFonts w:eastAsia="Times New Roman"/>
          <w:szCs w:val="21"/>
        </w:rPr>
        <w:t xml:space="preserve"> </w:t>
      </w:r>
      <w:r>
        <w:rPr>
          <w:szCs w:val="21"/>
        </w:rPr>
        <w:t>根据②中方案进行实验。在</w:t>
      </w:r>
      <w:r>
        <w:rPr>
          <w:szCs w:val="21"/>
          <w:em w:val="underDot"/>
        </w:rPr>
        <w:t>答题卡</w:t>
      </w:r>
      <w:r>
        <w:rPr>
          <w:szCs w:val="21"/>
        </w:rPr>
        <w:t>上按下表的格式写出实验步骤、预期现象与结论。</w:t>
      </w:r>
    </w:p>
    <w:p>
      <w:pPr>
        <w:pStyle w:val="Normal"/>
        <w:ind w:firstLine="210"/>
        <w:rPr>
          <w:b/>
          <w:b/>
          <w:szCs w:val="21"/>
        </w:rPr>
      </w:pPr>
      <w:r>
        <w:rPr>
          <w:szCs w:val="21"/>
        </w:rPr>
        <w:drawing>
          <wp:inline distT="0" distB="0" distL="0" distR="0">
            <wp:extent cx="3857625" cy="105727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65"/>
                    <a:srcRect l="-9" t="-34" r="-9" b="-34"/>
                    <a:stretch>
                      <a:fillRect/>
                    </a:stretch>
                  </pic:blipFill>
                  <pic:spPr bwMode="auto">
                    <a:xfrm>
                      <a:off x="0" y="0"/>
                      <a:ext cx="3857625" cy="1057275"/>
                    </a:xfrm>
                    <a:prstGeom prst="rect">
                      <a:avLst/>
                    </a:prstGeom>
                  </pic:spPr>
                </pic:pic>
              </a:graphicData>
            </a:graphic>
          </wp:inline>
        </w:drawing>
      </w:r>
    </w:p>
    <w:p>
      <w:pPr>
        <w:pStyle w:val="Normal"/>
        <w:rPr>
          <w:b/>
          <w:b/>
          <w:szCs w:val="21"/>
          <w:vertAlign w:val="subscript"/>
        </w:rPr>
      </w:pPr>
      <w:r>
        <w:rPr>
          <w:b/>
          <w:szCs w:val="21"/>
          <w:vertAlign w:val="subscript"/>
        </w:rPr>
      </w:r>
    </w:p>
    <w:p>
      <w:pPr>
        <w:pStyle w:val="Normal"/>
        <w:rPr>
          <w:b/>
          <w:b/>
        </w:rPr>
      </w:pPr>
      <w:r>
        <w:rPr>
          <w:b/>
        </w:rPr>
        <w:t>四、（本题包括</w:t>
      </w:r>
      <w:r>
        <w:rPr>
          <w:b/>
        </w:rPr>
        <w:t>3</w:t>
      </w:r>
      <w:r>
        <w:rPr>
          <w:b/>
        </w:rPr>
        <w:t>小题，共</w:t>
      </w:r>
      <w:r>
        <w:rPr>
          <w:b/>
        </w:rPr>
        <w:t>34</w:t>
      </w:r>
      <w:r>
        <w:rPr>
          <w:b/>
        </w:rPr>
        <w:t>分）</w:t>
      </w:r>
    </w:p>
    <w:p>
      <w:pPr>
        <w:pStyle w:val="Normal"/>
        <w:rPr/>
      </w:pPr>
      <w:r>
        <w:rPr/>
        <w:t>22</w:t>
      </w:r>
      <w:r>
        <w:rPr/>
        <w:t>．（</w:t>
      </w:r>
      <w:r>
        <w:rPr/>
        <w:t>12</w:t>
      </w:r>
      <w:r>
        <w:rPr/>
        <w:t>分）</w:t>
      </w:r>
    </w:p>
    <w:p>
      <w:pPr>
        <w:pStyle w:val="Normal"/>
        <w:ind w:firstLine="435"/>
        <w:rPr/>
      </w:pPr>
      <w:r>
        <w:rPr/>
        <w:t>某工厂生产硼砂过程中产生的固体废料，主要含有</w:t>
      </w:r>
      <w:r>
        <w:rPr/>
        <w:t>MgCO</w:t>
      </w:r>
      <w:r>
        <w:rPr>
          <w:vertAlign w:val="subscript"/>
        </w:rPr>
        <w:t>3</w:t>
      </w:r>
      <w:r>
        <w:rPr>
          <w:vertAlign w:val="subscript"/>
        </w:rPr>
        <w:t>、</w:t>
      </w:r>
      <w:r>
        <w:rPr/>
        <w:t>MgSiO</w:t>
      </w:r>
      <w:r>
        <w:rPr>
          <w:vertAlign w:val="subscript"/>
        </w:rPr>
        <w:t>3</w:t>
      </w:r>
      <w:r>
        <w:rPr/>
        <w:t>、</w:t>
      </w:r>
      <w:r>
        <w:rPr>
          <w:rFonts w:eastAsia="Times New Roman"/>
        </w:rPr>
        <w:t xml:space="preserve"> </w:t>
      </w:r>
      <w:r>
        <w:rPr/>
        <w:t>CaMg(CO</w:t>
      </w:r>
      <w:r>
        <w:rPr>
          <w:vertAlign w:val="subscript"/>
        </w:rPr>
        <w:t>3</w:t>
      </w:r>
      <w:r>
        <w:rPr/>
        <w:t>)</w:t>
      </w:r>
      <w:r>
        <w:rPr>
          <w:vertAlign w:val="subscript"/>
        </w:rPr>
        <w:t>2\</w:t>
      </w:r>
      <w:r>
        <w:rPr>
          <w:vertAlign w:val="subscript"/>
        </w:rPr>
        <w:t>、</w:t>
      </w:r>
      <w:r>
        <w:rPr/>
        <w:t>Al</w:t>
      </w:r>
      <w:r>
        <w:rPr>
          <w:vertAlign w:val="subscript"/>
        </w:rPr>
        <w:t>2</w:t>
      </w:r>
      <w:r>
        <w:rPr/>
        <w:t>O</w:t>
      </w:r>
      <w:r>
        <w:rPr>
          <w:vertAlign w:val="subscript"/>
        </w:rPr>
        <w:t>3</w:t>
      </w:r>
      <w:r>
        <w:rPr/>
        <w:t>和</w:t>
      </w:r>
      <w:r>
        <w:rPr/>
        <w:t>Fe</w:t>
      </w:r>
      <w:r>
        <w:rPr>
          <w:vertAlign w:val="subscript"/>
        </w:rPr>
        <w:t>2</w:t>
      </w:r>
      <w:r>
        <w:rPr/>
        <w:t>O</w:t>
      </w:r>
      <w:r>
        <w:rPr>
          <w:vertAlign w:val="subscript"/>
        </w:rPr>
        <w:t>3</w:t>
      </w:r>
      <w:r>
        <w:rPr/>
        <w:t>等，回收其中镁的工艺流程如下：</w:t>
      </w:r>
    </w:p>
    <w:p>
      <w:pPr>
        <w:pStyle w:val="Normal"/>
        <w:ind w:firstLine="435"/>
        <w:rPr/>
      </w:pPr>
      <w:r>
        <w:rPr/>
        <w:drawing>
          <wp:inline distT="0" distB="0" distL="0" distR="0">
            <wp:extent cx="4362450" cy="169545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66"/>
                    <a:srcRect l="-8" t="-21" r="-8" b="-21"/>
                    <a:stretch>
                      <a:fillRect/>
                    </a:stretch>
                  </pic:blipFill>
                  <pic:spPr bwMode="auto">
                    <a:xfrm>
                      <a:off x="0" y="0"/>
                      <a:ext cx="4362450" cy="1695450"/>
                    </a:xfrm>
                    <a:prstGeom prst="rect">
                      <a:avLst/>
                    </a:prstGeom>
                  </pic:spPr>
                </pic:pic>
              </a:graphicData>
            </a:graphic>
          </wp:inline>
        </w:drawing>
      </w:r>
    </w:p>
    <w:p>
      <w:pPr>
        <w:pStyle w:val="Normal"/>
        <w:ind w:firstLine="435"/>
        <w:rPr/>
      </w:pPr>
      <w:r>
        <w:rPr/>
      </w:r>
    </w:p>
    <w:p>
      <w:pPr>
        <w:pStyle w:val="Normal"/>
        <w:ind w:firstLine="435"/>
        <w:rPr/>
      </w:pPr>
      <w:r>
        <w:rPr/>
        <w:t>部分阳离子以氢氧化物形式完全深沉时溶液的</w:t>
      </w:r>
      <w:r>
        <w:rPr/>
        <w:t>pH</w:t>
      </w:r>
      <w:r>
        <w:rPr/>
        <w:t>由见上表，请回答下列问题：</w:t>
      </w:r>
    </w:p>
    <w:p>
      <w:pPr>
        <w:pStyle w:val="Normal"/>
        <w:ind w:firstLine="435"/>
        <w:rPr/>
      </w:pPr>
      <w:r>
        <w:rPr/>
        <w:t>（</w:t>
      </w:r>
      <w:r>
        <w:rPr/>
        <w:t>1</w:t>
      </w:r>
      <w:r>
        <w:rPr/>
        <w:t>）“浸出”步骤中，为提高镁的浸出率，可采取的措施有</w:t>
      </w:r>
      <w:r>
        <w:rPr>
          <w:rFonts w:eastAsia="Times New Roman"/>
          <w:u w:val="single"/>
        </w:rPr>
        <w:t xml:space="preserve">          </w:t>
      </w:r>
      <w:r>
        <w:rPr/>
        <w:t>（要求写出两条）</w:t>
      </w:r>
    </w:p>
    <w:p>
      <w:pPr>
        <w:pStyle w:val="Normal"/>
        <w:ind w:firstLine="435"/>
        <w:rPr/>
      </w:pPr>
      <w:r>
        <w:rPr/>
        <w:t>（</w:t>
      </w:r>
      <w:r>
        <w:rPr/>
        <w:t>2</w:t>
      </w:r>
      <w:r>
        <w:rPr/>
        <w:t>）滤渣</w:t>
      </w:r>
      <w:r>
        <w:rPr/>
        <w:t>I</w:t>
      </w:r>
      <w:r>
        <w:rPr/>
        <w:t>的主要成分有</w:t>
      </w:r>
      <w:r>
        <w:rPr>
          <w:rFonts w:eastAsia="Times New Roman"/>
          <w:u w:val="single"/>
        </w:rPr>
        <w:t xml:space="preserve">       </w:t>
      </w:r>
      <w:r>
        <w:rPr/>
        <w:t>。</w:t>
      </w:r>
    </w:p>
    <w:p>
      <w:pPr>
        <w:pStyle w:val="Normal"/>
        <w:ind w:firstLine="435"/>
        <w:rPr/>
      </w:pPr>
      <w:r>
        <w:rPr/>
        <w:t>（</w:t>
      </w:r>
      <w:r>
        <w:rPr/>
        <w:t>3</w:t>
      </w:r>
      <w:r>
        <w:rPr/>
        <w:t>）从滤渣Ⅱ中可回收利用的主要物质有</w:t>
      </w:r>
      <w:r>
        <w:rPr>
          <w:rFonts w:eastAsia="Times New Roman"/>
          <w:u w:val="single"/>
        </w:rPr>
        <w:t xml:space="preserve">       </w:t>
      </w:r>
      <w:r>
        <w:rPr/>
        <w:t>。</w:t>
      </w:r>
    </w:p>
    <w:p>
      <w:pPr>
        <w:pStyle w:val="Normal"/>
        <w:ind w:firstLine="435"/>
        <w:rPr/>
      </w:pPr>
      <w:r>
        <w:rPr/>
        <w:t>（</w:t>
      </w:r>
      <w:r>
        <w:rPr/>
        <w:t>4</w:t>
      </w:r>
      <w:r>
        <w:rPr/>
        <w:t>）</w:t>
      </w:r>
      <w:r>
        <w:rPr/>
        <w:t>Mg(ClO</w:t>
      </w:r>
      <w:r>
        <w:rPr>
          <w:vertAlign w:val="subscript"/>
        </w:rPr>
        <w:t>3</w:t>
      </w:r>
      <w:r>
        <w:rPr/>
        <w:t>)</w:t>
      </w:r>
      <w:r>
        <w:rPr>
          <w:vertAlign w:val="subscript"/>
        </w:rPr>
        <w:t>2</w:t>
      </w:r>
      <w:r>
        <w:rPr/>
        <w:t>在农业上可用作脱叶剂、催熟剂，可采用复分解反应制备：</w:t>
      </w:r>
    </w:p>
    <w:p>
      <w:pPr>
        <w:pStyle w:val="Normal"/>
        <w:ind w:firstLine="435"/>
        <w:rPr/>
      </w:pPr>
      <w:r>
        <w:rPr>
          <w:rFonts w:eastAsia="Times New Roman"/>
        </w:rPr>
        <w:t xml:space="preserve">      </w:t>
      </w:r>
      <w:r>
        <w:rPr/>
        <w:t>MgCl</w:t>
      </w:r>
      <w:r>
        <w:rPr>
          <w:vertAlign w:val="subscript"/>
        </w:rPr>
        <w:t>2</w:t>
      </w:r>
      <w:r>
        <w:rPr/>
        <w:t>+2NaClO</w:t>
      </w:r>
      <w:r>
        <w:rPr>
          <w:vertAlign w:val="subscript"/>
        </w:rPr>
        <w:t>3</w:t>
      </w:r>
      <w:r>
        <w:rPr>
          <w:spacing w:val="-20"/>
          <w:position w:val="-2"/>
          <w:szCs w:val="21"/>
        </w:rPr>
        <w:t>===</w:t>
      </w:r>
      <w:r>
        <w:rPr/>
        <w:t>Mg(ClO</w:t>
      </w:r>
      <w:r>
        <w:rPr>
          <w:vertAlign w:val="subscript"/>
        </w:rPr>
        <w:t>3</w:t>
      </w:r>
      <w:r>
        <w:rPr/>
        <w:t>)</w:t>
      </w:r>
      <w:r>
        <w:rPr>
          <w:vertAlign w:val="subscript"/>
        </w:rPr>
        <w:t>2</w:t>
      </w:r>
      <w:r>
        <w:rPr/>
        <w:t>+2NaCl</w:t>
      </w:r>
    </w:p>
    <w:p>
      <w:pPr>
        <w:pStyle w:val="Normal"/>
        <w:ind w:firstLine="435"/>
        <w:rPr/>
      </w:pPr>
      <w:r>
        <w:rPr/>
        <w:t>已知四种化合物的溶解度（</w:t>
      </w:r>
      <w:r>
        <w:rPr/>
        <w:t>S</w:t>
      </w:r>
      <w:r>
        <w:rPr/>
        <w:t>）随温度（</w:t>
      </w:r>
      <w:r>
        <w:rPr/>
        <w:t>T</w:t>
      </w:r>
      <w:r>
        <w:rPr/>
        <w:t>）变化曲线如下图所示：</w:t>
      </w:r>
    </w:p>
    <w:p>
      <w:pPr>
        <w:pStyle w:val="Normal"/>
        <w:ind w:firstLine="435"/>
        <w:rPr>
          <w:rFonts w:ascii="宋体;SimSun" w:hAnsi="宋体;SimSun" w:cs="宋体;SimSun"/>
        </w:rPr>
      </w:pPr>
      <w:r>
        <w:rPr/>
        <w:drawing>
          <wp:inline distT="0" distB="0" distL="0" distR="0">
            <wp:extent cx="2514600" cy="1609725"/>
            <wp:effectExtent l="0" t="0" r="0" b="0"/>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67"/>
                    <a:srcRect l="-14" t="-22" r="-14" b="-22"/>
                    <a:stretch>
                      <a:fillRect/>
                    </a:stretch>
                  </pic:blipFill>
                  <pic:spPr bwMode="auto">
                    <a:xfrm>
                      <a:off x="0" y="0"/>
                      <a:ext cx="2514600" cy="1609725"/>
                    </a:xfrm>
                    <a:prstGeom prst="rect">
                      <a:avLst/>
                    </a:prstGeom>
                  </pic:spPr>
                </pic:pic>
              </a:graphicData>
            </a:graphic>
          </wp:inline>
        </w:drawing>
      </w:r>
    </w:p>
    <w:p>
      <w:pPr>
        <w:pStyle w:val="Normal"/>
        <w:ind w:firstLine="435"/>
        <w:rPr/>
      </w:pPr>
      <w:r>
        <w:rPr>
          <w:rFonts w:cs="宋体;SimSun" w:ascii="宋体;SimSun" w:hAnsi="宋体;SimSun"/>
        </w:rPr>
        <w:t>①</w:t>
      </w:r>
      <w:r>
        <w:rPr/>
        <w:t>将反应物按化学反应方程式计量数比混合制备</w:t>
      </w:r>
      <w:r>
        <w:rPr/>
        <w:t>Mg(ClO</w:t>
      </w:r>
      <w:r>
        <w:rPr>
          <w:vertAlign w:val="subscript"/>
        </w:rPr>
        <w:t>3</w:t>
      </w:r>
      <w:r>
        <w:rPr/>
        <w:t>)</w:t>
      </w:r>
      <w:r>
        <w:rPr>
          <w:vertAlign w:val="subscript"/>
        </w:rPr>
        <w:t>2</w:t>
      </w:r>
      <w:r>
        <w:rPr/>
        <w:t>.</w:t>
      </w:r>
      <w:r>
        <w:rPr/>
        <w:t>简述可制备</w:t>
      </w:r>
      <w:r>
        <w:rPr/>
        <w:t>Mg(ClO</w:t>
      </w:r>
      <w:r>
        <w:rPr>
          <w:vertAlign w:val="subscript"/>
        </w:rPr>
        <w:t>3</w:t>
      </w:r>
      <w:r>
        <w:rPr/>
        <w:t>)</w:t>
      </w:r>
      <w:r>
        <w:rPr>
          <w:vertAlign w:val="subscript"/>
        </w:rPr>
        <w:t>2</w:t>
      </w:r>
      <w:r>
        <w:rPr/>
        <w:t>的原因：</w:t>
      </w:r>
      <w:r>
        <w:rPr>
          <w:rFonts w:eastAsia="Times New Roman"/>
          <w:u w:val="single"/>
        </w:rPr>
        <w:t xml:space="preserve">         </w:t>
      </w:r>
      <w:r>
        <w:rPr/>
        <w:t>。</w:t>
      </w:r>
    </w:p>
    <w:p>
      <w:pPr>
        <w:pStyle w:val="Normal"/>
        <w:ind w:firstLine="435"/>
        <w:rPr/>
      </w:pPr>
      <w:r>
        <w:rPr>
          <w:rFonts w:cs="宋体;SimSun" w:ascii="宋体;SimSun" w:hAnsi="宋体;SimSun"/>
        </w:rPr>
        <w:t>②</w:t>
      </w:r>
      <w:r>
        <w:rPr/>
        <w:t>按①中条件进行制备实验。在冷却降温析出</w:t>
      </w:r>
      <w:r>
        <w:rPr/>
        <w:t>Mg(ClO</w:t>
      </w:r>
      <w:r>
        <w:rPr>
          <w:vertAlign w:val="subscript"/>
        </w:rPr>
        <w:t>3</w:t>
      </w:r>
      <w:r>
        <w:rPr/>
        <w:t>)</w:t>
      </w:r>
      <w:r>
        <w:rPr>
          <w:vertAlign w:val="subscript"/>
        </w:rPr>
        <w:t>2</w:t>
      </w:r>
      <w:r>
        <w:rPr/>
        <w:t>过程中，常伴有</w:t>
      </w:r>
      <w:r>
        <w:rPr/>
        <w:t>NaCl</w:t>
      </w:r>
      <w:r>
        <w:rPr/>
        <w:t>析出，原因是：</w:t>
      </w:r>
      <w:r>
        <w:rPr>
          <w:rFonts w:eastAsia="Times New Roman"/>
          <w:u w:val="single"/>
        </w:rPr>
        <w:t xml:space="preserve">            </w:t>
      </w:r>
      <w:r>
        <w:rPr/>
        <w:t>。除去产品中该杂质的方法是：</w:t>
      </w:r>
      <w:r>
        <w:rPr>
          <w:rFonts w:eastAsia="Times New Roman"/>
          <w:u w:val="single"/>
        </w:rPr>
        <w:t xml:space="preserve">             </w:t>
      </w:r>
      <w:r>
        <w:rPr/>
        <w:t>。</w:t>
      </w:r>
    </w:p>
    <w:p>
      <w:pPr>
        <w:pStyle w:val="Normal"/>
        <w:rPr>
          <w:vertAlign w:val="subscript"/>
        </w:rPr>
      </w:pPr>
      <w:r>
        <w:rPr/>
        <w:t>23</w:t>
      </w:r>
      <w:r>
        <w:rPr/>
        <w:t>、（</w:t>
      </w:r>
      <w:r>
        <w:rPr/>
        <w:t>11</w:t>
      </w:r>
      <w:r>
        <w:rPr/>
        <w:t>分）</w:t>
      </w:r>
    </w:p>
    <w:p>
      <w:pPr>
        <w:pStyle w:val="Normal"/>
        <w:rPr/>
      </w:pPr>
      <w:r>
        <w:rPr/>
        <w:t>磷单质及其化合物的、有广泛应用。</w:t>
      </w:r>
    </w:p>
    <w:p>
      <w:pPr>
        <w:pStyle w:val="Normal"/>
        <w:numPr>
          <w:ilvl w:val="0"/>
          <w:numId w:val="1"/>
        </w:numPr>
        <w:rPr/>
      </w:pPr>
      <w:r>
        <w:rPr/>
        <w:t>同磷灰石</w:t>
      </w:r>
      <w:r>
        <w:rPr/>
        <w:t>[</w:t>
      </w:r>
      <w:r>
        <w:rPr/>
        <w:t>主要成分</w:t>
      </w:r>
      <w:r>
        <w:rPr/>
        <w:t>]</w:t>
      </w:r>
      <w:r>
        <w:rPr/>
        <w:t>在高温下制备黄磷（</w:t>
      </w:r>
      <w:r>
        <w:rPr/>
        <w:t>P</w:t>
      </w:r>
      <w:r>
        <w:rPr>
          <w:vertAlign w:val="subscript"/>
        </w:rPr>
        <w:t>4</w:t>
      </w:r>
      <w:r>
        <w:rPr/>
        <w:t>）的热化学方程式为：</w:t>
      </w:r>
    </w:p>
    <w:p>
      <w:pPr>
        <w:pStyle w:val="Normal"/>
        <w:rPr/>
      </w:pPr>
      <w:r>
        <w:rPr/>
        <w:t>4Ca</w:t>
      </w:r>
      <w:r>
        <w:rPr>
          <w:vertAlign w:val="subscript"/>
        </w:rPr>
        <w:t>5</w:t>
      </w:r>
      <w:r>
        <w:rPr/>
        <w:t>(PO</w:t>
      </w:r>
      <w:r>
        <w:rPr>
          <w:vertAlign w:val="subscript"/>
        </w:rPr>
        <w:t>4</w:t>
      </w:r>
      <w:r>
        <w:rPr/>
        <w:t>)</w:t>
      </w:r>
      <w:r>
        <w:rPr>
          <w:vertAlign w:val="subscript"/>
        </w:rPr>
        <w:t>3</w:t>
      </w:r>
      <w:r>
        <w:rPr/>
        <w:t>F(s)+2lSiO</w:t>
      </w:r>
      <w:r>
        <w:rPr>
          <w:vertAlign w:val="subscript"/>
        </w:rPr>
        <w:t>2</w:t>
      </w:r>
      <w:r>
        <w:rPr/>
        <w:t xml:space="preserve">(s)+30C(s)=3P4(g)+20CaSiO3(s)+30CO(g)+SiF4(g)        </w:t>
      </w:r>
      <w:r>
        <w:rPr/>
        <w:object w:dxaOrig="220" w:dyaOrig="26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11pt;height:13pt" filled="f" o:ole="">
            <v:imagedata r:id="rId69" o:title=""/>
          </v:shape>
          <o:OLEObject Type="Embed" ProgID="" ShapeID="ole_rId68" DrawAspect="Content" ObjectID="_1366543526" r:id="rId68"/>
        </w:object>
      </w:r>
      <w:r>
        <w:rPr/>
        <w:t>H</w:t>
      </w:r>
      <w:r>
        <w:rPr/>
        <w:object w:dxaOrig="180" w:dyaOrig="27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9pt;height:13.95pt" filled="f" o:ole="">
            <v:imagedata r:id="rId71" o:title=""/>
          </v:shape>
          <o:OLEObject Type="Embed" ProgID="" ShapeID="ole_rId70" DrawAspect="Content" ObjectID="_150074364" r:id="rId70"/>
        </w:object>
      </w:r>
    </w:p>
    <w:p>
      <w:pPr>
        <w:pStyle w:val="Normal"/>
        <w:rPr/>
      </w:pPr>
      <w:r>
        <w:rPr>
          <w:rFonts w:cs="宋体;SimSun" w:ascii="宋体;SimSun" w:hAnsi="宋体;SimSun"/>
        </w:rPr>
        <w:t>①</w:t>
      </w:r>
      <w:r>
        <w:rPr/>
        <w:t>上述反应中，副产物矿渣可用来</w:t>
      </w:r>
      <w:r>
        <w:rPr>
          <w:rFonts w:eastAsia="Times New Roman"/>
          <w:u w:val="single"/>
        </w:rPr>
        <w:t xml:space="preserve">         </w:t>
      </w:r>
      <w:r>
        <w:rPr>
          <w:rFonts w:eastAsia="Times New Roman"/>
        </w:rPr>
        <w:t xml:space="preserve"> </w:t>
      </w:r>
      <w:r>
        <w:rPr/>
        <w:t>。</w:t>
      </w:r>
    </w:p>
    <w:p>
      <w:pPr>
        <w:pStyle w:val="Normal"/>
        <w:rPr/>
      </w:pPr>
      <w:r>
        <w:rPr>
          <w:rFonts w:cs="宋体;SimSun" w:ascii="宋体;SimSun" w:hAnsi="宋体;SimSun"/>
        </w:rPr>
        <w:t>②</w:t>
      </w:r>
      <w:r>
        <w:rPr/>
        <w:t>已知相同条件下：</w:t>
      </w:r>
    </w:p>
    <w:p>
      <w:pPr>
        <w:pStyle w:val="Normal"/>
        <w:rPr/>
      </w:pPr>
      <w:r>
        <w:rPr/>
        <w:t>4Ca</w:t>
      </w:r>
      <w:r>
        <w:rPr>
          <w:vertAlign w:val="subscript"/>
        </w:rPr>
        <w:t>3</w:t>
      </w:r>
      <w:r>
        <w:rPr/>
        <w:t>(PO</w:t>
      </w:r>
      <w:r>
        <w:rPr>
          <w:vertAlign w:val="subscript"/>
        </w:rPr>
        <w:t>4</w:t>
      </w:r>
      <w:r>
        <w:rPr/>
        <w:t>)</w:t>
      </w:r>
      <w:r>
        <w:rPr>
          <w:vertAlign w:val="subscript"/>
        </w:rPr>
        <w:t>2</w:t>
      </w:r>
      <w:r>
        <w:rPr/>
        <w:t>(s)+3SiO</w:t>
      </w:r>
      <w:r>
        <w:rPr>
          <w:vertAlign w:val="subscript"/>
        </w:rPr>
        <w:t>2</w:t>
      </w:r>
      <w:r>
        <w:rPr/>
        <w:t>(s)=6Cas</w:t>
      </w:r>
      <w:r>
        <w:rPr>
          <w:vertAlign w:val="subscript"/>
        </w:rPr>
        <w:t>3</w:t>
      </w:r>
      <w:r>
        <w:rPr/>
        <w:t>(PO</w:t>
      </w:r>
      <w:r>
        <w:rPr>
          <w:vertAlign w:val="subscript"/>
        </w:rPr>
        <w:t>4</w:t>
      </w:r>
      <w:r>
        <w:rPr/>
        <w:t>)</w:t>
      </w:r>
      <w:r>
        <w:rPr>
          <w:vertAlign w:val="subscript"/>
        </w:rPr>
        <w:t>2</w:t>
      </w:r>
      <w:r>
        <w:rPr/>
        <w:t>(s)+2CaSio</w:t>
      </w:r>
      <w:r>
        <w:rPr>
          <w:vertAlign w:val="subscript"/>
        </w:rPr>
        <w:t>3</w:t>
      </w:r>
      <w:r>
        <w:rPr/>
        <w:t>(s)+SiF</w:t>
      </w:r>
      <w:r>
        <w:rPr>
          <w:vertAlign w:val="subscript"/>
        </w:rPr>
        <w:t>4</w:t>
      </w:r>
      <w:r>
        <w:rPr/>
        <w:t xml:space="preserve">(g)                  </w:t>
      </w:r>
      <w:r>
        <w:rPr/>
        <w:t xml:space="preserve"> </w:t>
      </w:r>
      <w:r>
        <w:rPr/>
        <w:object w:dxaOrig="460" w:dyaOrig="36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3pt;height:18pt" filled="f" o:ole="">
            <v:imagedata r:id="rId73" o:title=""/>
          </v:shape>
          <o:OLEObject Type="Embed" ProgID="" ShapeID="ole_rId72" DrawAspect="Content" ObjectID="_1340180382" r:id="rId72"/>
        </w:object>
      </w:r>
    </w:p>
    <w:p>
      <w:pPr>
        <w:pStyle w:val="Normal"/>
        <w:rPr/>
      </w:pPr>
      <w:r>
        <w:rPr/>
        <w:t>2Ca</w:t>
      </w:r>
      <w:r>
        <w:rPr>
          <w:vertAlign w:val="subscript"/>
        </w:rPr>
        <w:t>3</w:t>
      </w:r>
      <w:r>
        <w:rPr/>
        <w:t>s(PO</w:t>
      </w:r>
      <w:r>
        <w:rPr>
          <w:vertAlign w:val="subscript"/>
        </w:rPr>
        <w:t>4</w:t>
      </w:r>
      <w:r>
        <w:rPr/>
        <w:t>)</w:t>
      </w:r>
      <w:r>
        <w:rPr>
          <w:vertAlign w:val="subscript"/>
        </w:rPr>
        <w:t>2</w:t>
      </w:r>
      <w:r>
        <w:rPr/>
        <w:t>(s)+10C(s)=P</w:t>
      </w:r>
      <w:r>
        <w:rPr>
          <w:vertAlign w:val="subscript"/>
        </w:rPr>
        <w:t>4</w:t>
      </w:r>
      <w:r>
        <w:rPr/>
        <w:t xml:space="preserve">(g)+6CaO(s)+10CO(g)                        </w:t>
      </w:r>
      <w:r>
        <w:rPr/>
        <w:object w:dxaOrig="480" w:dyaOrig="3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4pt;height:18pt" filled="f" o:ole="">
            <v:imagedata r:id="rId75" o:title=""/>
          </v:shape>
          <o:OLEObject Type="Embed" ProgID="" ShapeID="ole_rId74" DrawAspect="Content" ObjectID="_321008434" r:id="rId74"/>
        </w:object>
      </w:r>
    </w:p>
    <w:p>
      <w:pPr>
        <w:pStyle w:val="Normal"/>
        <w:rPr/>
      </w:pPr>
      <w:r>
        <w:rPr/>
        <w:t>SiO</w:t>
      </w:r>
      <w:r>
        <w:rPr>
          <w:vertAlign w:val="subscript"/>
        </w:rPr>
        <w:t>2</w:t>
      </w:r>
      <w:r>
        <w:rPr/>
        <w:t>(s)+CaO(s)=CaSiO</w:t>
      </w:r>
      <w:r>
        <w:rPr>
          <w:vertAlign w:val="subscript"/>
        </w:rPr>
        <w:t>3</w:t>
      </w:r>
      <w:r>
        <w:rPr/>
        <w:t xml:space="preserve">(s)                                 </w:t>
      </w:r>
      <w:r>
        <w:rPr/>
        <w:object w:dxaOrig="480" w:dyaOrig="36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4pt;height:18pt" filled="f" o:ole="">
            <v:imagedata r:id="rId77" o:title=""/>
          </v:shape>
          <o:OLEObject Type="Embed" ProgID="" ShapeID="ole_rId76" DrawAspect="Content" ObjectID="_618909110" r:id="rId76"/>
        </w:object>
      </w:r>
    </w:p>
    <w:p>
      <w:pPr>
        <w:pStyle w:val="Normal"/>
        <w:rPr/>
      </w:pPr>
      <w:r>
        <w:rPr/>
        <w:t>用</w:t>
      </w:r>
      <w:r>
        <w:rPr/>
        <w:object w:dxaOrig="460" w:dyaOrig="36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3pt;height:18pt" filled="f" o:ole="">
            <v:imagedata r:id="rId79" o:title=""/>
          </v:shape>
          <o:OLEObject Type="Embed" ProgID="" ShapeID="ole_rId78" DrawAspect="Content" ObjectID="_1522778792" r:id="rId78"/>
        </w:object>
      </w:r>
      <w:r>
        <w:rPr/>
        <w:t>、</w:t>
      </w:r>
      <w:r>
        <w:rPr/>
        <w:object w:dxaOrig="480" w:dyaOrig="36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4pt;height:18pt" filled="f" o:ole="">
            <v:imagedata r:id="rId81" o:title=""/>
          </v:shape>
          <o:OLEObject Type="Embed" ProgID="" ShapeID="ole_rId80" DrawAspect="Content" ObjectID="_1756364479" r:id="rId80"/>
        </w:object>
      </w:r>
      <w:r>
        <w:rPr/>
        <w:t>和</w:t>
      </w:r>
      <w:r>
        <w:rPr/>
        <w:object w:dxaOrig="480" w:dyaOrig="36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24pt;height:18pt" filled="f" o:ole="">
            <v:imagedata r:id="rId83" o:title=""/>
          </v:shape>
          <o:OLEObject Type="Embed" ProgID="" ShapeID="ole_rId82" DrawAspect="Content" ObjectID="_1206958626" r:id="rId82"/>
        </w:object>
      </w:r>
      <w:r>
        <w:rPr/>
        <w:t>表示</w:t>
      </w:r>
      <w:r>
        <w:rPr/>
        <w:object w:dxaOrig="220" w:dyaOrig="26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11pt;height:13pt" filled="f" o:ole="">
            <v:imagedata r:id="rId85" o:title=""/>
          </v:shape>
          <o:OLEObject Type="Embed" ProgID="" ShapeID="ole_rId84" DrawAspect="Content" ObjectID="_617962322" r:id="rId84"/>
        </w:object>
      </w:r>
      <w:r>
        <w:rPr/>
        <w:t>H</w:t>
      </w:r>
      <w:r>
        <w:rPr/>
        <w:object w:dxaOrig="180" w:dyaOrig="27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9pt;height:13.95pt" filled="f" o:ole="">
            <v:imagedata r:id="rId87" o:title=""/>
          </v:shape>
          <o:OLEObject Type="Embed" ProgID="" ShapeID="ole_rId86" DrawAspect="Content" ObjectID="_1162874772" r:id="rId86"/>
        </w:object>
      </w:r>
      <w:r>
        <w:rPr/>
        <w:t>，</w:t>
      </w:r>
      <w:r>
        <w:rPr/>
        <w:object w:dxaOrig="220" w:dyaOrig="26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11pt;height:13pt" filled="f" o:ole="">
            <v:imagedata r:id="rId89" o:title=""/>
          </v:shape>
          <o:OLEObject Type="Embed" ProgID="" ShapeID="ole_rId88" DrawAspect="Content" ObjectID="_1765224876" r:id="rId88"/>
        </w:object>
      </w:r>
      <w:r>
        <w:rPr/>
        <w:t>H</w:t>
      </w:r>
      <w:r>
        <w:rPr/>
        <w:object w:dxaOrig="180" w:dyaOrig="279">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9pt;height:13.95pt" filled="f" o:ole="">
            <v:imagedata r:id="rId91" o:title=""/>
          </v:shape>
          <o:OLEObject Type="Embed" ProgID="" ShapeID="ole_rId90" DrawAspect="Content" ObjectID="_374022597" r:id="rId90"/>
        </w:object>
      </w:r>
      <w:r>
        <w:rPr/>
        <w:t>=</w:t>
      </w:r>
      <w:r>
        <w:rPr>
          <w:u w:val="single"/>
        </w:rPr>
        <w:t xml:space="preserve">           </w:t>
      </w:r>
      <w:r>
        <w:rPr/>
        <w:t xml:space="preserve"> </w:t>
      </w:r>
    </w:p>
    <w:p>
      <w:pPr>
        <w:pStyle w:val="Normal"/>
        <w:rPr/>
      </w:pPr>
      <w:r>
        <w:rPr/>
        <w:t>（</w:t>
      </w:r>
      <w:r>
        <w:rPr/>
        <w:t>2</w:t>
      </w:r>
      <w:r>
        <w:rPr/>
        <w:t>）三聚磷酸可视为三个磷酸分子（磷酸结构式见右图）之间脱去两个分子产物，其结构式为</w:t>
      </w:r>
      <w:r>
        <w:rPr>
          <w:rFonts w:eastAsia="Times New Roman"/>
          <w:u w:val="single"/>
        </w:rPr>
        <w:t xml:space="preserve">            </w:t>
      </w:r>
      <w:r>
        <w:rPr/>
        <w:t>。三聚磷酸钠（俗称“五钠”）是常用的水处理剂，其化学式为</w:t>
      </w:r>
      <w:r>
        <w:rPr>
          <w:rFonts w:eastAsia="Times New Roman"/>
          <w:u w:val="single"/>
        </w:rPr>
        <w:t xml:space="preserve">         </w:t>
      </w:r>
    </w:p>
    <w:p>
      <w:pPr>
        <w:pStyle w:val="Normal"/>
        <w:rPr/>
      </w:pPr>
      <w:r>
        <w:rPr/>
        <w:drawing>
          <wp:inline distT="0" distB="0" distL="0" distR="0">
            <wp:extent cx="666750" cy="742950"/>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92"/>
                    <a:srcRect l="-54" t="-48" r="-54" b="-48"/>
                    <a:stretch>
                      <a:fillRect/>
                    </a:stretch>
                  </pic:blipFill>
                  <pic:spPr bwMode="auto">
                    <a:xfrm>
                      <a:off x="0" y="0"/>
                      <a:ext cx="666750" cy="742950"/>
                    </a:xfrm>
                    <a:prstGeom prst="rect">
                      <a:avLst/>
                    </a:prstGeom>
                  </pic:spPr>
                </pic:pic>
              </a:graphicData>
            </a:graphic>
          </wp:inline>
        </w:drawing>
        <mc:AlternateContent>
          <mc:Choice Requires="wpg">
            <w:drawing>
              <wp:anchor behindDoc="0" distT="0" distB="0" distL="114935" distR="114935" simplePos="0" locked="0" layoutInCell="0" allowOverlap="1" relativeHeight="95">
                <wp:simplePos x="0" y="0"/>
                <wp:positionH relativeFrom="column">
                  <wp:posOffset>2846705</wp:posOffset>
                </wp:positionH>
                <wp:positionV relativeFrom="paragraph">
                  <wp:posOffset>1226185</wp:posOffset>
                </wp:positionV>
                <wp:extent cx="34290" cy="151765"/>
                <wp:effectExtent l="5080" t="0" r="5080" b="0"/>
                <wp:wrapNone/>
                <wp:docPr id="18" name=""/>
                <a:graphic xmlns:a="http://schemas.openxmlformats.org/drawingml/2006/main">
                  <a:graphicData uri="http://schemas.microsoft.com/office/word/2010/wordprocessingGroup">
                    <wpg:wgp>
                      <wpg:cNvGrpSpPr/>
                      <wpg:grpSpPr>
                        <a:xfrm>
                          <a:off x="0" y="0"/>
                          <a:ext cx="34200" cy="151920"/>
                          <a:chOff x="0" y="0"/>
                          <a:chExt cx="34200" cy="151920"/>
                        </a:xfrm>
                      </wpg:grpSpPr>
                      <wps:wsp>
                        <wps:cNvSpPr/>
                        <wps:spPr>
                          <a:xfrm flipH="1" flipV="1">
                            <a:off x="30600" y="0"/>
                            <a:ext cx="3960" cy="151200"/>
                          </a:xfrm>
                          <a:prstGeom prst="line">
                            <a:avLst/>
                          </a:prstGeom>
                          <a:ln w="9360">
                            <a:solidFill>
                              <a:srgbClr val="000000"/>
                            </a:solidFill>
                            <a:miter/>
                          </a:ln>
                        </wps:spPr>
                        <wps:style>
                          <a:lnRef idx="0"/>
                          <a:fillRef idx="0"/>
                          <a:effectRef idx="0"/>
                          <a:fontRef idx="minor"/>
                        </wps:style>
                        <wps:bodyPr/>
                      </wps:wsp>
                      <wps:wsp>
                        <wps:cNvSpPr/>
                        <wps:spPr>
                          <a:xfrm flipH="1" flipV="1">
                            <a:off x="0" y="720"/>
                            <a:ext cx="3960" cy="1512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224.15pt;margin-top:96.6pt;width:2.65pt;height:11.85pt" coordorigin="4483,1932" coordsize="53,237">
                <v:line id="shape_0" from="4531,1931" to="4536,2168" stroked="t" o:allowincell="f" style="position:absolute;flip:xy">
                  <v:stroke color="black" weight="9360" joinstyle="miter" endcap="flat"/>
                  <v:fill o:detectmouseclick="t" on="false"/>
                  <w10:wrap type="none"/>
                </v:line>
                <v:line id="shape_0" from="4483,1932" to="4488,2169" stroked="t" o:allowincell="f" style="position:absolute;flip:xy">
                  <v:stroke color="black" weight="9360" joinstyle="miter" endcap="flat"/>
                  <v:fill o:detectmouseclick="t" on="false"/>
                  <w10:wrap type="none"/>
                </v:line>
              </v:group>
            </w:pict>
          </mc:Fallback>
        </mc:AlternateContent>
      </w:r>
    </w:p>
    <w:p>
      <w:pPr>
        <w:pStyle w:val="Normal"/>
        <w:rPr/>
      </w:pPr>
      <w:r>
        <w:rPr/>
        <w:t>（</w:t>
      </w:r>
      <w:r>
        <w:rPr/>
        <w:t>3</w:t>
      </w:r>
      <w:r>
        <w:rPr/>
        <w:t>）次磷酸钠（</w:t>
      </w:r>
      <w:r>
        <w:rPr/>
        <w:t>NaH</w:t>
      </w:r>
      <w:r>
        <w:rPr>
          <w:vertAlign w:val="subscript"/>
        </w:rPr>
        <w:t>2</w:t>
      </w:r>
      <w:r>
        <w:rPr/>
        <w:t>PO</w:t>
      </w:r>
      <w:r>
        <w:rPr>
          <w:vertAlign w:val="subscript"/>
        </w:rPr>
        <w:t>2</w:t>
      </w:r>
      <w:r>
        <w:rPr/>
        <w:t>）可用于化学镀镍。</w:t>
      </w:r>
    </w:p>
    <w:p>
      <w:pPr>
        <w:pStyle w:val="Normal"/>
        <w:rPr/>
      </w:pPr>
      <w:r>
        <w:rPr>
          <w:rFonts w:cs="宋体;SimSun" w:ascii="宋体;SimSun" w:hAnsi="宋体;SimSun"/>
        </w:rPr>
        <w:t>①</w:t>
      </w:r>
      <w:r>
        <w:rPr/>
        <w:t>NaH</w:t>
      </w:r>
      <w:r>
        <w:rPr>
          <w:vertAlign w:val="subscript"/>
        </w:rPr>
        <w:t>2</w:t>
      </w:r>
      <w:r>
        <w:rPr/>
        <w:t>PO</w:t>
      </w:r>
      <w:r>
        <w:rPr>
          <w:vertAlign w:val="subscript"/>
        </w:rPr>
        <w:t>2</w:t>
      </w:r>
      <w:r>
        <w:rPr/>
        <w:t>中</w:t>
      </w:r>
      <w:r>
        <w:rPr/>
        <w:t>P</w:t>
      </w:r>
      <w:r>
        <w:rPr/>
        <w:t>元素的化合价为</w:t>
      </w:r>
      <w:r>
        <w:rPr>
          <w:rFonts w:eastAsia="Times New Roman"/>
          <w:u w:val="single"/>
        </w:rPr>
        <w:t xml:space="preserve">             </w:t>
      </w:r>
      <w:r>
        <w:rPr/>
        <w:t>。</w:t>
      </w:r>
    </w:p>
    <w:p>
      <w:pPr>
        <w:pStyle w:val="Normal"/>
        <w:rPr/>
      </w:pPr>
      <w:r>
        <w:rPr>
          <w:rFonts w:cs="宋体;SimSun" w:ascii="宋体;SimSun" w:hAnsi="宋体;SimSun"/>
        </w:rPr>
        <w:t>②</w:t>
      </w:r>
      <w:r>
        <w:rPr/>
        <w:t>化学镀镍的溶液中含有和，在酸性等条件下发生下述反应：</w:t>
      </w:r>
    </w:p>
    <w:p>
      <w:pPr>
        <w:pStyle w:val="Normal"/>
        <w:rPr/>
      </w:pPr>
      <w:r>
        <w:rPr/>
        <w:t>（</w:t>
      </w:r>
      <w:r>
        <w:rPr/>
        <w:t>a</w:t>
      </w:r>
      <w:r>
        <w:rPr/>
        <w:t>）</w:t>
      </w:r>
      <w:r>
        <w:rPr>
          <w:rFonts w:eastAsia="Times New Roman"/>
        </w:rPr>
        <w:t xml:space="preserve">     </w:t>
      </w:r>
      <w:r>
        <w:rPr>
          <w:rFonts w:eastAsia="Times New Roman"/>
          <w:u w:val="single"/>
        </w:rPr>
        <w:t xml:space="preserve">     </w:t>
      </w:r>
      <w:r>
        <w:rPr>
          <w:rFonts w:eastAsia="Times New Roman"/>
        </w:rPr>
        <w:t xml:space="preserve">  </w:t>
      </w:r>
      <w:r>
        <w:rPr/>
        <w:t>N</w:t>
      </w:r>
      <w:r>
        <w:rPr>
          <w:vertAlign w:val="subscript"/>
        </w:rPr>
        <w:t>1</w:t>
      </w:r>
      <w:r>
        <w:rPr>
          <w:vertAlign w:val="superscript"/>
        </w:rPr>
        <w:t>2+</w:t>
      </w:r>
      <w:r>
        <w:rPr/>
        <w:t xml:space="preserve"> + </w:t>
      </w:r>
      <w:r>
        <w:rPr>
          <w:u w:val="single"/>
        </w:rPr>
        <w:t xml:space="preserve">    </w:t>
      </w:r>
      <w:r>
        <w:rPr/>
        <w:t xml:space="preserve"> H</w:t>
      </w:r>
      <w:r>
        <w:rPr>
          <w:vertAlign w:val="subscript"/>
        </w:rPr>
        <w:t>2</w:t>
      </w:r>
      <w:r>
        <w:rPr/>
        <w:t>PO</w:t>
      </w:r>
      <w:r>
        <w:rPr>
          <w:vertAlign w:val="superscript"/>
        </w:rPr>
        <w:t>-</w:t>
      </w:r>
      <w:r>
        <w:rPr>
          <w:vertAlign w:val="subscript"/>
        </w:rPr>
        <w:t>2</w:t>
      </w:r>
      <w:r>
        <w:rPr/>
        <w:t xml:space="preserve"> + </w:t>
      </w:r>
      <w:r>
        <w:rPr>
          <w:u w:val="single"/>
        </w:rPr>
        <w:t xml:space="preserve">     </w:t>
      </w:r>
      <w:r>
        <w:rPr/>
        <w:t xml:space="preserve"> </w:t>
      </w:r>
      <w:r>
        <w:rPr>
          <w:rFonts w:cs="宋体;SimSun" w:ascii="宋体;SimSun" w:hAnsi="宋体;SimSun"/>
        </w:rPr>
        <w:t>→</w:t>
      </w:r>
      <w:r>
        <w:rPr/>
        <w:t xml:space="preserve">   </w:t>
      </w:r>
      <w:r>
        <w:rPr>
          <w:u w:val="single"/>
        </w:rPr>
        <w:t xml:space="preserve">   </w:t>
      </w:r>
      <w:r>
        <w:rPr/>
        <w:t>Ni</w:t>
      </w:r>
      <w:r>
        <w:rPr>
          <w:vertAlign w:val="superscript"/>
        </w:rPr>
        <w:t>+</w:t>
      </w:r>
      <w:r>
        <w:rPr/>
        <w:t xml:space="preserve">  </w:t>
      </w:r>
      <w:r>
        <w:rPr>
          <w:u w:val="single"/>
        </w:rPr>
        <w:t xml:space="preserve">      </w:t>
      </w:r>
      <w:r>
        <w:rPr/>
        <w:t xml:space="preserve"> H2PO</w:t>
      </w:r>
      <w:r>
        <w:rPr>
          <w:vertAlign w:val="superscript"/>
        </w:rPr>
        <w:t>-</w:t>
      </w:r>
      <w:r>
        <w:rPr>
          <w:vertAlign w:val="subscript"/>
        </w:rPr>
        <w:t>3</w:t>
      </w:r>
      <w:r>
        <w:rPr/>
        <w:t xml:space="preserve"> + </w:t>
      </w:r>
      <w:r>
        <w:rPr>
          <w:u w:val="single"/>
        </w:rPr>
        <w:t xml:space="preserve">    </w:t>
      </w:r>
    </w:p>
    <w:p>
      <w:pPr>
        <w:pStyle w:val="Normal"/>
        <w:rPr/>
      </w:pPr>
      <w:r>
        <w:rPr/>
        <w:t>（</w:t>
      </w:r>
      <w:r>
        <w:rPr/>
        <w:t>b</w:t>
      </w:r>
      <w:r>
        <w:rPr/>
        <w:t>）</w:t>
      </w:r>
      <w:r>
        <w:rPr/>
        <w:t>6H</w:t>
      </w:r>
      <w:r>
        <w:rPr>
          <w:vertAlign w:val="subscript"/>
        </w:rPr>
        <w:t>2</w:t>
      </w:r>
      <w:r>
        <w:rPr/>
        <w:t>PO</w:t>
      </w:r>
      <w:r>
        <w:rPr>
          <w:vertAlign w:val="superscript"/>
        </w:rPr>
        <w:t>-</w:t>
      </w:r>
      <w:r>
        <w:rPr>
          <w:vertAlign w:val="subscript"/>
        </w:rPr>
        <w:t>2</w:t>
      </w:r>
      <w:r>
        <w:rPr/>
        <w:t xml:space="preserve"> +2H+ =2P+4H</w:t>
      </w:r>
      <w:r>
        <w:rPr>
          <w:vertAlign w:val="subscript"/>
        </w:rPr>
        <w:t>2</w:t>
      </w:r>
      <w:r>
        <w:rPr/>
        <w:t>PO</w:t>
      </w:r>
      <w:r>
        <w:rPr>
          <w:vertAlign w:val="subscript"/>
        </w:rPr>
        <w:t>3</w:t>
      </w:r>
      <w:r>
        <w:rPr/>
        <w:t>+3H</w:t>
      </w:r>
      <w:r>
        <w:rPr>
          <w:vertAlign w:val="subscript"/>
        </w:rPr>
        <w:t>2</w:t>
      </w:r>
      <w:r>
        <w:rPr>
          <w:rFonts w:cs="宋体;SimSun" w:ascii="宋体;SimSun" w:hAnsi="宋体;SimSun"/>
        </w:rPr>
        <w:t>↑</w:t>
      </w:r>
      <w:r>
        <w:rPr/>
        <w:object w:dxaOrig="180" w:dyaOrig="279">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9pt;height:13.95pt" filled="f" o:ole="">
            <v:imagedata r:id="rId94" o:title=""/>
          </v:shape>
          <o:OLEObject Type="Embed" ProgID="" ShapeID="ole_rId93" DrawAspect="Content" ObjectID="_898241961" r:id="rId93"/>
        </w:object>
      </w:r>
    </w:p>
    <w:p>
      <w:pPr>
        <w:pStyle w:val="Normal"/>
        <w:rPr/>
      </w:pPr>
      <w:r>
        <w:rPr/>
        <w:t>请在</w:t>
      </w:r>
      <w:r>
        <w:rPr>
          <w:em w:val="underDot"/>
        </w:rPr>
        <w:t>答题卡</w:t>
      </w:r>
      <w:r>
        <w:rPr/>
        <w:t>上写出并配平反应式（</w:t>
      </w:r>
      <w:r>
        <w:rPr/>
        <w:t>a</w:t>
      </w:r>
      <w:r>
        <w:rPr/>
        <w:t>）。</w:t>
      </w:r>
    </w:p>
    <w:p>
      <w:pPr>
        <w:pStyle w:val="Normal"/>
        <w:rPr/>
      </w:pPr>
      <w:r>
        <w:rPr>
          <w:rFonts w:cs="宋体;SimSun" w:ascii="宋体;SimSun" w:hAnsi="宋体;SimSun"/>
        </w:rPr>
        <w:t>③</w:t>
      </w:r>
      <w:r>
        <w:rPr/>
        <w:t>利用②中反应可在塑料镀件表面沉积镍—磷合金，从而达到化学镀镍的目的，这是一种常见的化学镀。请从以下方面比较化学镀与电镀。</w:t>
      </w:r>
    </w:p>
    <w:p>
      <w:pPr>
        <w:pStyle w:val="Normal"/>
        <w:rPr/>
      </w:pPr>
      <w:r>
        <w:rPr>
          <w:rFonts w:eastAsia="Times New Roman"/>
        </w:rPr>
        <w:t xml:space="preserve">  </w:t>
      </w:r>
      <w:r>
        <w:rPr/>
        <w:t>方法上的不同点：</w:t>
      </w:r>
      <w:r>
        <w:rPr>
          <w:rFonts w:eastAsia="Times New Roman"/>
          <w:u w:val="single"/>
        </w:rPr>
        <w:t xml:space="preserve">                    </w:t>
      </w:r>
      <w:r>
        <w:rPr/>
        <w:t>；原理上的不同点：</w:t>
      </w:r>
      <w:r>
        <w:rPr>
          <w:rFonts w:eastAsia="Times New Roman"/>
          <w:u w:val="single"/>
        </w:rPr>
        <w:t xml:space="preserve">          </w:t>
      </w:r>
      <w:r>
        <w:rPr/>
        <w:t>；化学镀的优点：</w:t>
      </w:r>
      <w:r>
        <w:rPr>
          <w:rFonts w:eastAsia="Times New Roman"/>
          <w:u w:val="single"/>
        </w:rPr>
        <w:t xml:space="preserve">                    </w:t>
      </w:r>
      <w:r>
        <w:rPr/>
        <w:t>。</w:t>
      </w:r>
    </w:p>
    <w:p>
      <w:pPr>
        <w:pStyle w:val="Normal"/>
        <w:rPr/>
      </w:pPr>
      <w:r>
        <w:rPr/>
        <w:t>24</w:t>
      </w:r>
      <w:r>
        <w:rPr/>
        <w:t>．（</w:t>
      </w:r>
      <w:r>
        <w:rPr/>
        <w:t>11</w:t>
      </w:r>
      <w:r>
        <w:rPr/>
        <w:t>分）</w:t>
      </w:r>
    </w:p>
    <w:p>
      <w:pPr>
        <w:pStyle w:val="Normal"/>
        <w:rPr/>
      </w:pPr>
      <w:r>
        <w:rPr/>
        <w:t>超细氧化铝是一种重要的功能陶瓷原料。</w:t>
      </w:r>
    </w:p>
    <w:p>
      <w:pPr>
        <w:pStyle w:val="Normal"/>
        <w:rPr/>
      </w:pPr>
      <w:r>
        <w:rPr/>
        <w:t>（</w:t>
      </w:r>
      <w:r>
        <w:rPr/>
        <w:t>1</w:t>
      </w:r>
      <w:r>
        <w:rPr/>
        <w:t>）实验室常以</w:t>
      </w:r>
      <w:r>
        <w:rPr/>
        <w:t>NH</w:t>
      </w:r>
      <w:r>
        <w:rPr>
          <w:vertAlign w:val="subscript"/>
        </w:rPr>
        <w:t>4</w:t>
      </w:r>
      <w:r>
        <w:rPr/>
        <w:t>Al(SO</w:t>
      </w:r>
      <w:r>
        <w:rPr>
          <w:vertAlign w:val="subscript"/>
        </w:rPr>
        <w:t>4</w:t>
      </w:r>
      <w:r>
        <w:rPr/>
        <w:t>)</w:t>
      </w:r>
      <w:r>
        <w:rPr>
          <w:vertAlign w:val="subscript"/>
        </w:rPr>
        <w:t>2</w:t>
      </w:r>
      <w:r>
        <w:rPr/>
        <w:t>和</w:t>
      </w:r>
      <w:r>
        <w:rPr/>
        <w:t>NH</w:t>
      </w:r>
      <w:r>
        <w:rPr>
          <w:vertAlign w:val="subscript"/>
        </w:rPr>
        <w:t>4</w:t>
      </w:r>
      <w:r>
        <w:rPr/>
        <w:t>HCO</w:t>
      </w:r>
      <w:r>
        <w:rPr>
          <w:vertAlign w:val="subscript"/>
        </w:rPr>
        <w:t>3</w:t>
      </w:r>
      <w:r>
        <w:rPr/>
        <w:t>为原料，在一定条件下先反应生成沉淀</w:t>
      </w:r>
      <w:r>
        <w:rPr/>
        <w:t>NH</w:t>
      </w:r>
      <w:r>
        <w:rPr>
          <w:vertAlign w:val="subscript"/>
        </w:rPr>
        <w:t>4</w:t>
      </w:r>
      <w:r>
        <w:rPr/>
        <w:t>AlO(OH)HCO</w:t>
      </w:r>
      <w:r>
        <w:rPr>
          <w:vertAlign w:val="subscript"/>
        </w:rPr>
        <w:t>3</w:t>
      </w:r>
      <w:r>
        <w:rPr/>
        <w:t>该沉淀高温分解即得超</w:t>
      </w:r>
      <w:r>
        <w:rPr/>
        <w:t>AK</w:t>
      </w:r>
      <w:r>
        <w:rPr>
          <w:vertAlign w:val="subscript"/>
        </w:rPr>
        <w:t>6</w:t>
      </w:r>
      <w:r>
        <w:rPr/>
        <w:t>NH</w:t>
      </w:r>
      <w:r>
        <w:rPr>
          <w:vertAlign w:val="subscript"/>
        </w:rPr>
        <w:t>4</w:t>
      </w:r>
      <w:r>
        <w:rPr/>
        <w:t>AlO(OH)HCO</w:t>
      </w:r>
      <w:r>
        <w:rPr>
          <w:vertAlign w:val="subscript"/>
        </w:rPr>
        <w:t>3</w:t>
      </w:r>
      <w:r>
        <w:rPr/>
        <w:t>细热分解的化学反应方程式</w:t>
      </w:r>
      <w:r>
        <w:rPr/>
        <w:t>----------------</w:t>
      </w:r>
      <w:r>
        <w:rPr/>
        <w:t>。</w:t>
      </w:r>
    </w:p>
    <w:p>
      <w:pPr>
        <w:pStyle w:val="Normal"/>
        <w:rPr/>
      </w:pPr>
      <w:r>
        <w:rPr/>
        <w:t>（</w:t>
      </w:r>
      <w:r>
        <w:rPr/>
        <w:t>2</w:t>
      </w:r>
      <w:r>
        <w:rPr/>
        <w:t>）</w:t>
      </w:r>
      <w:r>
        <w:rPr/>
        <w:t>NH</w:t>
      </w:r>
      <w:r>
        <w:rPr>
          <w:vertAlign w:val="subscript"/>
        </w:rPr>
        <w:t>4</w:t>
      </w:r>
      <w:r>
        <w:rPr/>
        <w:t>Al(SO</w:t>
      </w:r>
      <w:r>
        <w:rPr>
          <w:vertAlign w:val="subscript"/>
        </w:rPr>
        <w:t>4</w:t>
      </w:r>
      <w:r>
        <w:rPr/>
        <w:t>)</w:t>
      </w:r>
      <w:r>
        <w:rPr>
          <w:vertAlign w:val="subscript"/>
        </w:rPr>
        <w:t>2</w:t>
      </w:r>
      <w:r>
        <w:rPr>
          <w:vertAlign w:val="subscript"/>
        </w:rPr>
        <w:object w:dxaOrig="139" w:dyaOrig="180">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10.3pt;height:9pt" filled="f" o:ole="">
            <v:imagedata r:id="rId96" o:title=""/>
          </v:shape>
          <o:OLEObject Type="Embed" ProgID="" ShapeID="ole_rId95" DrawAspect="Content" ObjectID="_695820658" r:id="rId95"/>
        </w:object>
      </w:r>
      <w:r>
        <w:rPr/>
        <w:t>的相对分子质量为</w:t>
      </w:r>
      <w:r>
        <w:rPr/>
        <w:t>453</w:t>
      </w:r>
      <w:r>
        <w:rPr/>
        <w:t>。欲配制</w:t>
      </w:r>
      <w:r>
        <w:rPr/>
        <w:t>100mlPH</w:t>
      </w:r>
      <w:r>
        <w:rPr/>
        <w:t>为</w:t>
      </w:r>
      <w:r>
        <w:rPr/>
        <w:t>2</w:t>
      </w:r>
      <w:r>
        <w:rPr/>
        <w:t>浓度约为</w:t>
      </w:r>
      <w:r>
        <w:rPr/>
        <w:t>0.1mol-</w:t>
      </w:r>
      <w:r>
        <w:rPr>
          <w:vertAlign w:val="superscript"/>
        </w:rPr>
        <w:t>1</w:t>
      </w:r>
      <w:r>
        <w:rPr/>
        <w:t>的</w:t>
      </w:r>
      <w:r>
        <w:rPr/>
        <w:t>NH</w:t>
      </w:r>
      <w:r>
        <w:rPr>
          <w:vertAlign w:val="subscript"/>
        </w:rPr>
        <w:t>4</w:t>
      </w:r>
      <w:r>
        <w:rPr/>
        <w:t>Al(SO</w:t>
      </w:r>
      <w:r>
        <w:rPr>
          <w:vertAlign w:val="subscript"/>
        </w:rPr>
        <w:t>4</w:t>
      </w:r>
      <w:r>
        <w:rPr/>
        <w:t>)</w:t>
      </w:r>
      <w:r>
        <w:rPr>
          <w:vertAlign w:val="subscript"/>
        </w:rPr>
        <w:t>2</w:t>
      </w:r>
      <w:r>
        <w:rPr/>
        <w:t>溶液</w:t>
      </w:r>
      <w:r>
        <w:rPr/>
        <w:t>,</w:t>
      </w:r>
      <w:r>
        <w:rPr/>
        <w:t>配制过程为</w:t>
      </w:r>
    </w:p>
    <w:p>
      <w:pPr>
        <w:pStyle w:val="Normal"/>
        <w:rPr/>
      </w:pPr>
      <w:r>
        <w:rPr>
          <w:rFonts w:cs="宋体;SimSun" w:ascii="宋体;SimSun" w:hAnsi="宋体;SimSun"/>
        </w:rPr>
        <w:t>①</w:t>
      </w:r>
      <w:r>
        <w:rPr/>
        <w:t>用托盘天平称量</w:t>
      </w:r>
      <w:r>
        <w:rPr/>
        <w:t>NH</w:t>
      </w:r>
      <w:r>
        <w:rPr>
          <w:vertAlign w:val="subscript"/>
        </w:rPr>
        <w:t>4</w:t>
      </w:r>
      <w:r>
        <w:rPr/>
        <w:t>Al(SO</w:t>
      </w:r>
      <w:r>
        <w:rPr>
          <w:vertAlign w:val="subscript"/>
        </w:rPr>
        <w:t>4</w:t>
      </w:r>
      <w:r>
        <w:rPr/>
        <w:t>)</w:t>
      </w:r>
      <w:r>
        <w:rPr>
          <w:vertAlign w:val="subscript"/>
        </w:rPr>
        <w:t>2</w:t>
      </w:r>
      <w:r>
        <w:rPr>
          <w:vertAlign w:val="subscript"/>
        </w:rPr>
        <w:object w:dxaOrig="139" w:dyaOrig="18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13.35pt;height:9pt" filled="f" o:ole="">
            <v:imagedata r:id="rId98" o:title=""/>
          </v:shape>
          <o:OLEObject Type="Embed" ProgID="" ShapeID="ole_rId97" DrawAspect="Content" ObjectID="_1677477645" r:id="rId97"/>
        </w:object>
      </w:r>
      <w:r>
        <w:rPr/>
        <w:t>12H</w:t>
      </w:r>
      <w:r>
        <w:rPr>
          <w:vertAlign w:val="subscript"/>
        </w:rPr>
        <w:t>2</w:t>
      </w:r>
      <w:r>
        <w:rPr/>
        <w:t>O</w:t>
      </w:r>
      <w:r>
        <w:rPr/>
        <w:t>固体</w:t>
      </w:r>
      <w:r>
        <w:rPr/>
        <w:t>-------------g</w:t>
      </w:r>
    </w:p>
    <w:p>
      <w:pPr>
        <w:pStyle w:val="Normal"/>
        <w:rPr/>
      </w:pPr>
      <w:r>
        <w:rPr>
          <w:rFonts w:cs="宋体;SimSun" w:ascii="宋体;SimSun" w:hAnsi="宋体;SimSun"/>
        </w:rPr>
        <w:t>②</w:t>
      </w:r>
      <w:r>
        <w:rPr/>
        <w:t>将上述固体置于烧杯中</w:t>
      </w:r>
      <w:r>
        <w:rPr/>
        <w:t>------------------------</w:t>
      </w:r>
    </w:p>
    <w:p>
      <w:pPr>
        <w:pStyle w:val="Normal"/>
        <w:rPr/>
      </w:pPr>
      <w:r>
        <w:rPr/>
        <w:t>(3)</w:t>
      </w:r>
      <w:r>
        <w:rPr/>
        <w:t>在</w:t>
      </w:r>
      <w:r>
        <w:rPr/>
        <w:t>0.1mol</w:t>
      </w:r>
      <w:r>
        <w:rPr>
          <w:vertAlign w:val="subscript"/>
        </w:rPr>
        <w:object w:dxaOrig="139" w:dyaOrig="180">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13.35pt;height:9pt" filled="f" o:ole="">
            <v:imagedata r:id="rId100" o:title=""/>
          </v:shape>
          <o:OLEObject Type="Embed" ProgID="" ShapeID="ole_rId99" DrawAspect="Content" ObjectID="_1361815494" r:id="rId99"/>
        </w:object>
      </w:r>
      <w:r>
        <w:rPr/>
        <w:t>l-1NH</w:t>
      </w:r>
      <w:r>
        <w:rPr>
          <w:vertAlign w:val="subscript"/>
        </w:rPr>
        <w:t>4</w:t>
      </w:r>
      <w:r>
        <w:rPr/>
        <w:t>Al(SO</w:t>
      </w:r>
      <w:r>
        <w:rPr>
          <w:vertAlign w:val="subscript"/>
        </w:rPr>
        <w:t>4</w:t>
      </w:r>
      <w:r>
        <w:rPr/>
        <w:t>)</w:t>
      </w:r>
      <w:r>
        <w:rPr>
          <w:vertAlign w:val="subscript"/>
        </w:rPr>
        <w:t>2</w:t>
      </w:r>
      <w:r>
        <w:rPr/>
        <w:t>溶液中，铝各形态的浓度</w:t>
      </w:r>
      <w:r>
        <w:rPr/>
        <w:t>(</w:t>
      </w:r>
      <w:r>
        <w:rPr/>
        <w:t>以</w:t>
      </w:r>
      <w:r>
        <w:rPr/>
        <w:t>Al</w:t>
      </w:r>
      <w:r>
        <w:rPr>
          <w:vertAlign w:val="superscript"/>
        </w:rPr>
        <w:t>3</w:t>
      </w:r>
      <w:r>
        <w:rPr>
          <w:vertAlign w:val="superscript"/>
        </w:rPr>
        <w:t>＋</w:t>
      </w:r>
      <w:r>
        <w:rPr/>
        <w:t>计</w:t>
      </w:r>
      <w:r>
        <w:rPr/>
        <w:t>)</w:t>
      </w:r>
      <w:r>
        <w:rPr/>
        <w:t>的对数（</w:t>
      </w:r>
      <w:r>
        <w:rPr/>
        <w:t>lgc</w:t>
      </w:r>
      <w:r>
        <w:rPr/>
        <w:t>）随溶液</w:t>
      </w:r>
      <w:r>
        <w:rPr/>
        <w:t>ph</w:t>
      </w:r>
      <w:r>
        <w:rPr/>
        <w:t>变化的关系见下图</w:t>
      </w:r>
    </w:p>
    <w:p>
      <w:pPr>
        <w:pStyle w:val="Normal"/>
        <w:rPr/>
      </w:pPr>
      <w:r>
        <w:rPr/>
        <w:drawing>
          <wp:inline distT="0" distB="0" distL="0" distR="0">
            <wp:extent cx="2152650" cy="148590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101"/>
                    <a:srcRect l="-17" t="-24" r="-17" b="-24"/>
                    <a:stretch>
                      <a:fillRect/>
                    </a:stretch>
                  </pic:blipFill>
                  <pic:spPr bwMode="auto">
                    <a:xfrm>
                      <a:off x="0" y="0"/>
                      <a:ext cx="2152650" cy="1485900"/>
                    </a:xfrm>
                    <a:prstGeom prst="rect">
                      <a:avLst/>
                    </a:prstGeom>
                  </pic:spPr>
                </pic:pic>
              </a:graphicData>
            </a:graphic>
          </wp:inline>
        </w:drawing>
      </w:r>
    </w:p>
    <w:p>
      <w:pPr>
        <w:pStyle w:val="Normal"/>
        <w:rPr/>
      </w:pPr>
      <w:r>
        <w:rPr>
          <w:rFonts w:cs="宋体;SimSun" w:ascii="宋体;SimSun" w:hAnsi="宋体;SimSun"/>
        </w:rPr>
        <w:t>①</w:t>
      </w:r>
      <w:r>
        <w:rPr/>
        <w:t>用</w:t>
      </w:r>
      <w:r>
        <w:rPr/>
        <w:t>NaOH</w:t>
      </w:r>
      <w:r>
        <w:rPr/>
        <w:t>溶液调节（</w:t>
      </w:r>
      <w:r>
        <w:rPr/>
        <w:t>2</w:t>
      </w:r>
      <w:r>
        <w:rPr/>
        <w:t>）中溶液</w:t>
      </w:r>
      <w:r>
        <w:rPr/>
        <w:t>ph</w:t>
      </w:r>
      <w:r>
        <w:rPr/>
        <w:t>至</w:t>
      </w:r>
      <w:r>
        <w:rPr/>
        <w:t>7</w:t>
      </w:r>
      <w:r>
        <w:rPr/>
        <w:t>，该过程中发生反应的离子方程式有</w:t>
      </w:r>
      <w:r>
        <w:rPr/>
        <w:t>---------------</w:t>
      </w:r>
      <w:r>
        <w:rPr>
          <w:rFonts w:cs="宋体;SimSun" w:ascii="宋体;SimSun" w:hAnsi="宋体;SimSun"/>
        </w:rPr>
        <w:t>②</w:t>
      </w:r>
      <w:r>
        <w:rPr/>
        <w:t>请在答题卡的框图中，画出</w:t>
      </w:r>
      <w:r>
        <w:rPr/>
        <w:t>0.</w:t>
      </w:r>
      <w:r>
        <w:rPr/>
        <w:t>0</w:t>
      </w:r>
      <w:r>
        <w:rPr/>
        <w:t>1mol</w:t>
      </w:r>
      <w:r>
        <w:rPr>
          <w:vertAlign w:val="subscript"/>
        </w:rPr>
        <w:object w:dxaOrig="139" w:dyaOrig="18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13.35pt;height:9pt" filled="f" o:ole="">
            <v:imagedata r:id="rId103" o:title=""/>
          </v:shape>
          <o:OLEObject Type="Embed" ProgID="" ShapeID="ole_rId102" DrawAspect="Content" ObjectID="_1425278806" r:id="rId102"/>
        </w:object>
      </w:r>
      <w:r>
        <w:rPr/>
        <w:t>l-1NH</w:t>
      </w:r>
      <w:r>
        <w:rPr>
          <w:vertAlign w:val="subscript"/>
        </w:rPr>
        <w:t>4</w:t>
      </w:r>
      <w:r>
        <w:rPr/>
        <w:t>Al(SO</w:t>
      </w:r>
      <w:r>
        <w:rPr>
          <w:vertAlign w:val="subscript"/>
        </w:rPr>
        <w:t>4</w:t>
      </w:r>
      <w:r>
        <w:rPr/>
        <w:t>)</w:t>
      </w:r>
      <w:r>
        <w:rPr>
          <w:vertAlign w:val="subscript"/>
        </w:rPr>
        <w:t>2</w:t>
      </w:r>
      <w:r>
        <w:rPr/>
        <w:t>溶液中铝各形态的浓度的对数</w:t>
      </w:r>
      <w:r>
        <w:rPr/>
        <w:t>lgc</w:t>
      </w:r>
      <w:r>
        <w:rPr/>
        <w:t>随溶液</w:t>
      </w:r>
      <w:r>
        <w:rPr/>
        <w:t>ph</w:t>
      </w:r>
      <w:r>
        <w:rPr/>
        <w:t>变化的关系图，并进行必要的标注。</w:t>
      </w:r>
    </w:p>
    <w:p>
      <w:pPr>
        <w:pStyle w:val="Normal"/>
        <w:rPr>
          <w:b/>
          <w:b/>
        </w:rPr>
      </w:pPr>
      <w:r>
        <mc:AlternateContent>
          <mc:Choice Requires="wpg">
            <w:drawing>
              <wp:anchor behindDoc="0" distT="0" distB="0" distL="114935" distR="114935" simplePos="0" locked="0" layoutInCell="0" allowOverlap="1" relativeHeight="94">
                <wp:simplePos x="0" y="0"/>
                <wp:positionH relativeFrom="column">
                  <wp:posOffset>2846705</wp:posOffset>
                </wp:positionH>
                <wp:positionV relativeFrom="paragraph">
                  <wp:posOffset>1226185</wp:posOffset>
                </wp:positionV>
                <wp:extent cx="34290" cy="151765"/>
                <wp:effectExtent l="5080" t="0" r="5080" b="0"/>
                <wp:wrapNone/>
                <wp:docPr id="20" name=""/>
                <a:graphic xmlns:a="http://schemas.openxmlformats.org/drawingml/2006/main">
                  <a:graphicData uri="http://schemas.microsoft.com/office/word/2010/wordprocessingGroup">
                    <wpg:wgp>
                      <wpg:cNvGrpSpPr/>
                      <wpg:grpSpPr>
                        <a:xfrm>
                          <a:off x="0" y="0"/>
                          <a:ext cx="34200" cy="151920"/>
                          <a:chOff x="0" y="0"/>
                          <a:chExt cx="34200" cy="151920"/>
                        </a:xfrm>
                      </wpg:grpSpPr>
                      <wps:wsp>
                        <wps:cNvSpPr/>
                        <wps:spPr>
                          <a:xfrm flipH="1" flipV="1">
                            <a:off x="30600" y="0"/>
                            <a:ext cx="3960" cy="151200"/>
                          </a:xfrm>
                          <a:prstGeom prst="line">
                            <a:avLst/>
                          </a:prstGeom>
                          <a:ln w="9360">
                            <a:solidFill>
                              <a:srgbClr val="000000"/>
                            </a:solidFill>
                            <a:miter/>
                          </a:ln>
                        </wps:spPr>
                        <wps:style>
                          <a:lnRef idx="0"/>
                          <a:fillRef idx="0"/>
                          <a:effectRef idx="0"/>
                          <a:fontRef idx="minor"/>
                        </wps:style>
                        <wps:bodyPr/>
                      </wps:wsp>
                      <wps:wsp>
                        <wps:cNvSpPr/>
                        <wps:spPr>
                          <a:xfrm flipH="1" flipV="1">
                            <a:off x="0" y="720"/>
                            <a:ext cx="3960" cy="1512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224.15pt;margin-top:96.6pt;width:2.65pt;height:11.85pt" coordorigin="4483,1932" coordsize="53,237">
                <v:line id="shape_0" from="4531,1931" to="4536,2168" stroked="t" o:allowincell="f" style="position:absolute;flip:xy">
                  <v:stroke color="black" weight="9360" joinstyle="miter" endcap="flat"/>
                  <v:fill o:detectmouseclick="t" on="false"/>
                  <w10:wrap type="none"/>
                </v:line>
                <v:line id="shape_0" from="4483,1932" to="4488,2169" stroked="t" o:allowincell="f" style="position:absolute;flip:xy">
                  <v:stroke color="black" weight="9360" joinstyle="miter" endcap="flat"/>
                  <v:fill o:detectmouseclick="t" on="false"/>
                  <w10:wrap type="none"/>
                </v:line>
              </v:group>
            </w:pict>
          </mc:Fallback>
        </mc:AlternateContent>
      </w:r>
      <w:r>
        <w:rPr>
          <w:b/>
        </w:rPr>
        <w:t>五、（本题包括</w:t>
      </w:r>
      <w:r>
        <w:rPr>
          <w:b/>
        </w:rPr>
        <w:t>1</w:t>
      </w:r>
      <w:r>
        <w:rPr>
          <w:b/>
        </w:rPr>
        <w:t>小题，</w:t>
      </w:r>
      <w:r>
        <w:rPr>
          <w:b/>
        </w:rPr>
        <w:t>9</w:t>
      </w:r>
      <w:r>
        <w:rPr>
          <w:b/>
        </w:rPr>
        <w:t>分）</w:t>
      </w:r>
    </w:p>
    <w:p>
      <w:pPr>
        <w:pStyle w:val="Normal"/>
        <w:rPr/>
      </w:pPr>
      <w:r>
        <w:rPr/>
        <w:t>25</w:t>
      </w:r>
      <w:r>
        <w:rPr/>
        <w:t>．（</w:t>
      </w:r>
      <w:r>
        <w:rPr/>
        <w:t>9</w:t>
      </w:r>
      <w:r>
        <w:rPr/>
        <w:t>分）</w:t>
      </w:r>
    </w:p>
    <w:p>
      <w:pPr>
        <w:pStyle w:val="Normal"/>
        <w:rPr/>
      </w:pPr>
      <w:r>
        <w:rPr/>
        <w:t>叠氮化合物应用广泛，如</w:t>
      </w:r>
      <w:r>
        <w:rPr/>
        <w:t>NaN</w:t>
      </w:r>
      <w:r>
        <w:rPr>
          <w:vertAlign w:val="subscript"/>
        </w:rPr>
        <w:t>3</w:t>
      </w:r>
      <w:r>
        <w:rPr/>
        <w:t>，可用于汽车安全气毂</w:t>
      </w:r>
      <w:r>
        <w:rPr/>
        <w:t>pHCH</w:t>
      </w:r>
      <w:r>
        <w:rPr>
          <w:vertAlign w:val="subscript"/>
        </w:rPr>
        <w:t>2</w:t>
      </w:r>
      <w:r>
        <w:rPr/>
        <w:t>N</w:t>
      </w:r>
      <w:r>
        <w:rPr>
          <w:vertAlign w:val="subscript"/>
        </w:rPr>
        <w:t>3</w:t>
      </w:r>
      <w:r>
        <w:rPr/>
        <w:t>可用于合成化合物</w:t>
      </w:r>
      <w:r>
        <w:rPr/>
        <w:t>V</w:t>
      </w:r>
      <w:r>
        <w:rPr/>
        <w:t>（见下图，仅列出部分反应条件</w:t>
      </w:r>
      <w:r>
        <w:rPr/>
        <w:t>PH</w:t>
      </w:r>
      <w:r>
        <w:rPr>
          <w:rFonts w:cs="宋体;SimSun" w:ascii="宋体;SimSun" w:hAnsi="宋体;SimSun"/>
        </w:rPr>
        <w:t>—</w:t>
      </w:r>
      <w:r>
        <w:rPr/>
        <w:t>代表苯基</w:t>
      </w:r>
      <w:r>
        <w:rPr/>
        <w:drawing>
          <wp:inline distT="0" distB="0" distL="0" distR="0">
            <wp:extent cx="352425" cy="333375"/>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104"/>
                    <a:srcRect l="-102" t="-108" r="-102" b="-108"/>
                    <a:stretch>
                      <a:fillRect/>
                    </a:stretch>
                  </pic:blipFill>
                  <pic:spPr bwMode="auto">
                    <a:xfrm>
                      <a:off x="0" y="0"/>
                      <a:ext cx="352425" cy="333375"/>
                    </a:xfrm>
                    <a:prstGeom prst="rect">
                      <a:avLst/>
                    </a:prstGeom>
                  </pic:spPr>
                </pic:pic>
              </a:graphicData>
            </a:graphic>
          </wp:inline>
        </w:drawing>
      </w:r>
      <w:r>
        <w:rPr/>
        <w:t>）</w:t>
      </w:r>
    </w:p>
    <w:p>
      <w:pPr>
        <w:pStyle w:val="Normal"/>
        <w:rPr/>
      </w:pPr>
      <w:r>
        <w:rPr/>
        <w:drawing>
          <wp:inline distT="0" distB="0" distL="0" distR="0">
            <wp:extent cx="4752975" cy="124777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105"/>
                    <a:srcRect l="-8" t="-29" r="-8" b="-29"/>
                    <a:stretch>
                      <a:fillRect/>
                    </a:stretch>
                  </pic:blipFill>
                  <pic:spPr bwMode="auto">
                    <a:xfrm>
                      <a:off x="0" y="0"/>
                      <a:ext cx="4752975" cy="1247775"/>
                    </a:xfrm>
                    <a:prstGeom prst="rect">
                      <a:avLst/>
                    </a:prstGeom>
                  </pic:spPr>
                </pic:pic>
              </a:graphicData>
            </a:graphic>
          </wp:inline>
        </w:drawing>
      </w:r>
    </w:p>
    <w:p>
      <w:pPr>
        <w:pStyle w:val="Normal"/>
        <w:numPr>
          <w:ilvl w:val="0"/>
          <w:numId w:val="4"/>
        </w:numPr>
        <w:rPr/>
      </w:pPr>
      <w:r>
        <w:rPr/>
        <w:t>下列说法不正确的是</w:t>
      </w:r>
      <w:r>
        <w:rPr/>
        <w:t>-------------</w:t>
      </w:r>
      <w:r>
        <w:rPr/>
        <w:t>（填字母）</w:t>
      </w:r>
    </w:p>
    <w:p>
      <w:pPr>
        <w:pStyle w:val="Normal"/>
        <w:rPr/>
      </w:pPr>
      <w:r>
        <w:rPr/>
        <w:t>A</w:t>
      </w:r>
      <w:r>
        <w:rPr/>
        <w:t>反应①④属于取代反应</w:t>
      </w:r>
    </w:p>
    <w:p>
      <w:pPr>
        <w:pStyle w:val="Normal"/>
        <w:rPr/>
      </w:pPr>
      <w:r>
        <w:rPr/>
        <w:t>B</w:t>
      </w:r>
      <w:r>
        <w:rPr/>
        <w:t>化合物</w:t>
      </w:r>
      <w:r>
        <w:rPr/>
        <w:t>I</w:t>
      </w:r>
      <w:r>
        <w:rPr/>
        <w:t>可生成酯，但不能发生氧化反应</w:t>
      </w:r>
    </w:p>
    <w:p>
      <w:pPr>
        <w:pStyle w:val="Normal"/>
        <w:rPr/>
      </w:pPr>
      <w:r>
        <w:rPr/>
        <w:t>C</w:t>
      </w:r>
      <w:r>
        <w:rPr/>
        <w:t>一定条件下化合物Ⅱ能生成化合物</w:t>
      </w:r>
      <w:r>
        <w:rPr/>
        <w:t>I</w:t>
      </w:r>
    </w:p>
    <w:p>
      <w:pPr>
        <w:pStyle w:val="Normal"/>
        <w:rPr/>
      </w:pPr>
      <w:r>
        <w:rPr/>
        <w:t>D</w:t>
      </w:r>
      <w:r>
        <w:rPr/>
        <w:t>一定条件下化合物Ⅱ能与氢气反应类型与反应②相同</w:t>
      </w:r>
    </w:p>
    <w:p>
      <w:pPr>
        <w:pStyle w:val="Normal"/>
        <w:numPr>
          <w:ilvl w:val="0"/>
          <w:numId w:val="4"/>
        </w:numPr>
        <w:rPr/>
      </w:pPr>
      <w:r>
        <w:rPr/>
        <w:t>化合物Ⅱ发生聚合反应的化学方程式为</w:t>
      </w:r>
      <w:r>
        <w:rPr/>
        <w:t>---------------------</w:t>
      </w:r>
      <w:r>
        <w:rPr/>
        <w:t>（不要求写出反应条件）</w:t>
      </w:r>
    </w:p>
    <w:p>
      <w:pPr>
        <w:pStyle w:val="Normal"/>
        <w:numPr>
          <w:ilvl w:val="0"/>
          <w:numId w:val="4"/>
        </w:numPr>
        <w:rPr/>
      </w:pPr>
      <w:r>
        <w:rPr/>
        <w:t>反应③的化学方程式为</w:t>
      </w:r>
      <w:r>
        <w:rPr/>
        <w:t>-----------------</w:t>
      </w:r>
      <w:r>
        <w:rPr/>
        <w:t>（要求写出反应条件）</w:t>
      </w:r>
    </w:p>
    <w:p>
      <w:pPr>
        <w:pStyle w:val="Normal"/>
        <w:numPr>
          <w:ilvl w:val="0"/>
          <w:numId w:val="4"/>
        </w:numPr>
        <w:rPr/>
      </w:pPr>
      <w:r>
        <w:rPr/>
        <w:t>化合物Ⅲ与</w:t>
      </w:r>
      <w:r>
        <w:rPr/>
        <w:t>pHCH</w:t>
      </w:r>
      <w:r>
        <w:rPr>
          <w:vertAlign w:val="subscript"/>
        </w:rPr>
        <w:t>2</w:t>
      </w:r>
      <w:r>
        <w:rPr/>
        <w:t>N</w:t>
      </w:r>
      <w:r>
        <w:rPr>
          <w:vertAlign w:val="subscript"/>
        </w:rPr>
        <w:t>3</w:t>
      </w:r>
      <w:r>
        <w:rPr/>
        <w:t>发生环加成反应成化合物</w:t>
      </w:r>
      <w:r>
        <w:rPr/>
        <w:t>V</w:t>
      </w:r>
      <w:r>
        <w:rPr/>
        <w:t>，不同条件下环加反应还可生成化合物</w:t>
      </w:r>
      <w:r>
        <w:rPr/>
        <w:t>V</w:t>
      </w:r>
      <w:r>
        <w:rPr/>
        <w:t>的同分异构体。该同分异物的分子式为</w:t>
      </w:r>
      <w:r>
        <w:rPr/>
        <w:t>---------------------------</w:t>
      </w:r>
      <w:r>
        <w:rPr/>
        <w:t>结构式为</w:t>
      </w:r>
      <w:r>
        <w:rPr/>
        <w:t>---------------------</w:t>
      </w:r>
    </w:p>
    <w:p>
      <w:pPr>
        <w:pStyle w:val="Normal"/>
        <w:numPr>
          <w:ilvl w:val="0"/>
          <w:numId w:val="4"/>
        </w:numPr>
        <w:rPr/>
      </w:pPr>
      <w:r>
        <w:rPr/>
        <w:t>科学家曾预言可合成</w:t>
      </w:r>
      <w:r>
        <w:rPr/>
        <w:t>c(N</w:t>
      </w:r>
      <w:r>
        <w:rPr>
          <w:vertAlign w:val="subscript"/>
        </w:rPr>
        <w:t>3</w:t>
      </w:r>
      <w:r>
        <w:rPr/>
        <w:t>)</w:t>
      </w:r>
      <w:r>
        <w:rPr>
          <w:vertAlign w:val="subscript"/>
        </w:rPr>
        <w:t>4</w:t>
      </w:r>
      <w:r>
        <w:rPr/>
        <w:t>。其可分解成单质，用作炸药。有人通过</w:t>
      </w:r>
      <w:r>
        <w:rPr/>
        <w:t>NaN</w:t>
      </w:r>
      <w:r>
        <w:rPr>
          <w:vertAlign w:val="subscript"/>
        </w:rPr>
        <w:t>3</w:t>
      </w:r>
      <w:r>
        <w:rPr/>
        <w:t>与</w:t>
      </w:r>
      <w:r>
        <w:rPr/>
        <w:t>NC</w:t>
      </w:r>
      <w:r>
        <w:rPr/>
        <w:t>－</w:t>
      </w:r>
      <w:r>
        <w:rPr/>
        <w:t>CCl</w:t>
      </w:r>
      <w:r>
        <w:rPr>
          <w:vertAlign w:val="subscript"/>
        </w:rPr>
        <w:t>3,</w:t>
      </w:r>
      <w:r>
        <w:rPr/>
        <w:t>反应成功全成了该物质下列说法正确的是</w:t>
      </w:r>
      <w:r>
        <w:rPr/>
        <w:t>------------------------</w:t>
      </w:r>
      <w:r>
        <w:rPr/>
        <w:t>（填字母）</w:t>
      </w:r>
    </w:p>
    <w:p>
      <w:pPr>
        <w:pStyle w:val="Normal"/>
        <w:rPr/>
      </w:pPr>
      <w:r>
        <w:rPr/>
        <w:t>A</w:t>
      </w:r>
      <w:r>
        <w:rPr/>
        <w:t>该合成反应可能是取代反应</w:t>
      </w:r>
    </w:p>
    <w:p>
      <w:pPr>
        <w:pStyle w:val="Normal"/>
        <w:rPr/>
      </w:pPr>
      <w:r>
        <w:rPr/>
        <w:t>B</w:t>
      </w:r>
      <w:r>
        <w:rPr/>
        <w:t>c(N</w:t>
      </w:r>
      <w:r>
        <w:rPr>
          <w:vertAlign w:val="subscript"/>
        </w:rPr>
        <w:t>3</w:t>
      </w:r>
      <w:r>
        <w:rPr/>
        <w:t>)</w:t>
      </w:r>
      <w:r>
        <w:rPr>
          <w:vertAlign w:val="subscript"/>
        </w:rPr>
        <w:t>4</w:t>
      </w:r>
      <w:r>
        <w:rPr/>
        <w:t>与甲烷具有类似的空间结构</w:t>
      </w:r>
    </w:p>
    <w:p>
      <w:pPr>
        <w:pStyle w:val="Normal"/>
        <w:rPr/>
      </w:pPr>
      <w:r>
        <w:rPr/>
        <w:t>C</w:t>
      </w:r>
      <w:r>
        <w:rPr/>
        <w:t xml:space="preserve"> c(N</w:t>
      </w:r>
      <w:r>
        <w:rPr>
          <w:vertAlign w:val="subscript"/>
        </w:rPr>
        <w:t>3</w:t>
      </w:r>
      <w:r>
        <w:rPr/>
        <w:t>)</w:t>
      </w:r>
      <w:r>
        <w:rPr>
          <w:vertAlign w:val="subscript"/>
        </w:rPr>
        <w:t>4</w:t>
      </w:r>
      <w:r>
        <w:rPr/>
        <w:t>不可能与化合物Ⅲ发生环加反应</w:t>
      </w:r>
    </w:p>
    <w:p>
      <w:pPr>
        <w:pStyle w:val="Normal"/>
        <w:rPr/>
      </w:pPr>
      <w:r>
        <w:rPr/>
        <w:t>D</w:t>
      </w:r>
      <w:r>
        <w:rPr/>
        <w:t xml:space="preserve"> c(N</w:t>
      </w:r>
      <w:r>
        <w:rPr>
          <w:vertAlign w:val="subscript"/>
        </w:rPr>
        <w:t>3</w:t>
      </w:r>
      <w:r>
        <w:rPr/>
        <w:t>)</w:t>
      </w:r>
      <w:r>
        <w:rPr>
          <w:vertAlign w:val="subscript"/>
        </w:rPr>
        <w:t>4</w:t>
      </w:r>
      <w:r>
        <w:rPr/>
        <w:t>分解爆炸的化学反应方程式可能为</w:t>
      </w:r>
      <w:r>
        <w:rPr/>
        <w:t>c(N</w:t>
      </w:r>
      <w:r>
        <w:rPr>
          <w:vertAlign w:val="subscript"/>
        </w:rPr>
        <w:t>3</w:t>
      </w:r>
      <w:r>
        <w:rPr/>
        <w:t>)</w:t>
      </w:r>
      <w:r>
        <w:rPr>
          <w:vertAlign w:val="subscript"/>
        </w:rPr>
        <w:t>4</w:t>
      </w:r>
      <w:r>
        <w:rPr>
          <w:vertAlign w:val="subscript"/>
        </w:rPr>
        <w:object w:dxaOrig="300" w:dyaOrig="22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15pt;height:11pt" filled="f" o:ole="">
            <v:imagedata r:id="rId107" o:title=""/>
          </v:shape>
          <o:OLEObject Type="Embed" ProgID="" ShapeID="ole_rId106" DrawAspect="Content" ObjectID="_317861768" r:id="rId106"/>
        </w:object>
      </w:r>
      <w:r>
        <w:rPr/>
        <w:t>C</w:t>
      </w:r>
      <w:r>
        <w:rPr/>
        <w:t>＋</w:t>
      </w:r>
      <w:r>
        <w:rPr/>
        <w:t>6</w:t>
      </w:r>
      <w:r>
        <w:rPr/>
        <w:t>N</w:t>
      </w:r>
      <w:r>
        <w:rPr>
          <w:vertAlign w:val="subscript"/>
        </w:rPr>
        <w:t>2</w:t>
      </w:r>
      <w:r>
        <w:rPr>
          <w:vertAlign w:val="subscript"/>
        </w:rPr>
        <w:object w:dxaOrig="220" w:dyaOrig="32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11pt;height:16pt" filled="f" o:ole="">
            <v:imagedata r:id="rId109" o:title=""/>
          </v:shape>
          <o:OLEObject Type="Embed" ProgID="" ShapeID="ole_rId108" DrawAspect="Content" ObjectID="_1243448424" r:id="rId108"/>
        </w:object>
      </w:r>
    </w:p>
    <w:p>
      <w:pPr>
        <w:pStyle w:val="Normal"/>
        <w:rPr/>
      </w:pPr>
      <w:r>
        <w:rPr/>
        <w:t>26</w:t>
      </w:r>
      <w:r>
        <w:rPr/>
        <w:t>、（</w:t>
      </w:r>
      <w:r>
        <w:rPr/>
        <w:t>10</w:t>
      </w:r>
      <w:r>
        <w:rPr/>
        <w:t>）</w:t>
      </w:r>
    </w:p>
    <w:p>
      <w:pPr>
        <w:pStyle w:val="Normal"/>
        <w:ind w:firstLine="435"/>
        <w:rPr/>
      </w:pPr>
      <w:r>
        <w:rPr/>
        <w:t>光催化制氢是化学研究的热点之一。科学家利用含有呲啶环（呲啶的结构式为</w:t>
      </w:r>
      <w:r>
        <w:rPr/>
        <w:drawing>
          <wp:inline distT="0" distB="0" distL="0" distR="0">
            <wp:extent cx="304800" cy="34290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110"/>
                    <a:srcRect l="-118" t="-105" r="-118" b="-105"/>
                    <a:stretch>
                      <a:fillRect/>
                    </a:stretch>
                  </pic:blipFill>
                  <pic:spPr bwMode="auto">
                    <a:xfrm>
                      <a:off x="0" y="0"/>
                      <a:ext cx="304800" cy="342900"/>
                    </a:xfrm>
                    <a:prstGeom prst="rect">
                      <a:avLst/>
                    </a:prstGeom>
                  </pic:spPr>
                </pic:pic>
              </a:graphicData>
            </a:graphic>
          </wp:inline>
        </w:drawing>
        <mc:AlternateContent>
          <mc:Choice Requires="wpg">
            <w:drawing>
              <wp:anchor behindDoc="0" distT="0" distB="0" distL="114935" distR="114935" simplePos="0" locked="0" layoutInCell="0" allowOverlap="1" relativeHeight="77">
                <wp:simplePos x="0" y="0"/>
                <wp:positionH relativeFrom="column">
                  <wp:posOffset>995680</wp:posOffset>
                </wp:positionH>
                <wp:positionV relativeFrom="paragraph">
                  <wp:posOffset>1402080</wp:posOffset>
                </wp:positionV>
                <wp:extent cx="278765" cy="395605"/>
                <wp:effectExtent l="5715" t="6985" r="5080" b="6350"/>
                <wp:wrapNone/>
                <wp:docPr id="24"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type id="_x0000_t9" coordsize="21600,21600" o:spt="9" adj="5400" path="m,10800l@1@6l@3@6l21600,10800l@3@7l@1@7xe">
                  <v:stroke joinstyle="miter"/>
                  <v:formulas>
                    <v:f eqn="val 10800"/>
                    <v:f eqn="val #0"/>
                    <v:f eqn="prod 1 24942 2"/>
                    <v:f eqn="sum width 0 @1"/>
                    <v:f eqn="sumangle 0 60 0"/>
                    <v:f eqn="sin @2 @4"/>
                    <v:f eqn="sum 10800 0 @5"/>
                    <v:f eqn="sum 10800 @5 0"/>
                    <v:f eqn="prod @0 -1 2"/>
                    <v:f eqn="sum @1 @8 0"/>
                    <v:f eqn="if @9 4 2"/>
                    <v:f eqn="if @9 3 2"/>
                    <v:f eqn="if @9 @8 0"/>
                    <v:f eqn="sum @1 @12 0"/>
                    <v:f eqn="prod 1 @13 @8"/>
                    <v:f eqn="prod @14 @11 -1"/>
                    <v:f eqn="sum @10 @15 0"/>
                    <v:f eqn="prod 2700 @16 3"/>
                    <v:f eqn="sum width 0 @17"/>
                    <v:f eqn="sum height 0 @17"/>
                  </v:formulas>
                  <v:path gradientshapeok="t" o:connecttype="rect" textboxrect="@17,@17,@18,@19"/>
                  <v:handles>
                    <v:h position="@1,0"/>
                  </v:handles>
                </v:shapetype>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78">
                <wp:simplePos x="0" y="0"/>
                <wp:positionH relativeFrom="column">
                  <wp:posOffset>995680</wp:posOffset>
                </wp:positionH>
                <wp:positionV relativeFrom="paragraph">
                  <wp:posOffset>1402080</wp:posOffset>
                </wp:positionV>
                <wp:extent cx="278765" cy="395605"/>
                <wp:effectExtent l="5715" t="6985" r="5080" b="6350"/>
                <wp:wrapNone/>
                <wp:docPr id="25"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79">
                <wp:simplePos x="0" y="0"/>
                <wp:positionH relativeFrom="column">
                  <wp:posOffset>995680</wp:posOffset>
                </wp:positionH>
                <wp:positionV relativeFrom="paragraph">
                  <wp:posOffset>1402080</wp:posOffset>
                </wp:positionV>
                <wp:extent cx="278765" cy="395605"/>
                <wp:effectExtent l="5715" t="6985" r="5080" b="6350"/>
                <wp:wrapNone/>
                <wp:docPr id="26"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80">
                <wp:simplePos x="0" y="0"/>
                <wp:positionH relativeFrom="column">
                  <wp:posOffset>995680</wp:posOffset>
                </wp:positionH>
                <wp:positionV relativeFrom="paragraph">
                  <wp:posOffset>1402080</wp:posOffset>
                </wp:positionV>
                <wp:extent cx="278765" cy="395605"/>
                <wp:effectExtent l="5715" t="6985" r="5080" b="6350"/>
                <wp:wrapNone/>
                <wp:docPr id="27"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81">
                <wp:simplePos x="0" y="0"/>
                <wp:positionH relativeFrom="column">
                  <wp:posOffset>995680</wp:posOffset>
                </wp:positionH>
                <wp:positionV relativeFrom="paragraph">
                  <wp:posOffset>1402080</wp:posOffset>
                </wp:positionV>
                <wp:extent cx="278765" cy="395605"/>
                <wp:effectExtent l="5715" t="6985" r="5080" b="6350"/>
                <wp:wrapNone/>
                <wp:docPr id="28"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82">
                <wp:simplePos x="0" y="0"/>
                <wp:positionH relativeFrom="column">
                  <wp:posOffset>995680</wp:posOffset>
                </wp:positionH>
                <wp:positionV relativeFrom="paragraph">
                  <wp:posOffset>1402080</wp:posOffset>
                </wp:positionV>
                <wp:extent cx="278765" cy="395605"/>
                <wp:effectExtent l="5715" t="6985" r="5080" b="6350"/>
                <wp:wrapNone/>
                <wp:docPr id="29"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83">
                <wp:simplePos x="0" y="0"/>
                <wp:positionH relativeFrom="column">
                  <wp:posOffset>995680</wp:posOffset>
                </wp:positionH>
                <wp:positionV relativeFrom="paragraph">
                  <wp:posOffset>1402080</wp:posOffset>
                </wp:positionV>
                <wp:extent cx="278765" cy="395605"/>
                <wp:effectExtent l="5715" t="6985" r="5080" b="6350"/>
                <wp:wrapNone/>
                <wp:docPr id="30"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84">
                <wp:simplePos x="0" y="0"/>
                <wp:positionH relativeFrom="column">
                  <wp:posOffset>995680</wp:posOffset>
                </wp:positionH>
                <wp:positionV relativeFrom="paragraph">
                  <wp:posOffset>1402080</wp:posOffset>
                </wp:positionV>
                <wp:extent cx="278765" cy="395605"/>
                <wp:effectExtent l="5715" t="6985" r="5080" b="6350"/>
                <wp:wrapNone/>
                <wp:docPr id="31"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85">
                <wp:simplePos x="0" y="0"/>
                <wp:positionH relativeFrom="column">
                  <wp:posOffset>995680</wp:posOffset>
                </wp:positionH>
                <wp:positionV relativeFrom="paragraph">
                  <wp:posOffset>1402080</wp:posOffset>
                </wp:positionV>
                <wp:extent cx="278765" cy="395605"/>
                <wp:effectExtent l="5715" t="6985" r="5080" b="6350"/>
                <wp:wrapNone/>
                <wp:docPr id="32"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86">
                <wp:simplePos x="0" y="0"/>
                <wp:positionH relativeFrom="column">
                  <wp:posOffset>278765</wp:posOffset>
                </wp:positionH>
                <wp:positionV relativeFrom="paragraph">
                  <wp:posOffset>1386205</wp:posOffset>
                </wp:positionV>
                <wp:extent cx="278765" cy="395605"/>
                <wp:effectExtent l="5715" t="6985" r="5080" b="6350"/>
                <wp:wrapNone/>
                <wp:docPr id="33"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rot="162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a:off x="0" y="264960"/>
                            <a:ext cx="161280" cy="116280"/>
                          </a:xfrm>
                          <a:prstGeom prst="line">
                            <a:avLst/>
                          </a:prstGeom>
                          <a:ln w="9360">
                            <a:solidFill>
                              <a:srgbClr val="000000"/>
                            </a:solidFill>
                            <a:miter/>
                          </a:ln>
                        </wps:spPr>
                        <wps:style>
                          <a:lnRef idx="0"/>
                          <a:fillRef idx="0"/>
                          <a:effectRef idx="0"/>
                          <a:fontRef idx="minor"/>
                        </wps:style>
                        <wps:bodyPr/>
                      </wps:wsp>
                      <wps:wsp>
                        <wps:cNvSpPr/>
                        <wps:spPr>
                          <a:xfrm flipV="1">
                            <a:off x="0" y="15120"/>
                            <a:ext cx="160200" cy="117000"/>
                          </a:xfrm>
                          <a:prstGeom prst="line">
                            <a:avLst/>
                          </a:prstGeom>
                          <a:ln w="9360">
                            <a:solidFill>
                              <a:srgbClr val="000000"/>
                            </a:solidFill>
                            <a:miter/>
                          </a:ln>
                        </wps:spPr>
                        <wps:style>
                          <a:lnRef idx="0"/>
                          <a:fillRef idx="0"/>
                          <a:effectRef idx="0"/>
                          <a:fontRef idx="minor"/>
                        </wps:style>
                        <wps:bodyPr/>
                      </wps:wsp>
                      <wps:wsp>
                        <wps:cNvSpPr/>
                        <wps:spPr>
                          <a:xfrm flipV="1">
                            <a:off x="259560" y="88920"/>
                            <a:ext cx="0" cy="21924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17.35pt;margin-top:110.35pt;width:31.15pt;height:28.8pt" coordorigin="347,2207" coordsize="623,576">
                <v:shape id="shape_0" fillcolor="white" stroked="t" o:allowincell="f" style="position:absolute;left:348;top:2275;width:622;height:438;mso-wrap-style:none;v-text-anchor:middle;rotation:270" type="_x0000_t9">
                  <v:fill o:detectmouseclick="t" type="solid" color2="black"/>
                  <v:stroke color="black" weight="9360" joinstyle="miter" endcap="flat"/>
                  <w10:wrap type="none"/>
                </v:shape>
                <v:line id="shape_0" from="439,2601" to="692,2783" stroked="t" o:allowincell="f" style="position:absolute">
                  <v:stroke color="black" weight="9360" joinstyle="miter" endcap="flat"/>
                  <v:fill o:detectmouseclick="t" on="false"/>
                  <w10:wrap type="none"/>
                </v:line>
                <v:line id="shape_0" from="439,2207" to="690,2390" stroked="t" o:allowincell="f" style="position:absolute;flip:y">
                  <v:stroke color="black" weight="9360" joinstyle="miter" endcap="flat"/>
                  <v:fill o:detectmouseclick="t" on="false"/>
                  <w10:wrap type="none"/>
                </v:line>
                <v:line id="shape_0" from="848,2323" to="848,2667" stroked="t" o:allowincell="f" style="position:absolute;flip: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87">
                <wp:simplePos x="0" y="0"/>
                <wp:positionH relativeFrom="column">
                  <wp:posOffset>278765</wp:posOffset>
                </wp:positionH>
                <wp:positionV relativeFrom="paragraph">
                  <wp:posOffset>1386205</wp:posOffset>
                </wp:positionV>
                <wp:extent cx="278765" cy="395605"/>
                <wp:effectExtent l="5715" t="6985" r="5080" b="6350"/>
                <wp:wrapNone/>
                <wp:docPr id="34"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rot="162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a:off x="0" y="264960"/>
                            <a:ext cx="161280" cy="116280"/>
                          </a:xfrm>
                          <a:prstGeom prst="line">
                            <a:avLst/>
                          </a:prstGeom>
                          <a:ln w="9360">
                            <a:solidFill>
                              <a:srgbClr val="000000"/>
                            </a:solidFill>
                            <a:miter/>
                          </a:ln>
                        </wps:spPr>
                        <wps:style>
                          <a:lnRef idx="0"/>
                          <a:fillRef idx="0"/>
                          <a:effectRef idx="0"/>
                          <a:fontRef idx="minor"/>
                        </wps:style>
                        <wps:bodyPr/>
                      </wps:wsp>
                      <wps:wsp>
                        <wps:cNvSpPr/>
                        <wps:spPr>
                          <a:xfrm flipV="1">
                            <a:off x="0" y="15120"/>
                            <a:ext cx="160200" cy="117000"/>
                          </a:xfrm>
                          <a:prstGeom prst="line">
                            <a:avLst/>
                          </a:prstGeom>
                          <a:ln w="9360">
                            <a:solidFill>
                              <a:srgbClr val="000000"/>
                            </a:solidFill>
                            <a:miter/>
                          </a:ln>
                        </wps:spPr>
                        <wps:style>
                          <a:lnRef idx="0"/>
                          <a:fillRef idx="0"/>
                          <a:effectRef idx="0"/>
                          <a:fontRef idx="minor"/>
                        </wps:style>
                        <wps:bodyPr/>
                      </wps:wsp>
                      <wps:wsp>
                        <wps:cNvSpPr/>
                        <wps:spPr>
                          <a:xfrm flipV="1">
                            <a:off x="259560" y="88920"/>
                            <a:ext cx="0" cy="21924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17.35pt;margin-top:110.35pt;width:31.15pt;height:28.8pt" coordorigin="347,2207" coordsize="623,576">
                <v:shape id="shape_0" fillcolor="white" stroked="t" o:allowincell="f" style="position:absolute;left:348;top:2275;width:622;height:438;mso-wrap-style:none;v-text-anchor:middle;rotation:270" type="_x0000_t9">
                  <v:fill o:detectmouseclick="t" type="solid" color2="black"/>
                  <v:stroke color="black" weight="9360" joinstyle="miter" endcap="flat"/>
                  <w10:wrap type="none"/>
                </v:shape>
                <v:line id="shape_0" from="439,2601" to="692,2783" stroked="t" o:allowincell="f" style="position:absolute">
                  <v:stroke color="black" weight="9360" joinstyle="miter" endcap="flat"/>
                  <v:fill o:detectmouseclick="t" on="false"/>
                  <w10:wrap type="none"/>
                </v:line>
                <v:line id="shape_0" from="439,2207" to="690,2390" stroked="t" o:allowincell="f" style="position:absolute;flip:y">
                  <v:stroke color="black" weight="9360" joinstyle="miter" endcap="flat"/>
                  <v:fill o:detectmouseclick="t" on="false"/>
                  <w10:wrap type="none"/>
                </v:line>
                <v:line id="shape_0" from="848,2323" to="848,2667" stroked="t" o:allowincell="f" style="position:absolute;flip:y">
                  <v:stroke color="black" weight="9360" joinstyle="miter" endcap="flat"/>
                  <v:fill o:detectmouseclick="t" on="false"/>
                  <w10:wrap type="none"/>
                </v:line>
              </v:group>
            </w:pict>
          </mc:Fallback>
        </mc:AlternateContent>
        <mc:AlternateContent>
          <mc:Choice Requires="wpg">
            <w:drawing>
              <wp:anchor behindDoc="0" distT="0" distB="0" distL="114935" distR="114935" simplePos="0" locked="0" layoutInCell="0" allowOverlap="1" relativeHeight="88">
                <wp:simplePos x="0" y="0"/>
                <wp:positionH relativeFrom="column">
                  <wp:posOffset>995680</wp:posOffset>
                </wp:positionH>
                <wp:positionV relativeFrom="paragraph">
                  <wp:posOffset>1402080</wp:posOffset>
                </wp:positionV>
                <wp:extent cx="278765" cy="395605"/>
                <wp:effectExtent l="5715" t="6985" r="5080" b="6350"/>
                <wp:wrapNone/>
                <wp:docPr id="35"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w:r>
      <w:r>
        <w:rPr/>
        <w:drawing>
          <wp:inline distT="0" distB="0" distL="0" distR="0">
            <wp:extent cx="304800" cy="342900"/>
            <wp:effectExtent l="0" t="0" r="0" b="0"/>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111"/>
                    <a:srcRect l="-118" t="-105" r="-118" b="-105"/>
                    <a:stretch>
                      <a:fillRect/>
                    </a:stretch>
                  </pic:blipFill>
                  <pic:spPr bwMode="auto">
                    <a:xfrm>
                      <a:off x="0" y="0"/>
                      <a:ext cx="304800" cy="342900"/>
                    </a:xfrm>
                    <a:prstGeom prst="rect">
                      <a:avLst/>
                    </a:prstGeom>
                  </pic:spPr>
                </pic:pic>
              </a:graphicData>
            </a:graphic>
          </wp:inline>
        </w:drawing>
      </w:r>
    </w:p>
    <w:p>
      <w:pPr>
        <w:pStyle w:val="Normal"/>
        <w:rPr/>
      </w:pPr>
      <w:r>
        <w:rPr/>
        <w:t>其性质类似于苯）</w:t>
      </w:r>
      <w:r>
        <mc:AlternateContent>
          <mc:Choice Requires="wpg">
            <w:drawing>
              <wp:anchor behindDoc="0" distT="0" distB="0" distL="114935" distR="114935" simplePos="0" locked="0" layoutInCell="0" allowOverlap="1" relativeHeight="89">
                <wp:simplePos x="0" y="0"/>
                <wp:positionH relativeFrom="column">
                  <wp:posOffset>995680</wp:posOffset>
                </wp:positionH>
                <wp:positionV relativeFrom="paragraph">
                  <wp:posOffset>1402080</wp:posOffset>
                </wp:positionV>
                <wp:extent cx="278765" cy="395605"/>
                <wp:effectExtent l="5715" t="6985" r="5080" b="6350"/>
                <wp:wrapNone/>
                <wp:docPr id="37" name=""/>
                <a:graphic xmlns:a="http://schemas.openxmlformats.org/drawingml/2006/main">
                  <a:graphicData uri="http://schemas.microsoft.com/office/word/2010/wordprocessingGroup">
                    <wpg:wgp>
                      <wpg:cNvGrpSpPr/>
                      <wpg:grpSpPr>
                        <a:xfrm>
                          <a:off x="0" y="0"/>
                          <a:ext cx="278640" cy="395640"/>
                          <a:chOff x="0" y="0"/>
                          <a:chExt cx="278640" cy="395640"/>
                        </a:xfrm>
                      </wpg:grpSpPr>
                      <wps:wsp>
                        <wps:cNvSpPr/>
                        <wps:spPr>
                          <a:xfrm flipH="1" rot="5400000">
                            <a:off x="-58320" y="58320"/>
                            <a:ext cx="395640" cy="278640"/>
                          </a:xfrm>
                          <a:prstGeom prst="hexagon">
                            <a:avLst>
                              <a:gd name="adj" fmla="val 35497"/>
                              <a:gd name="vf" fmla="val 115470"/>
                            </a:avLst>
                          </a:prstGeom>
                          <a:solidFill>
                            <a:srgbClr val="ffffff"/>
                          </a:solidFill>
                          <a:ln w="9360">
                            <a:solidFill>
                              <a:srgbClr val="000000"/>
                            </a:solidFill>
                            <a:miter/>
                          </a:ln>
                        </wps:spPr>
                        <wps:style>
                          <a:lnRef idx="0"/>
                          <a:fillRef idx="0"/>
                          <a:effectRef idx="0"/>
                          <a:fontRef idx="minor"/>
                        </wps:style>
                        <wps:bodyPr/>
                      </wps:wsp>
                      <wps:wsp>
                        <wps:cNvSpPr/>
                        <wps:spPr>
                          <a:xfrm flipH="1">
                            <a:off x="117360" y="264240"/>
                            <a:ext cx="161280" cy="116280"/>
                          </a:xfrm>
                          <a:prstGeom prst="line">
                            <a:avLst/>
                          </a:prstGeom>
                          <a:ln w="9360">
                            <a:solidFill>
                              <a:srgbClr val="000000"/>
                            </a:solidFill>
                            <a:miter/>
                          </a:ln>
                        </wps:spPr>
                        <wps:style>
                          <a:lnRef idx="0"/>
                          <a:fillRef idx="0"/>
                          <a:effectRef idx="0"/>
                          <a:fontRef idx="minor"/>
                        </wps:style>
                        <wps:bodyPr/>
                      </wps:wsp>
                      <wps:wsp>
                        <wps:cNvSpPr/>
                        <wps:spPr>
                          <a:xfrm flipH="1" flipV="1">
                            <a:off x="119520" y="15120"/>
                            <a:ext cx="159480" cy="11700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73.75pt;margin-top:111.6pt;width:31.15pt;height:28.7pt" coordorigin="1475,2232" coordsize="623,574">
                <v:shape id="shape_0" fillcolor="white" stroked="t" o:allowincell="f" style="position:absolute;left:1477;top:2300;width:622;height:438;flip:x;mso-wrap-style:none;v-text-anchor:middle;rotation:270" type="_x0000_t9">
                  <v:fill o:detectmouseclick="t" type="solid" color2="black"/>
                  <v:stroke color="black" weight="9360" joinstyle="miter" endcap="flat"/>
                  <w10:wrap type="none"/>
                </v:shape>
                <v:line id="shape_0" from="1753,2624" to="2006,2806" stroked="t" o:allowincell="f" style="position:absolute;flip:x">
                  <v:stroke color="black" weight="9360" joinstyle="miter" endcap="flat"/>
                  <v:fill o:detectmouseclick="t" on="false"/>
                  <w10:wrap type="none"/>
                </v:line>
                <v:line id="shape_0" from="1756,2232" to="2006,2415" stroked="t" o:allowincell="f" style="position:absolute;flip:xy">
                  <v:stroke color="black" weight="9360" joinstyle="miter" endcap="flat"/>
                  <v:fill o:detectmouseclick="t" on="false"/>
                  <w10:wrap type="none"/>
                </v:line>
              </v:group>
            </w:pict>
          </mc:Fallback>
        </mc:AlternateContent>
      </w:r>
      <w:r>
        <w:rPr/>
        <w:t>的化合物</w:t>
      </w:r>
      <w:r>
        <w:rPr/>
        <w:t>II</w:t>
      </w:r>
      <w:r>
        <w:rPr/>
        <w:t>作为中间体，实现了循环法制氢，示意图如下（仅列出部分反应条件）：</w:t>
      </w:r>
    </w:p>
    <w:p>
      <w:pPr>
        <w:pStyle w:val="Normal"/>
        <w:ind w:firstLine="435"/>
        <w:rPr/>
      </w:pPr>
      <w:r>
        <w:rPr/>
        <w:drawing>
          <wp:inline distT="0" distB="0" distL="0" distR="0">
            <wp:extent cx="3629025" cy="1457325"/>
            <wp:effectExtent l="0" t="0" r="0" b="0"/>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112"/>
                    <a:srcRect l="-10" t="-25" r="-10" b="-25"/>
                    <a:stretch>
                      <a:fillRect/>
                    </a:stretch>
                  </pic:blipFill>
                  <pic:spPr bwMode="auto">
                    <a:xfrm>
                      <a:off x="0" y="0"/>
                      <a:ext cx="3629025" cy="1457325"/>
                    </a:xfrm>
                    <a:prstGeom prst="rect">
                      <a:avLst/>
                    </a:prstGeom>
                  </pic:spPr>
                </pic:pic>
              </a:graphicData>
            </a:graphic>
          </wp:inline>
        </w:drawing>
      </w:r>
    </w:p>
    <w:p>
      <w:pPr>
        <w:pStyle w:val="Normal"/>
        <w:ind w:firstLine="435"/>
        <w:rPr/>
      </w:pPr>
      <w:r>
        <w:rPr/>
        <w:t>（</w:t>
      </w:r>
      <w:r>
        <w:rPr/>
        <w:t>1</w:t>
      </w:r>
      <w:r>
        <w:rPr/>
        <w:t>）化合物</w:t>
      </w:r>
      <w:r>
        <w:rPr/>
        <w:t>II</w:t>
      </w:r>
      <w:r>
        <w:rPr/>
        <w:t>的分子式为</w:t>
      </w:r>
      <w:r>
        <w:rPr/>
        <w:t>______________</w:t>
      </w:r>
      <w:r>
        <w:rPr/>
        <w:t>。</w:t>
      </w:r>
    </w:p>
    <w:p>
      <w:pPr>
        <w:pStyle w:val="Normal"/>
        <w:ind w:firstLine="435"/>
        <w:rPr/>
      </w:pPr>
      <w:r>
        <w:rPr/>
        <w:t>（</w:t>
      </w:r>
      <w:r>
        <w:rPr/>
        <w:t>2</w:t>
      </w:r>
      <w:r>
        <w:rPr/>
        <w:t>）化合物</w:t>
      </w:r>
      <w:r>
        <w:rPr/>
        <w:t>I</w:t>
      </w:r>
      <w:r>
        <w:rPr/>
        <w:t>合成方法如下（反应条件略，除化合物</w:t>
      </w:r>
      <w:r>
        <w:rPr/>
        <w:t>III</w:t>
      </w:r>
      <w:r>
        <w:rPr/>
        <w:t>的结构未标明外，反应式已配平）；</w:t>
      </w:r>
    </w:p>
    <w:p>
      <w:pPr>
        <w:pStyle w:val="Normal"/>
        <w:ind w:firstLine="435"/>
        <w:rPr/>
      </w:pPr>
      <w:r>
        <w:rPr/>
        <w:drawing>
          <wp:inline distT="0" distB="0" distL="0" distR="0">
            <wp:extent cx="3810000" cy="571500"/>
            <wp:effectExtent l="0" t="0" r="0" b="0"/>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113"/>
                    <a:srcRect l="-9" t="-63" r="-9" b="-63"/>
                    <a:stretch>
                      <a:fillRect/>
                    </a:stretch>
                  </pic:blipFill>
                  <pic:spPr bwMode="auto">
                    <a:xfrm>
                      <a:off x="0" y="0"/>
                      <a:ext cx="3810000" cy="571500"/>
                    </a:xfrm>
                    <a:prstGeom prst="rect">
                      <a:avLst/>
                    </a:prstGeom>
                  </pic:spPr>
                </pic:pic>
              </a:graphicData>
            </a:graphic>
          </wp:inline>
        </w:drawing>
      </w:r>
    </w:p>
    <w:p>
      <w:pPr>
        <w:pStyle w:val="Normal"/>
        <w:ind w:firstLine="435"/>
        <w:rPr/>
      </w:pPr>
      <w:r>
        <w:rPr/>
        <w:t>化合物</w:t>
      </w:r>
      <w:r>
        <w:rPr/>
        <w:t>III</w:t>
      </w:r>
      <w:r>
        <w:rPr/>
        <w:t>的名称是</w:t>
      </w:r>
      <w:r>
        <w:rPr/>
        <w:t>________________</w:t>
      </w:r>
      <w:r>
        <w:rPr/>
        <w:t>。</w:t>
      </w:r>
    </w:p>
    <w:p>
      <w:pPr>
        <w:pStyle w:val="Normal"/>
        <w:ind w:firstLine="435"/>
        <w:rPr/>
      </w:pPr>
      <w:r>
        <w:rPr/>
        <w:t>（</w:t>
      </w:r>
      <w:r>
        <w:rPr/>
        <w:t>3</w:t>
      </w:r>
      <w:r>
        <w:rPr/>
        <w:t>）用化合物</w:t>
      </w:r>
      <w:r>
        <w:rPr/>
        <w:t>V</w:t>
      </w:r>
      <w:r>
        <w:rPr/>
        <w:t>（结构式见右图）代替</w:t>
      </w:r>
      <w:r>
        <w:rPr/>
        <w:t>III</w:t>
      </w:r>
      <w:r>
        <w:rPr/>
        <w:t>作原料，也能进行类似的上述反应，所得有机关物的结构式为</w:t>
      </w:r>
      <w:r>
        <w:rPr/>
        <w:t>___________________</w:t>
      </w:r>
      <w:r>
        <w:rPr/>
        <w:t>。</w:t>
      </w:r>
      <w:r>
        <w:rPr>
          <w:rFonts w:eastAsia="Times New Roman"/>
        </w:rPr>
        <w:t xml:space="preserve">                           </w:t>
      </w:r>
    </w:p>
    <w:p>
      <w:pPr>
        <w:pStyle w:val="Normal"/>
        <w:ind w:firstLine="435"/>
        <w:rPr/>
      </w:pPr>
      <w:r>
        <w:rPr>
          <w:rFonts w:eastAsia="Times New Roman"/>
        </w:rPr>
        <w:t xml:space="preserve">                                                           </w:t>
      </w:r>
      <w:r>
        <w:rPr/>
        <w:drawing>
          <wp:inline distT="0" distB="0" distL="0" distR="0">
            <wp:extent cx="885825" cy="800100"/>
            <wp:effectExtent l="0" t="0" r="0" b="0"/>
            <wp:docPr id="4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pic:cNvPicPr>
                      <a:picLocks noChangeAspect="1" noChangeArrowheads="1"/>
                    </pic:cNvPicPr>
                  </pic:nvPicPr>
                  <pic:blipFill>
                    <a:blip r:embed="rId114"/>
                    <a:srcRect l="-41" t="-45" r="-41" b="-45"/>
                    <a:stretch>
                      <a:fillRect/>
                    </a:stretch>
                  </pic:blipFill>
                  <pic:spPr bwMode="auto">
                    <a:xfrm>
                      <a:off x="0" y="0"/>
                      <a:ext cx="885825" cy="800100"/>
                    </a:xfrm>
                    <a:prstGeom prst="rect">
                      <a:avLst/>
                    </a:prstGeom>
                  </pic:spPr>
                </pic:pic>
              </a:graphicData>
            </a:graphic>
          </wp:inline>
        </w:drawing>
      </w:r>
    </w:p>
    <w:p>
      <w:pPr>
        <w:pStyle w:val="Normal"/>
        <w:rPr/>
      </w:pPr>
      <w:r>
        <w:rPr/>
        <w:t>（</w:t>
      </w:r>
      <w:r>
        <w:rPr/>
        <w:t>4</w:t>
      </w:r>
      <w:r>
        <w:rPr/>
        <w:t>）下列说法正确的是</w:t>
      </w:r>
      <w:r>
        <w:rPr/>
        <w:t>_____________</w:t>
      </w:r>
      <w:r>
        <w:rPr/>
        <w:t>（填字母）</w:t>
      </w:r>
    </w:p>
    <w:p>
      <w:pPr>
        <w:pStyle w:val="Normal"/>
        <w:ind w:firstLine="435"/>
        <w:rPr/>
      </w:pPr>
      <w:r>
        <w:rPr/>
        <w:t>A</w:t>
      </w:r>
      <w:r>
        <w:rPr/>
        <w:t>、化合物</w:t>
      </w:r>
      <w:r>
        <w:rPr/>
        <w:t>V</w:t>
      </w:r>
      <w:r>
        <w:rPr/>
        <w:t>的名称是间羟基苯甲醛，或</w:t>
      </w:r>
      <w:r>
        <w:rPr/>
        <w:t>2</w:t>
      </w:r>
      <w:r>
        <w:rPr>
          <w:rFonts w:cs="宋体;SimSun" w:ascii="宋体;SimSun" w:hAnsi="宋体;SimSun"/>
        </w:rPr>
        <w:t>—</w:t>
      </w:r>
      <w:r>
        <w:rPr/>
        <w:t>羟基苯甲醛</w:t>
      </w:r>
    </w:p>
    <w:p>
      <w:pPr>
        <w:pStyle w:val="Normal"/>
        <w:ind w:firstLine="435"/>
        <w:rPr/>
      </w:pPr>
      <w:r>
        <w:rPr/>
        <w:t>B</w:t>
      </w:r>
      <w:r>
        <w:rPr/>
        <w:t>、化合物</w:t>
      </w:r>
      <w:r>
        <w:rPr/>
        <w:t>I</w:t>
      </w:r>
      <w:r>
        <w:rPr/>
        <w:t>具有还原性；</w:t>
      </w:r>
      <w:r>
        <w:rPr/>
        <w:t>II</w:t>
      </w:r>
      <w:r>
        <w:rPr/>
        <w:t>具有氧化性，但能被酸性高锰酸钾溶液氧化</w:t>
      </w:r>
    </w:p>
    <w:p>
      <w:pPr>
        <w:pStyle w:val="Normal"/>
        <w:ind w:firstLine="435"/>
        <w:rPr/>
      </w:pPr>
      <w:r>
        <w:rPr/>
        <w:t>C</w:t>
      </w:r>
      <w:r>
        <w:rPr/>
        <w:t>、化合物</w:t>
      </w:r>
      <w:r>
        <w:rPr/>
        <w:t>I</w:t>
      </w:r>
      <w:r>
        <w:rPr/>
        <w:t>、</w:t>
      </w:r>
      <w:r>
        <w:rPr/>
        <w:t>II</w:t>
      </w:r>
      <w:r>
        <w:rPr/>
        <w:t>、</w:t>
      </w:r>
      <w:r>
        <w:rPr/>
        <w:t>IV</w:t>
      </w:r>
      <w:r>
        <w:rPr/>
        <w:t>都可发生水解反应</w:t>
      </w:r>
    </w:p>
    <w:p>
      <w:pPr>
        <w:pStyle w:val="Normal"/>
        <w:ind w:firstLine="435"/>
        <w:rPr/>
      </w:pPr>
      <w:r>
        <w:rPr/>
        <w:t>D</w:t>
      </w:r>
      <w:r>
        <w:rPr/>
        <w:t>、化合物</w:t>
      </w:r>
      <w:r>
        <w:rPr/>
        <w:t>V</w:t>
      </w:r>
      <w:r>
        <w:rPr/>
        <w:t>遇三氯化铁显色，还可发生氧化反应，但</w:t>
      </w:r>
      <w:r>
        <w:rPr>
          <w:em w:val="underDot"/>
        </w:rPr>
        <w:t>不能</w:t>
      </w:r>
      <w:r>
        <w:rPr/>
        <w:t>发生还原反应</w:t>
      </w:r>
    </w:p>
    <w:p>
      <w:pPr>
        <w:pStyle w:val="Normal"/>
        <w:rPr/>
      </w:pPr>
      <w:r>
        <w:rPr/>
        <w:t>（</w:t>
      </w:r>
      <w:r>
        <w:rPr/>
        <w:t>5</w:t>
      </w:r>
      <w:r>
        <w:rPr/>
        <w:t>）呲啶甲酸酯可作为金属离子的萃取剂。</w:t>
      </w:r>
      <w:r>
        <w:rPr/>
        <w:t>2</w:t>
      </w:r>
      <w:r>
        <w:rPr>
          <w:rFonts w:cs="宋体;SimSun" w:ascii="宋体;SimSun" w:hAnsi="宋体;SimSun"/>
        </w:rPr>
        <w:t>—</w:t>
      </w:r>
      <w:r>
        <w:rPr/>
        <w:t>呲啶甲酸正丁酯（</w:t>
      </w:r>
      <w:r>
        <w:rPr/>
        <w:t>VI</w:t>
      </w:r>
      <w:r>
        <w:rPr/>
        <w:t>）的结构式见右图，其合成原料</w:t>
      </w:r>
      <w:r>
        <w:rPr/>
        <w:t>2</w:t>
      </w:r>
      <w:r>
        <w:rPr>
          <w:rFonts w:cs="宋体;SimSun" w:ascii="宋体;SimSun" w:hAnsi="宋体;SimSun"/>
        </w:rPr>
        <w:t>—</w:t>
      </w:r>
      <w:r>
        <w:rPr/>
        <w:t>呲啶甲酸的结构式为</w:t>
      </w:r>
      <w:r>
        <w:rPr/>
        <w:t>_________________</w:t>
      </w:r>
      <w:r>
        <w:rPr/>
        <w:t>；</w:t>
      </w:r>
      <w:r>
        <w:rPr/>
        <w:t>VI</w:t>
      </w:r>
      <w:r>
        <w:rPr/>
        <w:t>的同分异构体中，呲啶环上只有一氢原子被取代的呲啶甲酸酯类同分异构体有</w:t>
      </w:r>
      <w:r>
        <w:rPr/>
        <w:t>_________________</w:t>
      </w:r>
      <w:r>
        <w:rPr/>
        <w:t>种。</w:t>
      </w:r>
      <w:r>
        <w:rPr>
          <w:rFonts w:eastAsia="Times New Roman"/>
        </w:rPr>
        <w:t xml:space="preserve">  </w:t>
      </w:r>
    </w:p>
    <w:p>
      <w:pPr>
        <w:pStyle w:val="Normal"/>
        <w:rPr/>
      </w:pPr>
      <w:r>
        <w:rPr>
          <w:rFonts w:eastAsia="Times New Roman"/>
        </w:rPr>
        <w:t xml:space="preserve">                                                        </w:t>
      </w:r>
      <w:r>
        <w:rPr/>
        <w:drawing>
          <wp:inline distT="0" distB="0" distL="0" distR="0">
            <wp:extent cx="1476375" cy="742950"/>
            <wp:effectExtent l="0" t="0" r="0" b="0"/>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115"/>
                    <a:srcRect l="-24" t="-48" r="-24" b="-48"/>
                    <a:stretch>
                      <a:fillRect/>
                    </a:stretch>
                  </pic:blipFill>
                  <pic:spPr bwMode="auto">
                    <a:xfrm>
                      <a:off x="0" y="0"/>
                      <a:ext cx="1476375" cy="742950"/>
                    </a:xfrm>
                    <a:prstGeom prst="rect">
                      <a:avLst/>
                    </a:prstGeom>
                  </pic:spPr>
                </pic:pic>
              </a:graphicData>
            </a:graphic>
          </wp:inline>
        </w:drawing>
      </w:r>
      <w:r>
        <w:rPr>
          <w:rFonts w:eastAsia="Times New Roman"/>
        </w:rPr>
        <w:t xml:space="preserve">                                      </w:t>
      </w:r>
    </w:p>
    <w:p>
      <w:pPr>
        <w:pStyle w:val="Normal"/>
        <w:rPr/>
      </w:pPr>
      <w:r>
        <w:rPr/>
        <w:t>27</w:t>
      </w:r>
      <w:r>
        <w:rPr/>
        <w:t>：（</w:t>
      </w:r>
      <w:r>
        <w:rPr/>
        <w:t>10</w:t>
      </w:r>
      <w:r>
        <w:rPr/>
        <w:t>分）</w:t>
      </w:r>
    </w:p>
    <w:p>
      <w:pPr>
        <w:pStyle w:val="Normal"/>
        <w:ind w:firstLine="420"/>
        <w:rPr/>
      </w:pPr>
      <w:r>
        <w:rPr/>
        <w:t>铜单质及其化合物在很多领域有重要的用途，如金属铜用来制造电线电缆，五水硫酸铜可用作杀菌剂。</w:t>
      </w:r>
    </w:p>
    <w:p>
      <w:pPr>
        <w:pStyle w:val="Normal"/>
        <w:ind w:firstLine="5880"/>
        <w:rPr/>
      </w:pPr>
      <w:r>
        <w:rPr/>
        <w:drawing>
          <wp:inline distT="0" distB="0" distL="0" distR="0">
            <wp:extent cx="1599565" cy="1209675"/>
            <wp:effectExtent l="0" t="0" r="0" b="0"/>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116"/>
                    <a:srcRect l="-20" t="-30" r="-20" b="-30"/>
                    <a:stretch>
                      <a:fillRect/>
                    </a:stretch>
                  </pic:blipFill>
                  <pic:spPr bwMode="auto">
                    <a:xfrm>
                      <a:off x="0" y="0"/>
                      <a:ext cx="1599565" cy="1209675"/>
                    </a:xfrm>
                    <a:prstGeom prst="rect">
                      <a:avLst/>
                    </a:prstGeom>
                  </pic:spPr>
                </pic:pic>
              </a:graphicData>
            </a:graphic>
          </wp:inline>
        </w:drawing>
      </w:r>
    </w:p>
    <w:p>
      <w:pPr>
        <w:pStyle w:val="Normal"/>
        <w:numPr>
          <w:ilvl w:val="0"/>
          <w:numId w:val="3"/>
        </w:numPr>
        <w:rPr/>
      </w:pPr>
      <w:r>
        <w:rPr/>
        <w:t>Cu</w:t>
      </w:r>
      <w:r>
        <w:rPr/>
        <w:t>位于元素周期表第</w:t>
      </w:r>
      <w:r>
        <w:rPr/>
        <w:t>I B</w:t>
      </w:r>
      <w:r>
        <w:rPr/>
        <w:t>族。</w:t>
      </w:r>
      <w:r>
        <w:rPr/>
        <w:t>Cu</w:t>
      </w:r>
      <w:r>
        <w:rPr>
          <w:vertAlign w:val="superscript"/>
        </w:rPr>
        <w:t>2</w:t>
      </w:r>
      <w:r>
        <w:rPr>
          <w:vertAlign w:val="superscript"/>
        </w:rPr>
        <w:t>＋</w:t>
      </w:r>
      <w:r>
        <w:rPr/>
        <w:t>的核外电子排布式为</w:t>
      </w:r>
      <w:r>
        <w:rPr/>
        <w:t>__________</w:t>
      </w:r>
      <w:r>
        <w:rPr/>
        <w:t>。</w:t>
      </w:r>
    </w:p>
    <w:p>
      <w:pPr>
        <w:pStyle w:val="Normal"/>
        <w:numPr>
          <w:ilvl w:val="0"/>
          <w:numId w:val="3"/>
        </w:numPr>
        <w:rPr/>
      </w:pPr>
      <w:r>
        <w:rPr/>
        <w:t>右图是铜的某种氧化物的晶胞结构示意图，可确定该晶胞中阴离子的个数为</w:t>
      </w:r>
      <w:r>
        <w:rPr/>
        <w:t>_________</w:t>
      </w:r>
      <w:r>
        <w:rPr/>
        <w:t>。</w:t>
      </w:r>
    </w:p>
    <w:p>
      <w:pPr>
        <w:pStyle w:val="Normal"/>
        <w:numPr>
          <w:ilvl w:val="0"/>
          <w:numId w:val="3"/>
        </w:numPr>
        <w:rPr/>
      </w:pPr>
      <w:r>
        <w:rPr/>
        <w:t>胆矾</w:t>
      </w:r>
      <w:r>
        <w:rPr/>
        <w:t>CuSO</w:t>
      </w:r>
      <w:r>
        <w:rPr>
          <w:vertAlign w:val="subscript"/>
        </w:rPr>
        <w:t>4</w:t>
      </w:r>
      <w:r>
        <w:rPr/>
        <w:t>·</w:t>
      </w:r>
      <w:r>
        <w:rPr/>
        <w:t>5H</w:t>
      </w:r>
      <w:r>
        <w:rPr>
          <w:vertAlign w:val="subscript"/>
        </w:rPr>
        <w:t>2</w:t>
      </w:r>
      <w:r>
        <w:rPr/>
        <w:t>O</w:t>
      </w:r>
      <w:r>
        <w:rPr/>
        <w:t>可写成</w:t>
      </w:r>
      <w:r>
        <w:rPr/>
        <w:t>[Cu(H</w:t>
      </w:r>
      <w:r>
        <w:rPr>
          <w:vertAlign w:val="subscript"/>
        </w:rPr>
        <w:t>2</w:t>
      </w:r>
      <w:r>
        <w:rPr/>
        <w:t>O)]SO</w:t>
      </w:r>
      <w:r>
        <w:rPr>
          <w:vertAlign w:val="subscript"/>
        </w:rPr>
        <w:t>4</w:t>
      </w:r>
      <w:r>
        <w:rPr/>
        <w:t xml:space="preserve"> H</w:t>
      </w:r>
      <w:r>
        <w:rPr>
          <w:vertAlign w:val="subscript"/>
        </w:rPr>
        <w:t>2</w:t>
      </w:r>
      <w:r>
        <w:rPr/>
        <w:t>O</w:t>
      </w:r>
      <w:r>
        <w:rPr/>
        <w:t>，其结构示意图如下：</w:t>
      </w:r>
    </w:p>
    <w:p>
      <w:pPr>
        <w:pStyle w:val="Normal"/>
        <w:ind w:left="420" w:firstLine="3360"/>
        <w:rPr/>
      </w:pPr>
      <w:r>
        <w:rPr/>
        <w:drawing>
          <wp:inline distT="0" distB="0" distL="0" distR="0">
            <wp:extent cx="3019425" cy="1457325"/>
            <wp:effectExtent l="0" t="0" r="0" b="0"/>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117"/>
                    <a:srcRect l="-12" t="-25" r="-12" b="-25"/>
                    <a:stretch>
                      <a:fillRect/>
                    </a:stretch>
                  </pic:blipFill>
                  <pic:spPr bwMode="auto">
                    <a:xfrm>
                      <a:off x="0" y="0"/>
                      <a:ext cx="3019425" cy="1457325"/>
                    </a:xfrm>
                    <a:prstGeom prst="rect">
                      <a:avLst/>
                    </a:prstGeom>
                  </pic:spPr>
                </pic:pic>
              </a:graphicData>
            </a:graphic>
          </wp:inline>
        </w:drawing>
      </w:r>
    </w:p>
    <w:p>
      <w:pPr>
        <w:pStyle w:val="Normal"/>
        <w:rPr/>
      </w:pPr>
      <w:r>
        <w:rPr/>
        <w:t>下列说法正确的是</w:t>
      </w:r>
      <w:r>
        <w:rPr/>
        <w:t>__________</w:t>
      </w:r>
      <w:r>
        <w:rPr/>
        <w:t>（填字母）。</w:t>
      </w:r>
    </w:p>
    <w:p>
      <w:pPr>
        <w:pStyle w:val="Normal"/>
        <w:rPr/>
      </w:pPr>
      <w:r>
        <w:rPr/>
        <w:t xml:space="preserve">A  </w:t>
      </w:r>
      <w:r>
        <w:rPr/>
        <w:t>在上述结构示意图中，所有氧原子都采用</w:t>
      </w:r>
      <w:r>
        <w:rPr/>
        <w:object w:dxaOrig="420" w:dyaOrig="32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21pt;height:16pt" filled="f" o:ole="">
            <v:imagedata r:id="rId119" o:title=""/>
          </v:shape>
          <o:OLEObject Type="Embed" ProgID="" ShapeID="ole_rId118" DrawAspect="Content" ObjectID="_1463938247" r:id="rId118"/>
        </w:object>
      </w:r>
      <w:r>
        <w:rPr/>
        <w:t>杂化</w:t>
      </w:r>
      <w:r>
        <w:rPr/>
        <w:object w:dxaOrig="420" w:dyaOrig="32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21pt;height:16pt" filled="f" o:ole="">
            <v:imagedata r:id="rId121" o:title=""/>
          </v:shape>
          <o:OLEObject Type="Embed" ProgID="" ShapeID="ole_rId120" DrawAspect="Content" ObjectID="_637222796" r:id="rId120"/>
        </w:object>
      </w:r>
      <w:r>
        <w:rPr>
          <w:rFonts w:eastAsia="Times New Roman"/>
        </w:rPr>
        <w:t xml:space="preserve">  </w:t>
      </w:r>
    </w:p>
    <w:p>
      <w:pPr>
        <w:pStyle w:val="Normal"/>
        <w:rPr/>
      </w:pPr>
      <w:r>
        <w:rPr/>
        <w:t xml:space="preserve">B  </w:t>
      </w:r>
      <w:r>
        <w:rPr/>
        <w:t>在上述结构示意图中，存在配位键、共价键和离子键</w:t>
      </w:r>
    </w:p>
    <w:p>
      <w:pPr>
        <w:pStyle w:val="Normal"/>
        <w:rPr/>
      </w:pPr>
      <w:r>
        <w:rPr/>
        <w:t xml:space="preserve">C  </w:t>
      </w:r>
      <w:r>
        <w:rPr/>
        <w:t>胆矾是分子晶体，分子间存在氢键</w:t>
      </w:r>
    </w:p>
    <w:p>
      <w:pPr>
        <w:pStyle w:val="Normal"/>
        <w:rPr/>
      </w:pPr>
      <w:r>
        <w:rPr/>
        <w:t xml:space="preserve">D  </w:t>
      </w:r>
      <w:r>
        <w:rPr/>
        <w:t>胆矾中的水在不同温度下会分步失去</w:t>
      </w:r>
    </w:p>
    <w:p>
      <w:pPr>
        <w:pStyle w:val="Normal"/>
        <w:rPr/>
      </w:pPr>
      <w:r>
        <w:rPr/>
        <w:t>（</w:t>
      </w:r>
      <w:r>
        <w:rPr/>
        <w:t>4</w:t>
      </w:r>
      <w:r>
        <w:rPr/>
        <w:t>）往硫酸铜溶液中加入过量氨水，可生成</w:t>
      </w:r>
      <w:r>
        <w:rPr/>
        <w:t>[Cu(NH</w:t>
      </w:r>
      <w:r>
        <w:rPr>
          <w:vertAlign w:val="subscript"/>
        </w:rPr>
        <w:t>2</w:t>
      </w:r>
      <w:r>
        <w:rPr/>
        <w:t>)</w:t>
      </w:r>
      <w:r>
        <w:rPr>
          <w:vertAlign w:val="subscript"/>
        </w:rPr>
        <w:t>2</w:t>
      </w:r>
      <w:r>
        <w:rPr/>
        <w:t>]</w:t>
      </w:r>
      <w:r>
        <w:rPr/>
        <w:t>2</w:t>
      </w:r>
      <w:r>
        <w:rPr/>
        <w:t>＋配离子。已知</w:t>
      </w:r>
      <w:r>
        <w:rPr/>
        <w:t>NF</w:t>
      </w:r>
      <w:r>
        <w:rPr>
          <w:vertAlign w:val="subscript"/>
        </w:rPr>
        <w:t>3</w:t>
      </w:r>
      <w:r>
        <w:rPr/>
        <w:t>与</w:t>
      </w:r>
      <w:r>
        <w:rPr/>
        <w:t>NH</w:t>
      </w:r>
      <w:r>
        <w:rPr>
          <w:vertAlign w:val="subscript"/>
        </w:rPr>
        <w:t>3</w:t>
      </w:r>
      <w:r>
        <w:rPr/>
        <w:t>的空间构型都是三角锥形，单</w:t>
      </w:r>
      <w:r>
        <w:rPr/>
        <w:t>NF</w:t>
      </w:r>
      <w:r>
        <w:rPr>
          <w:vertAlign w:val="subscript"/>
        </w:rPr>
        <w:t>3</w:t>
      </w:r>
      <w:r>
        <w:rPr/>
        <w:t>不易与</w:t>
      </w:r>
      <w:r>
        <w:rPr/>
        <w:t>Cu</w:t>
      </w:r>
      <w:r>
        <w:rPr>
          <w:vertAlign w:val="superscript"/>
        </w:rPr>
        <w:t>2</w:t>
      </w:r>
      <w:r>
        <w:rPr>
          <w:vertAlign w:val="superscript"/>
        </w:rPr>
        <w:t>＋</w:t>
      </w:r>
      <w:r>
        <w:rPr/>
        <w:t>形成配离子，其原因是</w:t>
      </w:r>
      <w:r>
        <w:rPr/>
        <w:t>_______________</w:t>
      </w:r>
      <w:r>
        <w:rPr/>
        <w:t>。</w:t>
      </w:r>
    </w:p>
    <w:p>
      <w:pPr>
        <w:pStyle w:val="Normal"/>
        <w:rPr/>
      </w:pPr>
      <w:r>
        <w:rPr/>
        <w:t>(5)</w:t>
      </w:r>
      <w:r>
        <w:rPr/>
        <w:t>Cu</w:t>
      </w:r>
      <w:r>
        <w:rPr>
          <w:vertAlign w:val="subscript"/>
        </w:rPr>
        <w:t>2</w:t>
      </w:r>
      <w:r>
        <w:rPr/>
        <w:t>O</w:t>
      </w:r>
      <w:r>
        <w:rPr/>
        <w:t>的熔点比</w:t>
      </w:r>
      <w:r>
        <w:rPr/>
        <w:t>Cu</w:t>
      </w:r>
      <w:r>
        <w:rPr>
          <w:vertAlign w:val="subscript"/>
        </w:rPr>
        <w:t>2</w:t>
      </w:r>
      <w:r>
        <w:rPr/>
        <w:t>S</w:t>
      </w:r>
      <w:r>
        <w:rPr/>
        <w:t>的</w:t>
      </w:r>
      <w:r>
        <w:rPr/>
        <w:t>_________(</w:t>
      </w:r>
      <w:r>
        <w:rPr/>
        <w:t>填“高”或“低”</w:t>
      </w:r>
      <w:r>
        <w:rPr/>
        <w:t>)</w:t>
      </w:r>
      <w:r>
        <w:rPr/>
        <w:t>，请解释原因</w:t>
      </w:r>
      <w:r>
        <w:rPr/>
        <w:t>__________</w:t>
      </w:r>
      <w:r>
        <w:rPr/>
        <w:t>。</w:t>
      </w:r>
    </w:p>
    <w:p>
      <w:pPr>
        <w:pStyle w:val="Normal"/>
        <w:rPr/>
      </w:pPr>
      <w:r>
        <w:rPr/>
      </w:r>
    </w:p>
    <w:p>
      <w:pPr>
        <w:pStyle w:val="Normal"/>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jc w:val="center"/>
        <w:rPr/>
      </w:pPr>
      <w:r>
        <w:rPr>
          <w:b/>
          <w:bCs/>
          <w:color w:val="000000"/>
          <w:sz w:val="33"/>
          <w:szCs w:val="33"/>
        </w:rPr>
        <w:t>2009</w:t>
      </w:r>
      <w:r>
        <w:rPr>
          <w:b/>
          <w:bCs/>
          <w:color w:val="000000"/>
          <w:sz w:val="33"/>
          <w:szCs w:val="33"/>
        </w:rPr>
        <w:t>年普通高校招生考试广东</w:t>
      </w:r>
      <w:r>
        <w:rPr>
          <w:b/>
          <w:bCs/>
          <w:color w:val="000000"/>
          <w:sz w:val="33"/>
          <w:szCs w:val="33"/>
        </w:rPr>
        <w:t>A</w:t>
      </w:r>
      <w:r>
        <w:rPr>
          <w:b/>
          <w:bCs/>
          <w:color w:val="000000"/>
          <w:sz w:val="33"/>
          <w:szCs w:val="33"/>
        </w:rPr>
        <w:t>卷</w:t>
      </w:r>
      <w:r>
        <w:rPr>
          <w:b/>
          <w:bCs/>
          <w:color w:val="000000"/>
          <w:sz w:val="33"/>
          <w:szCs w:val="33"/>
        </w:rPr>
        <w:t>(</w:t>
      </w:r>
      <w:r>
        <w:rPr>
          <w:b/>
          <w:bCs/>
          <w:color w:val="000000"/>
          <w:sz w:val="33"/>
          <w:szCs w:val="33"/>
        </w:rPr>
        <w:t>化学</w:t>
      </w:r>
      <w:r>
        <w:rPr>
          <w:b/>
          <w:bCs/>
          <w:color w:val="000000"/>
          <w:sz w:val="33"/>
          <w:szCs w:val="33"/>
        </w:rPr>
        <w:t>)</w:t>
      </w:r>
      <w:r>
        <w:rPr>
          <w:b/>
          <w:bCs/>
          <w:color w:val="000000"/>
          <w:sz w:val="33"/>
          <w:szCs w:val="33"/>
        </w:rPr>
        <w:t>答案</w:t>
      </w:r>
    </w:p>
    <w:p>
      <w:pPr>
        <w:pStyle w:val="Normal"/>
        <w:spacing w:lineRule="atLeast" w:line="0"/>
        <w:rPr/>
      </w:pPr>
      <w:r>
        <w:rPr>
          <w:color w:val="0000FF"/>
          <w:szCs w:val="21"/>
        </w:rPr>
        <w:drawing>
          <wp:inline distT="0" distB="0" distL="0" distR="0">
            <wp:extent cx="6599555" cy="8953500"/>
            <wp:effectExtent l="0" t="0" r="0" b="0"/>
            <wp:docPr id="44" name="Image24" descr="">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
                      <a:hlinkClick r:id="rId123"/>
                    </pic:cNvPr>
                    <pic:cNvPicPr>
                      <a:picLocks noChangeAspect="1" noChangeArrowheads="1"/>
                    </pic:cNvPicPr>
                  </pic:nvPicPr>
                  <pic:blipFill>
                    <a:blip r:embed="rId122"/>
                    <a:srcRect l="-4" t="-3" r="-4" b="-3"/>
                    <a:stretch>
                      <a:fillRect/>
                    </a:stretch>
                  </pic:blipFill>
                  <pic:spPr bwMode="auto">
                    <a:xfrm>
                      <a:off x="0" y="0"/>
                      <a:ext cx="6599555" cy="8953500"/>
                    </a:xfrm>
                    <a:prstGeom prst="rect">
                      <a:avLst/>
                    </a:prstGeom>
                  </pic:spPr>
                </pic:pic>
              </a:graphicData>
            </a:graphic>
          </wp:inline>
        </w:drawing>
      </w:r>
    </w:p>
    <w:p>
      <w:pPr>
        <w:pStyle w:val="Normal"/>
        <w:spacing w:lineRule="atLeast" w:line="0"/>
        <w:jc w:val="center"/>
        <w:rPr/>
      </w:pPr>
      <w:r>
        <w:rPr/>
        <w:t>01</w:t>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jc w:val="center"/>
        <w:rPr/>
      </w:pPr>
      <w:r>
        <w:rPr>
          <w:color w:val="0000FF"/>
          <w:szCs w:val="21"/>
        </w:rPr>
        <w:drawing>
          <wp:inline distT="0" distB="0" distL="0" distR="0">
            <wp:extent cx="6638290" cy="9620250"/>
            <wp:effectExtent l="0" t="0" r="0" b="0"/>
            <wp:docPr id="45" name="Image25" descr="">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a:hlinkClick r:id="rId125"/>
                    </pic:cNvPr>
                    <pic:cNvPicPr>
                      <a:picLocks noChangeAspect="1" noChangeArrowheads="1"/>
                    </pic:cNvPicPr>
                  </pic:nvPicPr>
                  <pic:blipFill>
                    <a:blip r:embed="rId124"/>
                    <a:srcRect l="-4" t="-3" r="-4" b="-3"/>
                    <a:stretch>
                      <a:fillRect/>
                    </a:stretch>
                  </pic:blipFill>
                  <pic:spPr bwMode="auto">
                    <a:xfrm>
                      <a:off x="0" y="0"/>
                      <a:ext cx="6638290" cy="9620250"/>
                    </a:xfrm>
                    <a:prstGeom prst="rect">
                      <a:avLst/>
                    </a:prstGeom>
                  </pic:spPr>
                </pic:pic>
              </a:graphicData>
            </a:graphic>
          </wp:inline>
        </w:drawing>
      </w:r>
      <w:r>
        <w:rPr>
          <w:color w:val="333333"/>
          <w:szCs w:val="21"/>
        </w:rPr>
        <w:t>02</w:t>
      </w:r>
    </w:p>
    <w:p>
      <w:pPr>
        <w:pStyle w:val="Normal"/>
        <w:spacing w:lineRule="atLeast" w:line="0"/>
        <w:jc w:val="center"/>
        <w:rPr/>
      </w:pPr>
      <w:r>
        <w:rPr>
          <w:color w:val="0000FF"/>
          <w:szCs w:val="21"/>
        </w:rPr>
        <w:drawing>
          <wp:inline distT="0" distB="0" distL="0" distR="0">
            <wp:extent cx="7058025" cy="8229600"/>
            <wp:effectExtent l="0" t="0" r="0" b="0"/>
            <wp:docPr id="46" name="Image26" descr="">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 descr="">
                      <a:hlinkClick r:id="rId127"/>
                    </pic:cNvPr>
                    <pic:cNvPicPr>
                      <a:picLocks noChangeAspect="1" noChangeArrowheads="1"/>
                    </pic:cNvPicPr>
                  </pic:nvPicPr>
                  <pic:blipFill>
                    <a:blip r:embed="rId126"/>
                    <a:srcRect l="-4" t="-3" r="-4" b="-3"/>
                    <a:stretch>
                      <a:fillRect/>
                    </a:stretch>
                  </pic:blipFill>
                  <pic:spPr bwMode="auto">
                    <a:xfrm>
                      <a:off x="0" y="0"/>
                      <a:ext cx="7058025" cy="8229600"/>
                    </a:xfrm>
                    <a:prstGeom prst="rect">
                      <a:avLst/>
                    </a:prstGeom>
                  </pic:spPr>
                </pic:pic>
              </a:graphicData>
            </a:graphic>
          </wp:inline>
        </w:drawing>
      </w:r>
      <w:r>
        <w:rPr>
          <w:color w:val="333333"/>
          <w:szCs w:val="21"/>
        </w:rPr>
        <w:t>03</w:t>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color w:val="0000FF"/>
          <w:szCs w:val="21"/>
        </w:rPr>
        <w:drawing>
          <wp:inline distT="0" distB="0" distL="0" distR="0">
            <wp:extent cx="6572250" cy="9548495"/>
            <wp:effectExtent l="0" t="0" r="0" b="0"/>
            <wp:docPr id="47" name="Image27" descr="">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7" descr="">
                      <a:hlinkClick r:id="rId129"/>
                    </pic:cNvPr>
                    <pic:cNvPicPr>
                      <a:picLocks noChangeAspect="1" noChangeArrowheads="1"/>
                    </pic:cNvPicPr>
                  </pic:nvPicPr>
                  <pic:blipFill>
                    <a:blip r:embed="rId128"/>
                    <a:srcRect l="-4" t="-3" r="-4" b="-3"/>
                    <a:stretch>
                      <a:fillRect/>
                    </a:stretch>
                  </pic:blipFill>
                  <pic:spPr bwMode="auto">
                    <a:xfrm>
                      <a:off x="0" y="0"/>
                      <a:ext cx="6572250" cy="9548495"/>
                    </a:xfrm>
                    <a:prstGeom prst="rect">
                      <a:avLst/>
                    </a:prstGeom>
                  </pic:spPr>
                </pic:pic>
              </a:graphicData>
            </a:graphic>
          </wp:inline>
        </w:drawing>
      </w:r>
    </w:p>
    <w:p>
      <w:pPr>
        <w:pStyle w:val="Normal"/>
        <w:spacing w:lineRule="atLeast" w:line="0"/>
        <w:jc w:val="center"/>
        <w:rPr/>
      </w:pPr>
      <w:r>
        <w:rPr/>
        <w:t>04</w:t>
      </w:r>
    </w:p>
    <w:p>
      <w:pPr>
        <w:pStyle w:val="Normal"/>
        <w:spacing w:lineRule="atLeast" w:line="0"/>
        <w:rPr/>
      </w:pPr>
      <w:r>
        <w:rPr>
          <w:color w:val="333333"/>
          <w:szCs w:val="21"/>
        </w:rPr>
        <w:drawing>
          <wp:inline distT="0" distB="0" distL="0" distR="0">
            <wp:extent cx="6838315" cy="6657340"/>
            <wp:effectExtent l="0" t="0" r="0" b="0"/>
            <wp:docPr id="4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pic:cNvPicPr>
                      <a:picLocks noChangeAspect="1" noChangeArrowheads="1"/>
                    </pic:cNvPicPr>
                  </pic:nvPicPr>
                  <pic:blipFill>
                    <a:blip r:embed="rId130"/>
                    <a:srcRect l="-4" t="-4" r="-4" b="-4"/>
                    <a:stretch>
                      <a:fillRect/>
                    </a:stretch>
                  </pic:blipFill>
                  <pic:spPr bwMode="auto">
                    <a:xfrm>
                      <a:off x="0" y="0"/>
                      <a:ext cx="6838315" cy="6657340"/>
                    </a:xfrm>
                    <a:prstGeom prst="rect">
                      <a:avLst/>
                    </a:prstGeom>
                  </pic:spPr>
                </pic:pic>
              </a:graphicData>
            </a:graphic>
          </wp:inline>
        </w:drawing>
      </w:r>
    </w:p>
    <w:p>
      <w:pPr>
        <w:pStyle w:val="Normal"/>
        <w:spacing w:lineRule="atLeast" w:line="0"/>
        <w:jc w:val="center"/>
        <w:rPr/>
      </w:pPr>
      <w:r>
        <w:rPr/>
        <w:t>05</w:t>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p>
      <w:pPr>
        <w:pStyle w:val="Normal"/>
        <w:spacing w:lineRule="atLeast" w:line="0"/>
        <w:rPr/>
      </w:pPr>
      <w:r>
        <w:rPr/>
      </w:r>
    </w:p>
    <w:sectPr>
      <w:headerReference w:type="default" r:id="rId131"/>
      <w:footerReference w:type="default" r:id="rId132"/>
      <w:type w:val="nextPage"/>
      <w:pgSz w:w="11906" w:h="16838"/>
      <w:pgMar w:left="737" w:right="737" w:gutter="0" w:header="454" w:top="567" w:footer="454" w:bottom="567"/>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黑体">
    <w:altName w:val="SimHei"/>
    <w:charset w:val="86"/>
    <w:family w:val="auto"/>
    <w:pitch w:val="variable"/>
  </w:font>
  <w:font w:name="宋体">
    <w:altName w:val="SimSun"/>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720"/>
      </w:pPr>
      <w:rPr/>
    </w:lvl>
  </w:abstractNum>
  <w:abstractNum w:abstractNumId="2">
    <w:lvl w:ilvl="0">
      <w:start w:val="1"/>
      <w:numFmt w:val="decimal"/>
      <w:lvlText w:val="（%1）"/>
      <w:lvlJc w:val="left"/>
      <w:pPr>
        <w:tabs>
          <w:tab w:val="num" w:pos="720"/>
        </w:tabs>
        <w:ind w:left="720" w:hanging="720"/>
      </w:pPr>
      <w:rPr/>
    </w:lvl>
  </w:abstractNum>
  <w:abstractNum w:abstractNumId="3">
    <w:lvl w:ilvl="0">
      <w:start w:val="1"/>
      <w:numFmt w:val="decimal"/>
      <w:lvlText w:val="（%1）"/>
      <w:lvlJc w:val="left"/>
      <w:pPr>
        <w:tabs>
          <w:tab w:val="num" w:pos="1140"/>
        </w:tabs>
        <w:ind w:left="1140" w:hanging="720"/>
      </w:pPr>
      <w:rPr/>
    </w:lvl>
  </w:abstractNum>
  <w:abstractNum w:abstractNumId="4">
    <w:lvl w:ilvl="0">
      <w:start w:val="1"/>
      <w:numFmt w:val="decimal"/>
      <w:lvlText w:val="（%1）"/>
      <w:lvlJc w:val="left"/>
      <w:pPr>
        <w:tabs>
          <w:tab w:val="num" w:pos="720"/>
        </w:tabs>
        <w:ind w:left="720" w:hanging="72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SimSun" w:cs="Times New Roman"/>
      <w:color w:val="auto"/>
      <w:kern w:val="2"/>
      <w:sz w:val="21"/>
      <w:szCs w:val="24"/>
      <w:lang w:val="en-US" w:eastAsia="zh-CN" w:bidi="ar-SA"/>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Style14">
    <w:name w:val="默认段落字体"/>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oleObject" Target="embeddings/oleObject6.bin"/><Relationship Id="rId13" Type="http://schemas.openxmlformats.org/officeDocument/2006/relationships/image" Target="media/image6.wmf"/><Relationship Id="rId14" Type="http://schemas.openxmlformats.org/officeDocument/2006/relationships/oleObject" Target="embeddings/oleObject7.bin"/><Relationship Id="rId15" Type="http://schemas.openxmlformats.org/officeDocument/2006/relationships/image" Target="media/image7.wmf"/><Relationship Id="rId16" Type="http://schemas.openxmlformats.org/officeDocument/2006/relationships/oleObject" Target="embeddings/oleObject8.bin"/><Relationship Id="rId17" Type="http://schemas.openxmlformats.org/officeDocument/2006/relationships/image" Target="media/image8.wmf"/><Relationship Id="rId18" Type="http://schemas.openxmlformats.org/officeDocument/2006/relationships/oleObject" Target="embeddings/oleObject9.bin"/><Relationship Id="rId19" Type="http://schemas.openxmlformats.org/officeDocument/2006/relationships/image" Target="media/image9.wmf"/><Relationship Id="rId20" Type="http://schemas.openxmlformats.org/officeDocument/2006/relationships/oleObject" Target="embeddings/oleObject10.bin"/><Relationship Id="rId21" Type="http://schemas.openxmlformats.org/officeDocument/2006/relationships/image" Target="media/image10.wmf"/><Relationship Id="rId22" Type="http://schemas.openxmlformats.org/officeDocument/2006/relationships/oleObject" Target="embeddings/oleObject11.bin"/><Relationship Id="rId23" Type="http://schemas.openxmlformats.org/officeDocument/2006/relationships/image" Target="media/image11.wmf"/><Relationship Id="rId24" Type="http://schemas.openxmlformats.org/officeDocument/2006/relationships/image" Target="media/image12.png"/><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oleObject" Target="embeddings/oleObject16.bin"/><Relationship Id="rId34" Type="http://schemas.openxmlformats.org/officeDocument/2006/relationships/image" Target="media/image17.wmf"/><Relationship Id="rId35" Type="http://schemas.openxmlformats.org/officeDocument/2006/relationships/oleObject" Target="embeddings/oleObject17.bin"/><Relationship Id="rId36" Type="http://schemas.openxmlformats.org/officeDocument/2006/relationships/image" Target="media/image18.wmf"/><Relationship Id="rId37" Type="http://schemas.openxmlformats.org/officeDocument/2006/relationships/oleObject" Target="embeddings/oleObject18.bin"/><Relationship Id="rId38" Type="http://schemas.openxmlformats.org/officeDocument/2006/relationships/image" Target="media/image19.wmf"/><Relationship Id="rId39" Type="http://schemas.openxmlformats.org/officeDocument/2006/relationships/oleObject" Target="embeddings/oleObject19.bin"/><Relationship Id="rId40" Type="http://schemas.openxmlformats.org/officeDocument/2006/relationships/image" Target="media/image20.wmf"/><Relationship Id="rId41" Type="http://schemas.openxmlformats.org/officeDocument/2006/relationships/oleObject" Target="embeddings/oleObject20.bin"/><Relationship Id="rId42" Type="http://schemas.openxmlformats.org/officeDocument/2006/relationships/image" Target="media/image21.wmf"/><Relationship Id="rId43" Type="http://schemas.openxmlformats.org/officeDocument/2006/relationships/oleObject" Target="embeddings/oleObject21.bin"/><Relationship Id="rId44" Type="http://schemas.openxmlformats.org/officeDocument/2006/relationships/image" Target="media/image22.wmf"/><Relationship Id="rId45" Type="http://schemas.openxmlformats.org/officeDocument/2006/relationships/oleObject" Target="embeddings/oleObject22.bin"/><Relationship Id="rId46" Type="http://schemas.openxmlformats.org/officeDocument/2006/relationships/image" Target="media/image23.wmf"/><Relationship Id="rId47" Type="http://schemas.openxmlformats.org/officeDocument/2006/relationships/image" Target="media/image24.png"/><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image" Target="media/image26.png"/><Relationship Id="rId51" Type="http://schemas.openxmlformats.org/officeDocument/2006/relationships/oleObject" Target="embeddings/oleObject24.bin"/><Relationship Id="rId52" Type="http://schemas.openxmlformats.org/officeDocument/2006/relationships/image" Target="media/image27.wmf"/><Relationship Id="rId53" Type="http://schemas.openxmlformats.org/officeDocument/2006/relationships/image" Target="media/image28.png"/><Relationship Id="rId54" Type="http://schemas.openxmlformats.org/officeDocument/2006/relationships/oleObject" Target="embeddings/oleObject25.bin"/><Relationship Id="rId55" Type="http://schemas.openxmlformats.org/officeDocument/2006/relationships/image" Target="media/image29.wmf"/><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oleObject" Target="embeddings/oleObject26.bin"/><Relationship Id="rId59" Type="http://schemas.openxmlformats.org/officeDocument/2006/relationships/image" Target="media/image32.wmf"/><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63" Type="http://schemas.openxmlformats.org/officeDocument/2006/relationships/oleObject" Target="embeddings/oleObject27.bin"/><Relationship Id="rId64" Type="http://schemas.openxmlformats.org/officeDocument/2006/relationships/image" Target="media/image36.wmf"/><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oleObject" Target="embeddings/oleObject28.bin"/><Relationship Id="rId69" Type="http://schemas.openxmlformats.org/officeDocument/2006/relationships/image" Target="media/image40.wmf"/><Relationship Id="rId70" Type="http://schemas.openxmlformats.org/officeDocument/2006/relationships/oleObject" Target="embeddings/oleObject29.bin"/><Relationship Id="rId71" Type="http://schemas.openxmlformats.org/officeDocument/2006/relationships/image" Target="media/image41.wmf"/><Relationship Id="rId72" Type="http://schemas.openxmlformats.org/officeDocument/2006/relationships/oleObject" Target="embeddings/oleObject30.bin"/><Relationship Id="rId73" Type="http://schemas.openxmlformats.org/officeDocument/2006/relationships/image" Target="media/image42.wmf"/><Relationship Id="rId74" Type="http://schemas.openxmlformats.org/officeDocument/2006/relationships/oleObject" Target="embeddings/oleObject31.bin"/><Relationship Id="rId75" Type="http://schemas.openxmlformats.org/officeDocument/2006/relationships/image" Target="media/image43.wmf"/><Relationship Id="rId76" Type="http://schemas.openxmlformats.org/officeDocument/2006/relationships/oleObject" Target="embeddings/oleObject32.bin"/><Relationship Id="rId77" Type="http://schemas.openxmlformats.org/officeDocument/2006/relationships/image" Target="media/image44.wmf"/><Relationship Id="rId78" Type="http://schemas.openxmlformats.org/officeDocument/2006/relationships/oleObject" Target="embeddings/oleObject33.bin"/><Relationship Id="rId79" Type="http://schemas.openxmlformats.org/officeDocument/2006/relationships/image" Target="media/image45.wmf"/><Relationship Id="rId80" Type="http://schemas.openxmlformats.org/officeDocument/2006/relationships/oleObject" Target="embeddings/oleObject34.bin"/><Relationship Id="rId81" Type="http://schemas.openxmlformats.org/officeDocument/2006/relationships/image" Target="media/image46.wmf"/><Relationship Id="rId82" Type="http://schemas.openxmlformats.org/officeDocument/2006/relationships/oleObject" Target="embeddings/oleObject35.bin"/><Relationship Id="rId83" Type="http://schemas.openxmlformats.org/officeDocument/2006/relationships/image" Target="media/image47.wmf"/><Relationship Id="rId84" Type="http://schemas.openxmlformats.org/officeDocument/2006/relationships/oleObject" Target="embeddings/oleObject36.bin"/><Relationship Id="rId85" Type="http://schemas.openxmlformats.org/officeDocument/2006/relationships/image" Target="media/image48.wmf"/><Relationship Id="rId86" Type="http://schemas.openxmlformats.org/officeDocument/2006/relationships/oleObject" Target="embeddings/oleObject37.bin"/><Relationship Id="rId87" Type="http://schemas.openxmlformats.org/officeDocument/2006/relationships/image" Target="media/image49.wmf"/><Relationship Id="rId88" Type="http://schemas.openxmlformats.org/officeDocument/2006/relationships/oleObject" Target="embeddings/oleObject38.bin"/><Relationship Id="rId89" Type="http://schemas.openxmlformats.org/officeDocument/2006/relationships/image" Target="media/image50.wmf"/><Relationship Id="rId90" Type="http://schemas.openxmlformats.org/officeDocument/2006/relationships/oleObject" Target="embeddings/oleObject39.bin"/><Relationship Id="rId91" Type="http://schemas.openxmlformats.org/officeDocument/2006/relationships/image" Target="media/image51.wmf"/><Relationship Id="rId92" Type="http://schemas.openxmlformats.org/officeDocument/2006/relationships/image" Target="media/image52.png"/><Relationship Id="rId93" Type="http://schemas.openxmlformats.org/officeDocument/2006/relationships/oleObject" Target="embeddings/oleObject40.bin"/><Relationship Id="rId94" Type="http://schemas.openxmlformats.org/officeDocument/2006/relationships/image" Target="media/image53.wmf"/><Relationship Id="rId95" Type="http://schemas.openxmlformats.org/officeDocument/2006/relationships/oleObject" Target="embeddings/oleObject41.bin"/><Relationship Id="rId96" Type="http://schemas.openxmlformats.org/officeDocument/2006/relationships/image" Target="media/image54.wmf"/><Relationship Id="rId97" Type="http://schemas.openxmlformats.org/officeDocument/2006/relationships/oleObject" Target="embeddings/oleObject42.bin"/><Relationship Id="rId98" Type="http://schemas.openxmlformats.org/officeDocument/2006/relationships/image" Target="media/image55.wmf"/><Relationship Id="rId99" Type="http://schemas.openxmlformats.org/officeDocument/2006/relationships/oleObject" Target="embeddings/oleObject43.bin"/><Relationship Id="rId100" Type="http://schemas.openxmlformats.org/officeDocument/2006/relationships/image" Target="media/image56.wmf"/><Relationship Id="rId101" Type="http://schemas.openxmlformats.org/officeDocument/2006/relationships/image" Target="media/image57.png"/><Relationship Id="rId102" Type="http://schemas.openxmlformats.org/officeDocument/2006/relationships/oleObject" Target="embeddings/oleObject44.bin"/><Relationship Id="rId103" Type="http://schemas.openxmlformats.org/officeDocument/2006/relationships/image" Target="media/image58.wmf"/><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oleObject" Target="embeddings/oleObject45.bin"/><Relationship Id="rId107" Type="http://schemas.openxmlformats.org/officeDocument/2006/relationships/image" Target="media/image61.wmf"/><Relationship Id="rId108" Type="http://schemas.openxmlformats.org/officeDocument/2006/relationships/oleObject" Target="embeddings/oleObject46.bin"/><Relationship Id="rId109" Type="http://schemas.openxmlformats.org/officeDocument/2006/relationships/image" Target="media/image62.wmf"/><Relationship Id="rId110" Type="http://schemas.openxmlformats.org/officeDocument/2006/relationships/image" Target="media/image63.jpeg"/><Relationship Id="rId111" Type="http://schemas.openxmlformats.org/officeDocument/2006/relationships/image" Target="media/image63.jpeg"/><Relationship Id="rId112" Type="http://schemas.openxmlformats.org/officeDocument/2006/relationships/image" Target="media/image64.jpeg"/><Relationship Id="rId113" Type="http://schemas.openxmlformats.org/officeDocument/2006/relationships/image" Target="media/image65.jpeg"/><Relationship Id="rId114" Type="http://schemas.openxmlformats.org/officeDocument/2006/relationships/image" Target="media/image66.jpeg"/><Relationship Id="rId115" Type="http://schemas.openxmlformats.org/officeDocument/2006/relationships/image" Target="media/image67.jpeg"/><Relationship Id="rId116" Type="http://schemas.openxmlformats.org/officeDocument/2006/relationships/image" Target="media/image68.png"/><Relationship Id="rId117" Type="http://schemas.openxmlformats.org/officeDocument/2006/relationships/image" Target="media/image69.png"/><Relationship Id="rId118" Type="http://schemas.openxmlformats.org/officeDocument/2006/relationships/oleObject" Target="embeddings/oleObject47.bin"/><Relationship Id="rId119" Type="http://schemas.openxmlformats.org/officeDocument/2006/relationships/image" Target="media/image70.wmf"/><Relationship Id="rId120" Type="http://schemas.openxmlformats.org/officeDocument/2006/relationships/oleObject" Target="embeddings/oleObject48.bin"/><Relationship Id="rId121" Type="http://schemas.openxmlformats.org/officeDocument/2006/relationships/image" Target="media/image71.wmf"/><Relationship Id="rId122" Type="http://schemas.openxmlformats.org/officeDocument/2006/relationships/image" Target="media/image72.jpeg"/><Relationship Id="rId123" Type="http://schemas.openxmlformats.org/officeDocument/2006/relationships/hyperlink" Target="http://edu.qq.com/a/20090612/000279_1.htm" TargetMode="External"/><Relationship Id="rId124" Type="http://schemas.openxmlformats.org/officeDocument/2006/relationships/image" Target="media/image73.jpeg"/><Relationship Id="rId125" Type="http://schemas.openxmlformats.org/officeDocument/2006/relationships/hyperlink" Target="http://edu.qq.com/a/20090612/000279_2.htm" TargetMode="External"/><Relationship Id="rId126" Type="http://schemas.openxmlformats.org/officeDocument/2006/relationships/image" Target="media/image74.jpeg"/><Relationship Id="rId127" Type="http://schemas.openxmlformats.org/officeDocument/2006/relationships/hyperlink" Target="http://edu.qq.com/a/20090612/000279_3.htm" TargetMode="External"/><Relationship Id="rId128" Type="http://schemas.openxmlformats.org/officeDocument/2006/relationships/image" Target="media/image75.jpeg"/><Relationship Id="rId129" Type="http://schemas.openxmlformats.org/officeDocument/2006/relationships/hyperlink" Target="http://edu.qq.com/a/20090612/000279_4.htm" TargetMode="External"/><Relationship Id="rId130" Type="http://schemas.openxmlformats.org/officeDocument/2006/relationships/image" Target="media/image76.jpeg"/><Relationship Id="rId131" Type="http://schemas.openxmlformats.org/officeDocument/2006/relationships/header" Target="header1.xml"/><Relationship Id="rId132" Type="http://schemas.openxmlformats.org/officeDocument/2006/relationships/footer" Target="footer1.xml"/><Relationship Id="rId133" Type="http://schemas.openxmlformats.org/officeDocument/2006/relationships/numbering" Target="numbering.xml"/><Relationship Id="rId134" Type="http://schemas.openxmlformats.org/officeDocument/2006/relationships/fontTable" Target="fontTable.xml"/><Relationship Id="rId1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2009-06-09T20:10:00Z</dcterms:created>
  <dc:creator>微软用户</dc:creator>
  <dc:description/>
  <cp:keywords/>
  <dc:language>en-US</dc:language>
  <cp:lastModifiedBy>微软用户</cp:lastModifiedBy>
  <dcterms:modified xsi:type="dcterms:W3CDTF">2009-06-13T09:41:00Z</dcterms:modified>
  <cp:revision>6</cp:revision>
  <dc:subject/>
  <dc:title/>
</cp:coreProperties>
</file>