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2013年普通高等学校招生全国统一考试（安徽卷）</w:t>
      </w:r>
      <w:r>
        <w:rPr>
          <w:rFonts w:hint="eastAsia"/>
          <w:sz w:val="28"/>
          <w:szCs w:val="28"/>
        </w:rPr>
        <w:t>(化学)</w:t>
      </w:r>
    </w:p>
    <w:p>
      <w:pPr>
        <w:jc w:val="center"/>
      </w:pPr>
      <w:r>
        <w:rPr>
          <w:b/>
          <w:sz w:val="28"/>
          <w:szCs w:val="28"/>
        </w:rPr>
        <w:t>第I卷</w:t>
      </w:r>
      <w:r>
        <w:t>（选择题 共120分）</w:t>
      </w:r>
    </w:p>
    <w:p>
      <w:pPr>
        <w:ind w:firstLine="422" w:firstLineChars="200"/>
        <w:rPr>
          <w:b/>
        </w:rPr>
      </w:pPr>
      <w:r>
        <w:rPr>
          <w:b/>
        </w:rPr>
        <w:t>本卷共20小题，每小题6分，共120分。在每小题给出的四个选项中，只有一项是符合题目要求的。</w:t>
      </w:r>
    </w:p>
    <w:p>
      <w:r>
        <w:t>以下数据可供解题时参考</w:t>
      </w:r>
    </w:p>
    <w:p>
      <w:r>
        <w:t>相对原子质量（原子量）：H</w:t>
      </w:r>
      <w:r>
        <w:rPr>
          <w:rFonts w:hint="eastAsia"/>
        </w:rPr>
        <w:t xml:space="preserve"> </w:t>
      </w:r>
      <w:r>
        <w:t>1  C</w:t>
      </w:r>
      <w:r>
        <w:rPr>
          <w:rFonts w:hint="eastAsia"/>
        </w:rPr>
        <w:t xml:space="preserve"> </w:t>
      </w:r>
      <w:r>
        <w:t>12  N</w:t>
      </w:r>
      <w:r>
        <w:rPr>
          <w:rFonts w:hint="eastAsia"/>
        </w:rPr>
        <w:t xml:space="preserve"> </w:t>
      </w:r>
      <w:r>
        <w:t>14  O</w:t>
      </w:r>
      <w:r>
        <w:rPr>
          <w:rFonts w:hint="eastAsia"/>
        </w:rPr>
        <w:t xml:space="preserve"> </w:t>
      </w:r>
      <w:r>
        <w:t>16  A</w:t>
      </w:r>
      <w:r>
        <w:rPr>
          <w:rFonts w:hint="eastAsia"/>
        </w:rPr>
        <w:t xml:space="preserve">l </w:t>
      </w:r>
      <w:r>
        <w:t>27  S</w:t>
      </w:r>
      <w:r>
        <w:rPr>
          <w:rFonts w:hint="eastAsia"/>
        </w:rPr>
        <w:t xml:space="preserve"> </w:t>
      </w:r>
      <w:r>
        <w:t>32   Cl</w:t>
      </w:r>
      <w:r>
        <w:rPr>
          <w:rFonts w:hint="eastAsia"/>
        </w:rPr>
        <w:t xml:space="preserve"> </w:t>
      </w:r>
      <w:r>
        <w:t>35.5  Ce</w:t>
      </w:r>
      <w:r>
        <w:rPr>
          <w:rFonts w:hint="eastAsia"/>
        </w:rPr>
        <w:t xml:space="preserve"> </w:t>
      </w:r>
      <w:r>
        <w:t>140  Pb</w:t>
      </w:r>
      <w:r>
        <w:rPr>
          <w:rFonts w:hint="eastAsia"/>
        </w:rPr>
        <w:t xml:space="preserve"> 2</w:t>
      </w:r>
      <w:r>
        <w:t>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102235</wp:posOffset>
                </wp:positionV>
                <wp:extent cx="365760" cy="274320"/>
                <wp:effectExtent l="0" t="0" r="15240" b="165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74320"/>
                          <a:chOff x="0" y="0"/>
                          <a:chExt cx="576" cy="43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催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8" name="直接连接符 18"/>
                        <wps:cNvSpPr/>
                        <wps:spPr>
                          <a:xfrm>
                            <a:off x="0" y="348"/>
                            <a:ext cx="552" cy="1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5pt;margin-top:8.05pt;height:21.6pt;width:28.8pt;z-index:251720704;mso-width-relative:page;mso-height-relative:page;" coordsize="576,432" o:gfxdata="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4aQUhdgAAAAIAQAADwAAAAAAAAAB&#10;ACAAAAAiAAAAZHJzL2Rvd25yZXYueG1sUEsBAhQAFAAAAAgAh07iQPGeQ0G7AgAAagYAAA4AAAAA&#10;AAAAAQAgAAAAJwEAAGRycy9lMm9Eb2MueG1sUEsFBgAAAAAGAAYAWQEAAFQGAAAAAA==&#10;">
                <o:lock v:ext="edit" grouping="f" rotation="f" text="f" aspectratio="f"/>
                <v:shape id="_x0000_s1026" o:spid="_x0000_s1026" o:spt="202" type="#_x0000_t202" style="position:absolute;left:0;top:0;height:432;width:576;" filled="f" stroked="f" coordsize="21600,21600" o:gfxdata="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amU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催</w:t>
                        </w:r>
                      </w:p>
                    </w:txbxContent>
                  </v:textbox>
                </v:shape>
                <v:line id="_x0000_s1026" o:spid="_x0000_s1026" o:spt="20" style="position:absolute;left:0;top:348;height:1;width:552;" filled="f" stroked="t" coordsize="21600,21600" o:gfxdata="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9k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000000" joinstyle="round" endarrow="classic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>7.我国科学家研制出一种催化剂，能在室温下高效催化空气中的甲醛的氧化，其反应如下：</w:t>
      </w:r>
    </w:p>
    <w:p>
      <w:pPr>
        <w:rPr>
          <w:rFonts w:hint="eastAsia"/>
        </w:rPr>
      </w:pPr>
      <w:r>
        <w:rPr>
          <w:rFonts w:hint="eastAsia"/>
        </w:rPr>
        <w:t>HCHO+O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O。下列有关说法正确的是</w:t>
      </w:r>
    </w:p>
    <w:p>
      <w:pPr>
        <w:rPr>
          <w:rFonts w:hint="eastAsia"/>
        </w:rPr>
      </w:pPr>
      <w:r>
        <w:rPr>
          <w:rFonts w:hint="eastAsia"/>
        </w:rPr>
        <w:t xml:space="preserve"> A.该反应为吸热反应                            B.CO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分子中的化学键为非极性键</w:t>
      </w:r>
    </w:p>
    <w:p>
      <w:r>
        <w:rPr>
          <w:rFonts w:hint="eastAsia"/>
        </w:rPr>
        <w:t xml:space="preserve"> C.HCHO分子中既含有</w:t>
      </w:r>
      <w:r>
        <w:t>σ</w:t>
      </w:r>
      <w:r>
        <w:rPr>
          <w:rFonts w:hint="eastAsia"/>
        </w:rPr>
        <w:t>键又含有</w:t>
      </w:r>
      <w:r>
        <w:t>π</w:t>
      </w:r>
      <w:r>
        <w:rPr>
          <w:rFonts w:hint="eastAsia"/>
        </w:rPr>
        <w:t>键              D.每生成1.8gH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O消耗22.4LO</w:t>
      </w:r>
      <w:r>
        <w:rPr>
          <w:rFonts w:hint="eastAsia"/>
          <w:vertAlign w:val="subscript"/>
        </w:rPr>
        <w:t>2</w:t>
      </w:r>
    </w:p>
    <w:p>
      <w:pPr>
        <w:pStyle w:val="4"/>
        <w:ind w:firstLine="0" w:firstLineChars="0"/>
        <w:rPr>
          <w:rFonts w:hint="eastAsia" w:ascii="Times New Roman" w:hAnsi="Times New Roman"/>
        </w:rPr>
      </w:pP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3964305</wp:posOffset>
            </wp:positionH>
            <wp:positionV relativeFrom="paragraph">
              <wp:posOffset>254000</wp:posOffset>
            </wp:positionV>
            <wp:extent cx="2331720" cy="1485900"/>
            <wp:effectExtent l="0" t="0" r="0" b="0"/>
            <wp:wrapSquare wrapText="bothSides"/>
            <wp:docPr id="27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8.</w:t>
      </w:r>
      <w:r>
        <w:rPr>
          <w:rFonts w:ascii="Times New Roman" w:hAnsi="Times New Roman"/>
        </w:rPr>
        <w:t>实验室中某些气体的制取、收集及尾气处理装置如图所示（省略夹持和净化装置）。仅用此装置和表中提供的物质完成相关实验，最合理的选项是</w:t>
      </w:r>
      <w:r>
        <w:rPr>
          <w:rFonts w:hint="eastAsia"/>
        </w:rPr>
        <w:t>（   ）</w:t>
      </w:r>
    </w:p>
    <w:tbl>
      <w:tblPr>
        <w:tblStyle w:val="3"/>
        <w:tblW w:w="5485" w:type="dxa"/>
        <w:tblInd w:w="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308"/>
        <w:gridCol w:w="1021"/>
        <w:gridCol w:w="1200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中的</w:t>
            </w:r>
          </w:p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物质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中的</w:t>
            </w:r>
          </w:p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物质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中收集的气体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中的</w:t>
            </w:r>
          </w:p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浓氨水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CaO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>
              <w:rPr>
                <w:rFonts w:hint="eastAsia"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浓硫酸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NaOH溶液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稀硝酸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浓盐酸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MnO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NaOH溶液</w:t>
            </w:r>
          </w:p>
        </w:tc>
      </w:tr>
    </w:tbl>
    <w:p>
      <w:pPr>
        <w:pStyle w:val="4"/>
        <w:ind w:firstLine="0" w:firstLineChars="0"/>
        <w:rPr>
          <w:rFonts w:hint="eastAsia" w:ascii="Times New Roman" w:hAnsi="Times New Roman"/>
        </w:rPr>
      </w:pP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9.</w:t>
      </w:r>
      <w:r>
        <w:rPr>
          <w:rFonts w:ascii="Times New Roman" w:hAnsi="Times New Roman"/>
        </w:rPr>
        <w:t>下列分子或离子在指定的分散系中能大量共存的一组是</w:t>
      </w:r>
      <w:r>
        <w:rPr>
          <w:rFonts w:hint="eastAsia"/>
        </w:rPr>
        <w:t>（   ）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A．银氨溶液：Na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、NO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  <w:vertAlign w:val="superscript"/>
        </w:rPr>
        <w:t>—</w:t>
      </w:r>
      <w:r>
        <w:rPr>
          <w:rFonts w:ascii="Times New Roman" w:hAnsi="Times New Roman"/>
        </w:rPr>
        <w:t>、NH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·H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B．空气：C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、NO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C．氢氧化铁胶体：H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、S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、Br</w:t>
      </w:r>
      <w:r>
        <w:rPr>
          <w:rFonts w:hint="eastAsia" w:ascii="Times New Roman" w:hAnsi="Times New Roman"/>
          <w:vertAlign w:val="superscript"/>
        </w:rPr>
        <w:t xml:space="preserve">—      </w:t>
      </w:r>
      <w:r>
        <w:rPr>
          <w:rFonts w:ascii="Times New Roman" w:hAnsi="Times New Roman"/>
        </w:rPr>
        <w:t>D．高锰酸钾溶液：H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、葡萄糖分子</w:t>
      </w:r>
    </w:p>
    <w:p>
      <w:pPr>
        <w:pStyle w:val="4"/>
        <w:ind w:firstLine="0" w:firstLineChars="0"/>
        <w:rPr>
          <w:rFonts w:hint="eastAsia" w:ascii="Times New Roman" w:hAnsi="Times New Roman"/>
        </w:rPr>
      </w:pP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  <w:vertAlign w:val="subscript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4385310</wp:posOffset>
            </wp:positionH>
            <wp:positionV relativeFrom="paragraph">
              <wp:posOffset>419735</wp:posOffset>
            </wp:positionV>
            <wp:extent cx="1653540" cy="1097280"/>
            <wp:effectExtent l="0" t="0" r="0" b="6985"/>
            <wp:wrapSquare wrapText="bothSides"/>
            <wp:docPr id="24" name="图片 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10.</w:t>
      </w:r>
      <w:r>
        <w:rPr>
          <w:rFonts w:ascii="Times New Roman" w:hAnsi="Times New Roman"/>
        </w:rPr>
        <w:t>热激活电池可用作火箭、导弹的工作电源。一种热激活电池的基本结构如图所示，其中作为电解质的无水LiCl-KCl混合物受热熔融后，电池即可瞬间输出电能。该电池总反应为：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PbSO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+2LiCl+Ca </w:t>
      </w:r>
      <w:r>
        <w:rPr>
          <w:rFonts w:hint="eastAsia" w:ascii="Times New Roman" w:hAnsi="Times New Roman"/>
        </w:rPr>
        <w:t>=</w:t>
      </w:r>
      <w:r>
        <w:rPr>
          <w:rFonts w:ascii="Times New Roman" w:hAnsi="Times New Roman"/>
        </w:rPr>
        <w:t>CaCl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+Li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+Pb。下列有关说法正确的是</w:t>
      </w:r>
    </w:p>
    <w:p>
      <w:pPr>
        <w:pStyle w:val="4"/>
        <w:ind w:firstLine="0" w:firstLineChars="0"/>
        <w:rPr>
          <w:rFonts w:ascii="Times New Roman" w:hAnsi="Times New Roman"/>
          <w:vertAlign w:val="subscript"/>
        </w:rPr>
      </w:pPr>
      <w:r>
        <w:rPr>
          <w:rFonts w:hint="eastAsia" w:ascii="Times New Roman" w:hAnsi="Times New Roman"/>
        </w:rPr>
        <w:t xml:space="preserve"> A</w:t>
      </w:r>
      <w:r>
        <w:rPr>
          <w:rFonts w:ascii="Times New Roman" w:hAnsi="Times New Roman"/>
        </w:rPr>
        <w:t>．正极反应式：Ca+2Cl</w:t>
      </w:r>
      <w:r>
        <w:rPr>
          <w:rFonts w:hint="eastAsia"/>
          <w:szCs w:val="21"/>
          <w:vertAlign w:val="superscript"/>
        </w:rPr>
        <w:t>—</w:t>
      </w:r>
      <w:r>
        <w:rPr>
          <w:rFonts w:hint="eastAsia" w:ascii="Times New Roman" w:hAnsi="Times New Roman"/>
        </w:rPr>
        <w:t>—</w:t>
      </w:r>
      <w:r>
        <w:rPr>
          <w:rFonts w:ascii="Times New Roman" w:hAnsi="Times New Roman"/>
        </w:rPr>
        <w:t>2e</w:t>
      </w:r>
      <w:r>
        <w:rPr>
          <w:rFonts w:hint="eastAsia"/>
          <w:szCs w:val="21"/>
          <w:vertAlign w:val="superscript"/>
        </w:rPr>
        <w:t>—</w:t>
      </w:r>
      <w:r>
        <w:rPr>
          <w:rFonts w:hint="eastAsia" w:ascii="Times New Roman" w:hAnsi="Times New Roman"/>
        </w:rPr>
        <w:t>=</w:t>
      </w:r>
      <w:r>
        <w:rPr>
          <w:rFonts w:ascii="Times New Roman" w:hAnsi="Times New Roman"/>
        </w:rPr>
        <w:t>CaCl</w:t>
      </w:r>
      <w:r>
        <w:rPr>
          <w:rFonts w:ascii="Times New Roman" w:hAnsi="Times New Roman"/>
          <w:vertAlign w:val="subscript"/>
        </w:rPr>
        <w:t>2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B</w:t>
      </w:r>
      <w:r>
        <w:rPr>
          <w:rFonts w:ascii="Times New Roman" w:hAnsi="Times New Roman"/>
        </w:rPr>
        <w:t>．放电过程中，Li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向负极移动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C</w:t>
      </w:r>
      <w:r>
        <w:rPr>
          <w:rFonts w:ascii="Times New Roman" w:hAnsi="Times New Roman"/>
        </w:rPr>
        <w:t>．</w:t>
      </w:r>
      <w:r>
        <w:rPr>
          <w:rFonts w:hint="eastAsia" w:ascii="Times New Roman" w:hAnsi="Times New Roman"/>
        </w:rPr>
        <w:t>每</w:t>
      </w:r>
      <w:r>
        <w:rPr>
          <w:rFonts w:ascii="Times New Roman" w:hAnsi="Times New Roman"/>
        </w:rPr>
        <w:t>转移0.1mol电子，理论上生成20.7</w:t>
      </w:r>
      <w:r>
        <w:rPr>
          <w:rFonts w:hint="eastAsia" w:ascii="Times New Roman" w:hAnsi="Times New Roman"/>
        </w:rPr>
        <w:t xml:space="preserve">g </w:t>
      </w:r>
      <w:r>
        <w:rPr>
          <w:rFonts w:ascii="Times New Roman" w:hAnsi="Times New Roman"/>
        </w:rPr>
        <w:t>Pb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D</w:t>
      </w:r>
      <w:r>
        <w:rPr>
          <w:rFonts w:ascii="Times New Roman" w:hAnsi="Times New Roman"/>
        </w:rPr>
        <w:t>．常温时，在正负极间接上电流表或检流计，指针不偏转</w:t>
      </w:r>
    </w:p>
    <w:p>
      <w:pPr>
        <w:pStyle w:val="4"/>
        <w:ind w:firstLine="0" w:firstLineChars="0"/>
        <w:rPr>
          <w:rFonts w:hint="eastAsia" w:ascii="Times New Roman" w:hAnsi="Times New Roman"/>
        </w:rPr>
      </w:pPr>
    </w:p>
    <w:p>
      <w:pPr>
        <w:pStyle w:val="4"/>
        <w:ind w:firstLine="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11.</w:t>
      </w:r>
      <w:r>
        <w:rPr>
          <w:rFonts w:ascii="Times New Roman" w:hAnsi="Times New Roman"/>
        </w:rPr>
        <w:t>一定条件下，通过下列反应可以制备特种陶瓷的原料MgO</w:t>
      </w:r>
      <w:r>
        <w:rPr>
          <w:rFonts w:hint="eastAsia" w:ascii="Times New Roman" w:hAnsi="Times New Roman"/>
        </w:rPr>
        <w:t>：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</w:t>
      </w:r>
      <w:r>
        <w:rPr>
          <w:rFonts w:ascii="Times New Roman" w:hAnsi="Times New Roman"/>
        </w:rPr>
        <w:t>MgSO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(s) + CO(g)</w:t>
      </w:r>
      <w:r>
        <w:rPr>
          <w:rFonts w:hint="eastAsia" w:ascii="Times New Roman" w:hAnsi="Times New Roman"/>
        </w:rPr>
        <w:t xml:space="preserve"> </w:t>
      </w:r>
      <w:r>
        <w:rPr>
          <w:sz w:val="20"/>
        </w:rPr>
        <w:drawing>
          <wp:inline distT="0" distB="0" distL="114300" distR="114300">
            <wp:extent cx="428625" cy="104775"/>
            <wp:effectExtent l="0" t="0" r="9525" b="825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MgO(s) 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 +SO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(g)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ΔH&gt;0</w:t>
      </w:r>
    </w:p>
    <w:p>
      <w:pPr>
        <w:pStyle w:val="4"/>
        <w:ind w:firstLine="0" w:firstLineChars="0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276860</wp:posOffset>
            </wp:positionV>
            <wp:extent cx="1234440" cy="1082040"/>
            <wp:effectExtent l="0" t="0" r="0" b="0"/>
            <wp:wrapSquare wrapText="bothSides"/>
            <wp:docPr id="26" name="图片 7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图片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/>
        </w:rPr>
        <w:t>该反应在恒容的密闭容器中达到平衡后，若仅改变图中横坐标x的值，重新达到平衡后，纵坐标y随x变化趋势合理的是</w:t>
      </w:r>
      <w:r>
        <w:rPr>
          <w:rFonts w:hint="eastAsia"/>
        </w:rPr>
        <w:t>（   ）</w:t>
      </w:r>
    </w:p>
    <w:tbl>
      <w:tblPr>
        <w:tblStyle w:val="3"/>
        <w:tblW w:w="6264" w:type="dxa"/>
        <w:tblInd w:w="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2736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温度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容器内混合气体的密度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CO的物质的量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与CO的物质的量之比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的浓度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平衡常数K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MgSO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的质量（忽略体积）</w:t>
            </w:r>
          </w:p>
        </w:tc>
        <w:tc>
          <w:tcPr>
            <w:tcW w:w="2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CO的转化率</w:t>
            </w:r>
          </w:p>
        </w:tc>
      </w:tr>
    </w:tbl>
    <w:p>
      <w:pPr>
        <w:pStyle w:val="4"/>
        <w:ind w:left="360" w:firstLine="0" w:firstLineChars="0"/>
        <w:rPr>
          <w:rFonts w:ascii="Times New Roman" w:hAnsi="Times New Roman"/>
        </w:rPr>
      </w:pP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12.</w:t>
      </w:r>
      <w:r>
        <w:rPr>
          <w:rFonts w:ascii="Times New Roman" w:hAnsi="Times New Roman"/>
        </w:rPr>
        <w:t>我省盛产矿盐</w:t>
      </w:r>
      <w:r>
        <w:rPr>
          <w:rFonts w:hint="eastAsia" w:ascii="Times New Roman" w:hAnsi="Times New Roman"/>
        </w:rPr>
        <w:t>(</w:t>
      </w:r>
      <w:r>
        <w:rPr>
          <w:rFonts w:ascii="Times New Roman" w:hAnsi="Times New Roman"/>
        </w:rPr>
        <w:t>主要成分是NaCl，还</w:t>
      </w:r>
      <w:r>
        <w:rPr>
          <w:rFonts w:hint="eastAsia" w:ascii="Times New Roman" w:hAnsi="Times New Roman"/>
        </w:rPr>
        <w:t>含</w:t>
      </w:r>
      <w:r>
        <w:rPr>
          <w:rFonts w:ascii="Times New Roman" w:hAnsi="Times New Roman"/>
        </w:rPr>
        <w:t>有SO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等其他可溶性杂质的离子</w:t>
      </w:r>
      <w:r>
        <w:rPr>
          <w:rFonts w:hint="eastAsia" w:ascii="Times New Roman" w:hAnsi="Times New Roman"/>
        </w:rPr>
        <w:t>)</w:t>
      </w:r>
      <w:r>
        <w:rPr>
          <w:rFonts w:ascii="Times New Roman" w:hAnsi="Times New Roman"/>
        </w:rPr>
        <w:t>。下列有关说法正确的是</w:t>
      </w:r>
    </w:p>
    <w:p>
      <w:pPr>
        <w:pStyle w:val="4"/>
        <w:ind w:firstLine="0" w:firstLineChars="0"/>
        <w:rPr>
          <w:rFonts w:ascii="Times New Roman" w:hAnsi="Times New Roman"/>
          <w:vertAlign w:val="subscript"/>
        </w:rPr>
      </w:pPr>
      <w:r>
        <w:rPr>
          <w:rFonts w:hint="eastAsia" w:ascii="Times New Roman" w:hAnsi="Times New Roman"/>
        </w:rPr>
        <w:t xml:space="preserve"> A.由</w:t>
      </w:r>
      <w:r>
        <w:rPr>
          <w:rFonts w:ascii="Times New Roman" w:hAnsi="Times New Roman"/>
        </w:rPr>
        <w:t>矿盐生成食盐，除去SO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最合适的</w:t>
      </w:r>
      <w:r>
        <w:rPr>
          <w:rFonts w:hint="eastAsia" w:ascii="Times New Roman" w:hAnsi="Times New Roman"/>
        </w:rPr>
        <w:t>试剂</w:t>
      </w:r>
      <w:r>
        <w:rPr>
          <w:rFonts w:ascii="Times New Roman" w:hAnsi="Times New Roman"/>
        </w:rPr>
        <w:t>是Ba(NO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2 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B.</w:t>
      </w:r>
      <w:r>
        <w:rPr>
          <w:rFonts w:ascii="Times New Roman" w:hAnsi="Times New Roman"/>
        </w:rPr>
        <w:t>工业上通过电解氯化钠溶液制备金属钠和氯气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C.</w:t>
      </w:r>
      <w:r>
        <w:rPr>
          <w:rFonts w:ascii="Times New Roman" w:hAnsi="Times New Roman"/>
        </w:rPr>
        <w:t>室温下，AgCl在水中的溶解度小于在食盐中的溶解度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D</w:t>
      </w:r>
      <w:r>
        <w:rPr>
          <w:rFonts w:ascii="Times New Roman" w:hAnsi="Times New Roman"/>
        </w:rPr>
        <w:t>用酚酞试液可鉴别饱和食盐水和饱和纯碱溶液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13.</w:t>
      </w:r>
      <w:r>
        <w:rPr>
          <w:rFonts w:ascii="Times New Roman" w:hAnsi="Times New Roman"/>
        </w:rPr>
        <w:t>已知NaHSO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溶液显酸性，溶液中存在以下平衡：</w:t>
      </w:r>
    </w:p>
    <w:p>
      <w:pPr>
        <w:pStyle w:val="4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+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hint="eastAsia" w:ascii="Times New Roman" w:hAnsi="Times New Roman"/>
        </w:rPr>
        <w:t xml:space="preserve"> </w:t>
      </w:r>
      <w:r>
        <w:rPr>
          <w:sz w:val="20"/>
        </w:rPr>
        <w:drawing>
          <wp:inline distT="0" distB="0" distL="114300" distR="114300">
            <wp:extent cx="428625" cy="104775"/>
            <wp:effectExtent l="0" t="0" r="9525" b="825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+ OH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 xml:space="preserve">    ①</w:t>
      </w:r>
    </w:p>
    <w:p>
      <w:pPr>
        <w:pStyle w:val="4"/>
        <w:ind w:left="36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 xml:space="preserve"> </w:t>
      </w:r>
      <w:r>
        <w:rPr>
          <w:sz w:val="20"/>
        </w:rPr>
        <w:drawing>
          <wp:inline distT="0" distB="0" distL="114300" distR="114300">
            <wp:extent cx="428625" cy="104775"/>
            <wp:effectExtent l="0" t="0" r="9525" b="825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0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+ 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②</w:t>
      </w:r>
    </w:p>
    <w:p>
      <w:pPr>
        <w:pStyle w:val="4"/>
        <w:ind w:firstLine="0" w:firstLineChars="0"/>
        <w:rPr>
          <w:rFonts w:hint="eastAsia"/>
        </w:rPr>
      </w:pPr>
      <w:r>
        <w:rPr>
          <w:rFonts w:ascii="Times New Roman" w:hAnsi="Times New Roman"/>
        </w:rPr>
        <w:t>向0.1mol·L</w:t>
      </w:r>
      <w:r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</w:rPr>
        <w:t>的NaHSO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溶液中分别加入以下物质，下列有关说法正确的是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A.</w:t>
      </w:r>
      <w:r>
        <w:rPr>
          <w:rFonts w:ascii="Times New Roman" w:hAnsi="Times New Roman"/>
        </w:rPr>
        <w:t>加入少量金属Na，平衡①左移，平衡②右移，溶液中c(HSO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)增大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B.</w:t>
      </w:r>
      <w:r>
        <w:rPr>
          <w:rFonts w:ascii="Times New Roman" w:hAnsi="Times New Roman"/>
        </w:rPr>
        <w:t>加入少量Na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固体，则c(H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 + c(Na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 = c(HSO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 + c(OH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 +</w:t>
      </w:r>
      <w:r>
        <w:rPr>
          <w:rFonts w:ascii="Times New Roman" w:hAnsi="Times New Roman"/>
          <w:position w:val="-24"/>
        </w:rPr>
        <w:object>
          <v:shape id="_x0000_i1028" o:spt="75" type="#_x0000_t75" style="height:31pt;width:11.65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5" r:id="rId8">
            <o:LockedField>false</o:LockedField>
          </o:OLEObject>
        </w:object>
      </w:r>
      <w:r>
        <w:rPr>
          <w:rFonts w:ascii="Times New Roman" w:hAnsi="Times New Roman"/>
        </w:rPr>
        <w:t>c(SO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C.</w:t>
      </w:r>
      <w:r>
        <w:rPr>
          <w:rFonts w:ascii="Times New Roman" w:hAnsi="Times New Roman"/>
        </w:rPr>
        <w:t>加入少量NaOH溶液，</w:t>
      </w:r>
      <w:r>
        <w:rPr>
          <w:rFonts w:ascii="Times New Roman" w:hAnsi="Times New Roman"/>
          <w:position w:val="-30"/>
        </w:rPr>
        <w:object>
          <v:shape id="_x0000_i1029" o:spt="75" type="#_x0000_t75" style="height:36pt;width:52.45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6" r:id="rId10">
            <o:LockedField>false</o:LockedField>
          </o:OLEObject>
        </w:objec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position w:val="-28"/>
        </w:rPr>
        <w:object>
          <v:shape id="_x0000_i1030" o:spt="75" type="#_x0000_t75" style="height:35pt;width:41.6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27" r:id="rId12">
            <o:LockedField>false</o:LockedField>
          </o:OLEObject>
        </w:object>
      </w:r>
      <w:r>
        <w:rPr>
          <w:rFonts w:ascii="Times New Roman" w:hAnsi="Times New Roman"/>
        </w:rPr>
        <w:t>的值均增大</w:t>
      </w:r>
    </w:p>
    <w:p>
      <w:pPr>
        <w:pStyle w:val="4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D.</w:t>
      </w:r>
      <w:r>
        <w:rPr>
          <w:rFonts w:ascii="Times New Roman" w:hAnsi="Times New Roman"/>
        </w:rPr>
        <w:t>加入氨水至中性，则2c(Na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 = c(SO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)&gt;c(H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) = c(OH</w:t>
      </w:r>
      <w:r>
        <w:rPr>
          <w:rFonts w:hint="eastAsia"/>
          <w:szCs w:val="21"/>
          <w:vertAlign w:val="superscript"/>
        </w:rPr>
        <w:t>—</w:t>
      </w:r>
      <w:r>
        <w:rPr>
          <w:rFonts w:ascii="Times New Roman" w:hAnsi="Times New Roman"/>
        </w:rPr>
        <w:t>)</w:t>
      </w:r>
    </w:p>
    <w:p>
      <w:pPr>
        <w:tabs>
          <w:tab w:val="left" w:pos="6165"/>
        </w:tabs>
      </w:pPr>
    </w:p>
    <w:p>
      <w:pPr>
        <w:tabs>
          <w:tab w:val="left" w:pos="6165"/>
        </w:tabs>
      </w:pPr>
      <w:r>
        <w:t>25.（15分）X、Y、Z、W是元素周期表中原子序数依次增大的四种短周期元素，其相关信息如下表：</w:t>
      </w:r>
    </w:p>
    <w:tbl>
      <w:tblPr>
        <w:tblStyle w:val="3"/>
        <w:tblW w:w="56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rPr>
                <w:rFonts w:hint="eastAsia"/>
              </w:rPr>
            </w:pPr>
            <w:r>
              <w:rPr>
                <w:rFonts w:hint="eastAsia"/>
              </w:rPr>
              <w:t>X的最高价氧化物对应的水化物化学式为H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XO</w:t>
            </w:r>
            <w:r>
              <w:rPr>
                <w:rFonts w:hint="eastAsia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rPr>
                <w:rFonts w:hint="eastAsia"/>
              </w:rPr>
            </w:pPr>
            <w:r>
              <w:rPr>
                <w:rFonts w:hint="eastAsia"/>
              </w:rPr>
              <w:t>Y是地壳中含量最高的元素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rPr>
                <w:rFonts w:hint="eastAsia"/>
              </w:rPr>
            </w:pPr>
            <w:r>
              <w:rPr>
                <w:rFonts w:hint="eastAsia"/>
              </w:rPr>
              <w:t>Z的基态原子最外层电子排布式为3s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3p</w:t>
            </w:r>
            <w:r>
              <w:rPr>
                <w:rFonts w:hint="eastAsia"/>
                <w:vertAlign w:val="super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2" w:type="dxa"/>
            <w:vAlign w:val="top"/>
          </w:tcPr>
          <w:p>
            <w:pPr>
              <w:tabs>
                <w:tab w:val="left" w:pos="61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4740" w:type="dxa"/>
            <w:vAlign w:val="top"/>
          </w:tcPr>
          <w:p>
            <w:pPr>
              <w:tabs>
                <w:tab w:val="left" w:pos="6165"/>
              </w:tabs>
              <w:rPr>
                <w:rFonts w:hint="eastAsia"/>
              </w:rPr>
            </w:pPr>
            <w:r>
              <w:rPr>
                <w:rFonts w:hint="eastAsia"/>
              </w:rPr>
              <w:t>W的一种核素的质量数为28，中子数为14</w:t>
            </w:r>
          </w:p>
        </w:tc>
      </w:tr>
    </w:tbl>
    <w:p>
      <w:pPr>
        <w:tabs>
          <w:tab w:val="left" w:pos="6165"/>
        </w:tabs>
      </w:pPr>
    </w:p>
    <w:p>
      <w:pPr>
        <w:tabs>
          <w:tab w:val="left" w:pos="6165"/>
        </w:tabs>
        <w:ind w:left="2310" w:hanging="2310" w:hangingChars="1100"/>
      </w:pPr>
      <w:r>
        <w:t>（1）W位于元素周期表第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</w:t>
      </w:r>
      <w:r>
        <w:t>周期第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t>族；W的原子半径比X的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t>（</w:t>
      </w:r>
      <w:r>
        <w:rPr>
          <w:rFonts w:hint="eastAsia"/>
        </w:rPr>
        <w:t>填“</w:t>
      </w:r>
      <w:r>
        <w:t>大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小</w:t>
      </w:r>
      <w:r>
        <w:rPr>
          <w:rFonts w:hint="eastAsia"/>
        </w:rPr>
        <w:t>”</w:t>
      </w:r>
      <w:r>
        <w:t>）。</w:t>
      </w:r>
    </w:p>
    <w:p>
      <w:pPr>
        <w:tabs>
          <w:tab w:val="left" w:pos="6165"/>
        </w:tabs>
      </w:pPr>
      <w:r>
        <w:t>（2）Z的第一电离能比W的</w:t>
      </w:r>
      <w:r>
        <w:rPr>
          <w:u w:val="single"/>
        </w:rPr>
        <w:t xml:space="preserve">       </w:t>
      </w:r>
      <w:r>
        <w:t>（填</w:t>
      </w:r>
      <w:r>
        <w:rPr>
          <w:rFonts w:hint="eastAsia"/>
        </w:rPr>
        <w:t>“</w:t>
      </w:r>
      <w:r>
        <w:t>大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小</w:t>
      </w:r>
      <w:r>
        <w:rPr>
          <w:rFonts w:hint="eastAsia"/>
        </w:rPr>
        <w:t>”</w:t>
      </w:r>
      <w:r>
        <w:t>）；</w:t>
      </w:r>
      <w:r>
        <w:rPr>
          <w:rFonts w:hint="eastAsia"/>
        </w:rPr>
        <w:t>XY</w:t>
      </w:r>
      <w:r>
        <w:rPr>
          <w:rFonts w:hint="eastAsia"/>
          <w:vertAlign w:val="subscript"/>
        </w:rPr>
        <w:t>2</w:t>
      </w:r>
      <w:r>
        <w:t xml:space="preserve"> </w:t>
      </w:r>
      <w:r>
        <w:rPr>
          <w:rFonts w:hint="eastAsia"/>
        </w:rPr>
        <w:t>由</w:t>
      </w:r>
      <w:r>
        <w:t>固态变为气态所需克服的微粒间作用力是</w:t>
      </w:r>
      <w:r>
        <w:rPr>
          <w:u w:val="single"/>
        </w:rPr>
        <w:t xml:space="preserve">         </w:t>
      </w:r>
      <w:r>
        <w:t>；氢元素、</w:t>
      </w:r>
      <w:r>
        <w:rPr>
          <w:rFonts w:hint="eastAsia"/>
        </w:rPr>
        <w:t>X</w:t>
      </w:r>
      <w:r>
        <w:t>、</w:t>
      </w:r>
      <w:r>
        <w:rPr>
          <w:rFonts w:hint="eastAsia"/>
        </w:rPr>
        <w:t>Y</w:t>
      </w:r>
      <w:r>
        <w:t>的原子可共同形成多种分子，写出其中一种能形成同种分子间氢键的物质名称</w:t>
      </w:r>
      <w:r>
        <w:rPr>
          <w:u w:val="single"/>
        </w:rPr>
        <w:t xml:space="preserve">         </w:t>
      </w:r>
      <w:r>
        <w:t>。</w:t>
      </w:r>
    </w:p>
    <w:p>
      <w:pPr>
        <w:tabs>
          <w:tab w:val="left" w:pos="6165"/>
        </w:tabs>
        <w:rPr>
          <w:rFonts w:hint="eastAsia"/>
          <w:u w:val="single"/>
        </w:rPr>
      </w:pPr>
      <w:r>
        <w:t>（3）</w:t>
      </w:r>
      <w:r>
        <w:rPr>
          <w:rFonts w:hint="eastAsia"/>
        </w:rPr>
        <w:t>振荡</w:t>
      </w:r>
      <w:r>
        <w:t>下，向Z单质与盐酸反应后的无色溶液中滴加</w:t>
      </w:r>
      <w:r>
        <w:rPr>
          <w:rFonts w:hint="eastAsia"/>
        </w:rPr>
        <w:t>NaOH</w:t>
      </w:r>
      <w:r>
        <w:t>溶液直至过量，能观察到的现象是</w:t>
      </w:r>
      <w:r>
        <w:rPr>
          <w:rFonts w:hint="eastAsia"/>
          <w:u w:val="single"/>
        </w:rPr>
        <w:t xml:space="preserve">    </w:t>
      </w:r>
    </w:p>
    <w:p>
      <w:pPr>
        <w:tabs>
          <w:tab w:val="left" w:pos="6165"/>
        </w:tabs>
      </w:pPr>
      <w:r>
        <w:rPr>
          <w:rFonts w:hint="eastAsia"/>
          <w:u w:val="single"/>
        </w:rPr>
        <w:t xml:space="preserve">                                                                                         </w:t>
      </w:r>
      <w:r>
        <w:t>；</w:t>
      </w:r>
    </w:p>
    <w:p>
      <w:pPr>
        <w:tabs>
          <w:tab w:val="left" w:pos="6165"/>
        </w:tabs>
      </w:pPr>
      <w:r>
        <w:rPr>
          <w:rFonts w:hint="eastAsia"/>
        </w:rPr>
        <w:t>W</w:t>
      </w:r>
      <w:r>
        <w:t>的单质与氢氟酸反应生成两种无色气体，该反应的化学方程式是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 </w:t>
      </w:r>
      <w:r>
        <w:rPr>
          <w:u w:val="single"/>
        </w:rPr>
        <w:t xml:space="preserve">    </w:t>
      </w:r>
      <w:r>
        <w:t>。</w:t>
      </w:r>
    </w:p>
    <w:p>
      <w:pPr>
        <w:numPr>
          <w:ilvl w:val="0"/>
          <w:numId w:val="1"/>
        </w:numPr>
        <w:tabs>
          <w:tab w:val="left" w:pos="6165"/>
        </w:tabs>
        <w:rPr>
          <w:rFonts w:hint="eastAsia"/>
        </w:rPr>
      </w:pPr>
      <w:r>
        <w:t>在25°、101</w:t>
      </w:r>
      <w:r>
        <w:rPr>
          <w:rFonts w:hint="eastAsia"/>
        </w:rPr>
        <w:t>kPa</w:t>
      </w:r>
      <w:r>
        <w:t>下，已知13.5g的</w:t>
      </w:r>
      <w:r>
        <w:rPr>
          <w:rFonts w:hint="eastAsia"/>
        </w:rPr>
        <w:t>Z</w:t>
      </w:r>
      <w:r>
        <w:t>固体单质在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t>气体中完全燃烧后恢复至原状态，放热419</w:t>
      </w:r>
      <w:r>
        <w:rPr>
          <w:rFonts w:hint="eastAsia"/>
        </w:rPr>
        <w:t>kJ，</w:t>
      </w:r>
    </w:p>
    <w:p>
      <w:pPr>
        <w:tabs>
          <w:tab w:val="left" w:pos="6165"/>
        </w:tabs>
      </w:pPr>
      <w:r>
        <w:t>该反应的热化学方程式是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                                </w:t>
      </w:r>
      <w:r>
        <w:rPr>
          <w:u w:val="single"/>
        </w:rPr>
        <w:t xml:space="preserve">     </w:t>
      </w:r>
      <w:r>
        <w:t>。</w:t>
      </w:r>
    </w:p>
    <w:p>
      <w:pPr>
        <w:rPr>
          <w:rFonts w:hint="eastAsia"/>
        </w:rPr>
      </w:pPr>
    </w:p>
    <w:p>
      <w:r>
        <w:t>26.（16分）</w:t>
      </w:r>
    </w:p>
    <w:p>
      <w:pPr>
        <w:ind w:firstLine="210" w:firstLineChars="100"/>
      </w:pPr>
      <w:r>
        <w:t>有机物F是一种新型涂料固化剂，可由下列路线合成（部分反应条件略去）：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00320" cy="1701800"/>
            <wp:effectExtent l="0" t="0" r="5080" b="12700"/>
            <wp:docPr id="22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rcRect t="2080" r="2760" b="4993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  <w:r>
        <w:t>（1）B的结构简式是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</w:t>
      </w:r>
      <w:r>
        <w:t>；E中含有的官能团名称是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</w:t>
      </w:r>
      <w:r>
        <w:t>。</w:t>
      </w:r>
    </w:p>
    <w:p>
      <w:pPr>
        <w:ind w:firstLine="210" w:firstLineChars="100"/>
      </w:pPr>
      <w:r>
        <w:t>（2）由C和E合成F的化学方程式是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                 </w:t>
      </w:r>
      <w:r>
        <w:rPr>
          <w:u w:val="single"/>
        </w:rPr>
        <w:t xml:space="preserve">      </w:t>
      </w:r>
      <w:r>
        <w:t>。</w:t>
      </w:r>
    </w:p>
    <w:p>
      <w:pPr>
        <w:ind w:firstLine="210" w:firstLineChars="100"/>
      </w:pPr>
      <w:r>
        <w:t>（3）同时满足下列条件的苯的同分异构体的结构简式是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   </w:t>
      </w:r>
      <w:r>
        <w:rPr>
          <w:u w:val="single"/>
        </w:rPr>
        <w:t xml:space="preserve">         </w:t>
      </w:r>
      <w:r>
        <w:t>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①含有3个双键   ②核磁共振氢谱只显示1个吸收峰   ③不存在甲基</w:t>
      </w:r>
    </w:p>
    <w:p>
      <w:pPr>
        <w:ind w:firstLine="210" w:firstLineChars="100"/>
      </w:pPr>
      <w:r>
        <w:t>（4）乙烯在实验室可由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</w:t>
      </w:r>
      <w:r>
        <w:t>（填有机物名称）通过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t>（填反应类型）制备。</w:t>
      </w:r>
    </w:p>
    <w:p>
      <w:pPr>
        <w:ind w:firstLine="210" w:firstLineChars="100"/>
      </w:pPr>
      <w:r>
        <w:t>（5）下列说法正确的是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 </w:t>
      </w:r>
      <w:r>
        <w:t>。</w:t>
      </w:r>
    </w:p>
    <w:p>
      <w:pPr>
        <w:ind w:firstLine="210" w:firstLineChars="100"/>
      </w:pPr>
      <w:r>
        <w:rPr>
          <w:rFonts w:hint="eastAsia"/>
        </w:rPr>
        <w:t xml:space="preserve">    </w:t>
      </w:r>
      <w:r>
        <w:t>a.  A 属于饱和烃   b . D与乙醛的分子式相同   c．E不能与盐酸反应   d . F可以发生酯化反应27.（13分）二氧化铈</w:t>
      </w:r>
      <w:r>
        <w:rPr>
          <w:rFonts w:hint="eastAsia"/>
        </w:rPr>
        <w:t>(CeO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t>是一种重要的稀土氧化物。平板电视显示屏生产过程中产生大量的废玻璃粉末（含</w:t>
      </w:r>
      <w:r>
        <w:rPr>
          <w:rFonts w:hint="eastAsia"/>
        </w:rPr>
        <w:t>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、Fe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、CeO</w:t>
      </w:r>
      <w:r>
        <w:rPr>
          <w:rFonts w:hint="eastAsia"/>
          <w:vertAlign w:val="subscript"/>
        </w:rPr>
        <w:t>2</w:t>
      </w:r>
      <w:r>
        <w:t>以及其他少量可溶于稀酸的物质）。某课题组以此粉末为原料回收铈，设计实验流程如下：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29630" cy="1301750"/>
            <wp:effectExtent l="0" t="0" r="13970" b="12700"/>
            <wp:docPr id="21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图片1"/>
                    <pic:cNvPicPr>
                      <a:picLocks noChangeAspect="1"/>
                    </pic:cNvPicPr>
                  </pic:nvPicPr>
                  <pic:blipFill>
                    <a:blip r:embed="rId15"/>
                    <a:srcRect l="2217" r="195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洗涤滤渣A的目的是为了除去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t>（填离子符号），检验该离子是否洗涤的方法是</w:t>
      </w:r>
    </w:p>
    <w:p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                                                                        </w:t>
      </w:r>
      <w:r>
        <w:rPr>
          <w:u w:val="single"/>
        </w:rPr>
        <w:t xml:space="preserve"> </w:t>
      </w:r>
      <w:r>
        <w:t>。</w:t>
      </w:r>
    </w:p>
    <w:p>
      <w:r>
        <w:t>（2）第②步反应的离子方程式是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            </w:t>
      </w:r>
      <w:r>
        <w:rPr>
          <w:u w:val="single"/>
        </w:rPr>
        <w:t xml:space="preserve">     </w:t>
      </w:r>
      <w:r>
        <w:t>，滤渣B的主要成分是</w:t>
      </w:r>
      <w:r>
        <w:rPr>
          <w:u w:val="single"/>
        </w:rPr>
        <w:t xml:space="preserve">          </w:t>
      </w:r>
      <w:r>
        <w:t>。</w:t>
      </w:r>
    </w:p>
    <w:p>
      <w:pPr>
        <w:rPr>
          <w:u w:val="single"/>
        </w:rPr>
      </w:pPr>
      <w:r>
        <w:t>（3）萃取是分离稀土元素的常用方法</w:t>
      </w:r>
      <w:r>
        <w:rPr>
          <w:rFonts w:hint="eastAsia"/>
        </w:rPr>
        <w:t>。</w:t>
      </w:r>
      <w:r>
        <w:t>已知化合物TBP作为萃取剂能将铈离子从水溶液中萃取出来，TBP</w:t>
      </w:r>
      <w:r>
        <w:rPr>
          <w:u w:val="single"/>
        </w:rPr>
        <w:t xml:space="preserve"> </w:t>
      </w:r>
    </w:p>
    <w:p>
      <w:r>
        <w:rPr>
          <w:u w:val="single"/>
        </w:rPr>
        <w:t xml:space="preserve">        </w:t>
      </w:r>
      <w:r>
        <w:t>（填</w:t>
      </w:r>
      <w:r>
        <w:rPr>
          <w:rFonts w:hint="eastAsia"/>
        </w:rPr>
        <w:t>“</w:t>
      </w:r>
      <w:r>
        <w:t>能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不能</w:t>
      </w:r>
      <w:r>
        <w:rPr>
          <w:rFonts w:hint="eastAsia"/>
        </w:rPr>
        <w:t>”</w:t>
      </w:r>
      <w:r>
        <w:t>）与水互溶。实验室进行萃取操作是用到的主要玻璃仪器有</w:t>
      </w:r>
      <w:r>
        <w:rPr>
          <w:u w:val="single"/>
        </w:rPr>
        <w:t xml:space="preserve">          </w:t>
      </w:r>
      <w:r>
        <w:t>、烧杯、玻璃棒、量筒等。</w:t>
      </w:r>
    </w:p>
    <w:p>
      <w:r>
        <w:t>（4）取上述流程中得到的</w:t>
      </w:r>
      <w:r>
        <w:rPr>
          <w:rFonts w:hint="eastAsia"/>
        </w:rPr>
        <w:t>Ce(OH)</w:t>
      </w:r>
      <w:r>
        <w:rPr>
          <w:rFonts w:hint="eastAsia"/>
          <w:vertAlign w:val="subscript"/>
        </w:rPr>
        <w:t>4</w:t>
      </w:r>
      <w:r>
        <w:t>产品0.536g，加硫酸溶解后，用0.1000mol•</w:t>
      </w:r>
      <w:r>
        <w:rPr>
          <w:rFonts w:hint="eastAsia"/>
        </w:rPr>
        <w:t>L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FeSO</w:t>
      </w:r>
      <w:r>
        <w:rPr>
          <w:rFonts w:hint="eastAsia"/>
          <w:vertAlign w:val="subscript"/>
        </w:rPr>
        <w:t>4</w:t>
      </w:r>
      <w:r>
        <w:t>标准溶液滴定</w:t>
      </w:r>
      <w:r>
        <w:rPr>
          <w:rFonts w:hint="eastAsia"/>
        </w:rPr>
        <w:t>至</w:t>
      </w:r>
      <w:r>
        <w:t>终点</w:t>
      </w:r>
      <w:r>
        <w:rPr>
          <w:rFonts w:hint="eastAsia"/>
        </w:rPr>
        <w:t>时(</w:t>
      </w:r>
      <w:r>
        <w:t>铈被还原为</w:t>
      </w:r>
      <w:r>
        <w:rPr>
          <w:rFonts w:hint="eastAsia"/>
        </w:rPr>
        <w:t>Ce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)，</w:t>
      </w:r>
      <w:r>
        <w:t>消耗25.00mL标准溶液，该产品中</w:t>
      </w:r>
      <w:r>
        <w:rPr>
          <w:rFonts w:hint="eastAsia"/>
        </w:rPr>
        <w:t>Ce(OH)</w:t>
      </w:r>
      <w:r>
        <w:rPr>
          <w:rFonts w:hint="eastAsia"/>
          <w:vertAlign w:val="subscript"/>
        </w:rPr>
        <w:t>4</w:t>
      </w:r>
      <w:r>
        <w:t>的质量分数为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 </w:t>
      </w:r>
      <w:r>
        <w:t>。</w:t>
      </w:r>
    </w:p>
    <w:p>
      <w:pPr>
        <w:rPr>
          <w:rFonts w:hint="eastAsia"/>
        </w:rPr>
      </w:pPr>
    </w:p>
    <w:p>
      <w:r>
        <w:t>28.（14分）某酸性工业废水中含有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t>。光照下，草酸</w:t>
      </w:r>
      <w:r>
        <w:rPr>
          <w:rFonts w:hint="eastAsia"/>
        </w:rPr>
        <w:t>(H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t>能将其中的</w:t>
      </w:r>
      <w:r>
        <w:rPr>
          <w:rFonts w:hint="eastAsia"/>
        </w:rPr>
        <w:t>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perscript"/>
        </w:rPr>
        <w:t>2</w:t>
      </w:r>
      <w:r>
        <w:rPr>
          <w:rFonts w:hint="eastAsia" w:ascii="Adobe 宋体 Std L" w:hAnsi="Adobe 宋体 Std L" w:eastAsia="Adobe 宋体 Std L" w:cs="Adobe 宋体 Std L"/>
          <w:vertAlign w:val="superscript"/>
        </w:rPr>
        <w:t>—</w:t>
      </w:r>
      <w:r>
        <w:t>转化为</w:t>
      </w:r>
      <w:r>
        <w:rPr>
          <w:rFonts w:hint="eastAsia"/>
        </w:rPr>
        <w:t>Cr</w:t>
      </w:r>
      <w:r>
        <w:rPr>
          <w:rFonts w:hint="eastAsia"/>
          <w:vertAlign w:val="superscript"/>
        </w:rPr>
        <w:t>3+</w:t>
      </w:r>
      <w:r>
        <w:t>。某课题组研究发现，少量铁明矾</w:t>
      </w:r>
      <w:r>
        <w:rPr>
          <w:rFonts w:hint="eastAsia"/>
        </w:rPr>
        <w:t>[Al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Fe(SO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 w:ascii="Adobe 宋体 Std L" w:hAnsi="Adobe 宋体 Std L" w:eastAsia="Adobe 宋体 Std L" w:cs="Adobe 宋体 Std L"/>
        </w:rPr>
        <w:t>•</w:t>
      </w:r>
      <w:r>
        <w:rPr>
          <w:rFonts w:hint="eastAsia"/>
        </w:rPr>
        <w:t>24H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O]</w:t>
      </w:r>
      <w:r>
        <w:t>即可对该反应堆起催化作用。为进一步研究有关因素对该反应速率的影响，探究如下：</w:t>
      </w:r>
    </w:p>
    <w:p>
      <w:r>
        <w:t>（1）在25°C下，控制光照强度、废水样品初始浓度和催化剂用量相同，调节不同的初始pH和一定浓度草酸溶液用量，作对比实验，完成以下实验设计表（表中不要留空格）。</w:t>
      </w:r>
    </w:p>
    <w:tbl>
      <w:tblPr>
        <w:tblStyle w:val="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实验编号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初始pH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废水样品体积/mL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草酸溶液体积/mL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蒸馏水体积/mL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971" w:type="dxa"/>
            <w:vAlign w:val="top"/>
          </w:tcPr>
          <w:p>
            <w:pPr>
              <w:jc w:val="center"/>
            </w:pPr>
          </w:p>
        </w:tc>
        <w:tc>
          <w:tcPr>
            <w:tcW w:w="1971" w:type="dxa"/>
            <w:vAlign w:val="top"/>
          </w:tcPr>
          <w:p>
            <w:pPr>
              <w:jc w:val="center"/>
            </w:pPr>
          </w:p>
        </w:tc>
      </w:tr>
    </w:tbl>
    <w:p>
      <w:pPr>
        <w:ind w:firstLine="210" w:firstLineChars="100"/>
      </w:pPr>
      <w:r>
        <w:rPr>
          <w:rFonts w:hint="eastAsia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page">
              <wp:posOffset>5259705</wp:posOffset>
            </wp:positionH>
            <wp:positionV relativeFrom="page">
              <wp:posOffset>7047230</wp:posOffset>
            </wp:positionV>
            <wp:extent cx="1722120" cy="1402080"/>
            <wp:effectExtent l="0" t="0" r="0" b="0"/>
            <wp:wrapSquare wrapText="bothSides"/>
            <wp:docPr id="20" name="图片 8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图片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测得实验①和②溶液中的</w:t>
      </w:r>
      <w:r>
        <w:rPr>
          <w:rFonts w:hint="eastAsia"/>
        </w:rPr>
        <w:t>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perscript"/>
        </w:rPr>
        <w:t>2</w:t>
      </w:r>
      <w:r>
        <w:rPr>
          <w:rFonts w:hint="eastAsia" w:ascii="Adobe 宋体 Std L" w:hAnsi="Adobe 宋体 Std L" w:eastAsia="Adobe 宋体 Std L" w:cs="Adobe 宋体 Std L"/>
          <w:vertAlign w:val="superscript"/>
        </w:rPr>
        <w:t>—</w:t>
      </w:r>
      <w:r>
        <w:t>浓度随时间变化关系如图所示。</w:t>
      </w:r>
    </w:p>
    <w:p>
      <w:r>
        <w:t>（2）上述反应后草酸被氧化为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</w:t>
      </w:r>
      <w:r>
        <w:rPr>
          <w:u w:val="single"/>
        </w:rPr>
        <w:t xml:space="preserve">     </w:t>
      </w:r>
      <w:r>
        <w:t>（填化学式）。</w:t>
      </w:r>
    </w:p>
    <w:p>
      <w:r>
        <w:t>（3）实验①和②的结果表明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        </w:t>
      </w:r>
      <w:r>
        <w:rPr>
          <w:u w:val="single"/>
        </w:rPr>
        <w:t xml:space="preserve">      </w:t>
      </w:r>
      <w:r>
        <w:t>；</w:t>
      </w:r>
    </w:p>
    <w:p>
      <w:pPr>
        <w:ind w:firstLine="210" w:firstLineChars="100"/>
      </w:pPr>
      <w:r>
        <w:t>实验①中</w:t>
      </w:r>
      <w:r>
        <w:rPr>
          <w:rFonts w:hint="eastAsia"/>
          <w:i/>
          <w:iCs/>
        </w:rPr>
        <w:t>0~t</w:t>
      </w:r>
      <w:r>
        <w:rPr>
          <w:rFonts w:hint="eastAsia"/>
          <w:i/>
          <w:iCs/>
          <w:vertAlign w:val="subscript"/>
        </w:rPr>
        <w:t>1</w:t>
      </w:r>
      <w:r>
        <w:t>时间段反应速率</w:t>
      </w:r>
      <w:r>
        <w:rPr>
          <w:position w:val="-6"/>
        </w:rPr>
        <w:object>
          <v:shape id="_x0000_i1033" o:spt="75" type="#_x0000_t75" style="height:11pt;width:10pt;" o:ole="t" filled="f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28" r:id="rId17">
            <o:LockedField>false</o:LockedField>
          </o:OLEObject>
        </w:object>
      </w:r>
      <w:r>
        <w:rPr>
          <w:rFonts w:hint="eastAsia"/>
        </w:rPr>
        <w:t>(Cr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)=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t>mol•</w:t>
      </w:r>
      <w:r>
        <w:rPr>
          <w:rFonts w:hint="eastAsia"/>
        </w:rPr>
        <w:t>L</w:t>
      </w:r>
      <w:r>
        <w:rPr>
          <w:rFonts w:hint="eastAsia"/>
          <w:vertAlign w:val="superscript"/>
        </w:rPr>
        <w:t>-1</w:t>
      </w:r>
      <w:r>
        <w:t>•</w:t>
      </w:r>
      <w:r>
        <w:rPr>
          <w:rFonts w:hint="eastAsia"/>
        </w:rPr>
        <w:t>min</w:t>
      </w:r>
      <w:r>
        <w:rPr>
          <w:rFonts w:hint="eastAsia"/>
          <w:vertAlign w:val="superscript"/>
        </w:rPr>
        <w:t>-1</w:t>
      </w:r>
      <w:r>
        <w:t>(用代数式表示)。</w:t>
      </w:r>
    </w:p>
    <w:p>
      <w:r>
        <w:t>（4）该课题组</w:t>
      </w:r>
      <w:r>
        <w:rPr>
          <w:rFonts w:hint="eastAsia"/>
        </w:rPr>
        <w:t>对</w:t>
      </w:r>
      <w:r>
        <w:t>铁明矾</w:t>
      </w:r>
      <w:r>
        <w:rPr>
          <w:rFonts w:hint="eastAsia"/>
        </w:rPr>
        <w:t>[Al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Fe(SO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 w:ascii="Adobe 宋体 Std L" w:hAnsi="Adobe 宋体 Std L" w:eastAsia="Adobe 宋体 Std L" w:cs="Adobe 宋体 Std L"/>
        </w:rPr>
        <w:t>•</w:t>
      </w:r>
      <w:r>
        <w:rPr>
          <w:rFonts w:hint="eastAsia"/>
        </w:rPr>
        <w:t>24H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O]</w:t>
      </w:r>
      <w:r>
        <w:t>中起催化作用的成分提出如下假设，请你完成假设二和假设三：</w:t>
      </w:r>
    </w:p>
    <w:p>
      <w:pPr>
        <w:ind w:firstLine="210" w:firstLineChars="100"/>
      </w:pPr>
      <w:r>
        <w:t>假设一：</w:t>
      </w:r>
      <w:r>
        <w:rPr>
          <w:rFonts w:hint="eastAsia"/>
        </w:rPr>
        <w:t>Fe</w:t>
      </w:r>
      <w:r>
        <w:rPr>
          <w:rFonts w:hint="eastAsia"/>
          <w:vertAlign w:val="superscript"/>
        </w:rPr>
        <w:t>2+</w:t>
      </w:r>
      <w:r>
        <w:t>起催化作用；</w:t>
      </w:r>
    </w:p>
    <w:p>
      <w:pPr>
        <w:ind w:firstLine="210" w:firstLineChars="100"/>
      </w:pPr>
      <w:r>
        <w:t>假设二：</w:t>
      </w:r>
      <w:r>
        <w:rPr>
          <w:u w:val="single"/>
        </w:rPr>
        <w:t xml:space="preserve">              </w:t>
      </w:r>
      <w:r>
        <w:t>；</w:t>
      </w:r>
    </w:p>
    <w:p>
      <w:pPr>
        <w:ind w:firstLine="210" w:firstLineChars="100"/>
      </w:pPr>
      <w:r>
        <w:t>假设三：</w:t>
      </w:r>
      <w:r>
        <w:rPr>
          <w:u w:val="single"/>
        </w:rPr>
        <w:t xml:space="preserve">              </w:t>
      </w:r>
      <w:r>
        <w:t>；</w:t>
      </w:r>
    </w:p>
    <w:p>
      <w:pPr>
        <w:ind w:firstLine="210" w:firstLineChars="100"/>
      </w:pPr>
      <w:r>
        <w:t>…………</w:t>
      </w:r>
    </w:p>
    <w:p>
      <w:pPr>
        <w:numPr>
          <w:ilvl w:val="0"/>
          <w:numId w:val="3"/>
        </w:numPr>
      </w:pPr>
      <w:r>
        <w:t>请你设计实验验证上述假设一，完成下表中内容。（除了上述实验提供的试剂外，可供选择的药品有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、FeSO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 w:ascii="Adobe 宋体 Std L" w:hAnsi="Adobe 宋体 Std L" w:eastAsia="Adobe 宋体 Std L" w:cs="Adobe 宋体 Std L"/>
        </w:rPr>
        <w:t>•</w:t>
      </w:r>
      <w:r>
        <w:rPr>
          <w:rFonts w:hint="eastAsia"/>
        </w:rPr>
        <w:t>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3</w:t>
      </w:r>
      <w:r>
        <w:rPr>
          <w:rFonts w:hint="eastAsia" w:ascii="Adobe 宋体 Std L" w:hAnsi="Adobe 宋体 Std L" w:eastAsia="Adobe 宋体 Std L" w:cs="Adobe 宋体 Std L"/>
        </w:rPr>
        <w:t>•</w:t>
      </w:r>
      <w:r>
        <w:rPr>
          <w:rFonts w:hint="eastAsia"/>
        </w:rPr>
        <w:t>24H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3</w:t>
      </w:r>
      <w:r>
        <w:t>等。溶液中</w:t>
      </w:r>
      <w:r>
        <w:rPr>
          <w:rFonts w:hint="eastAsia"/>
        </w:rPr>
        <w:t>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perscript"/>
        </w:rPr>
        <w:t>2</w:t>
      </w:r>
      <w:r>
        <w:rPr>
          <w:rFonts w:hint="eastAsia" w:ascii="Adobe 宋体 Std L" w:hAnsi="Adobe 宋体 Std L" w:eastAsia="Adobe 宋体 Std L" w:cs="Adobe 宋体 Std L"/>
          <w:vertAlign w:val="superscript"/>
        </w:rPr>
        <w:t>—</w:t>
      </w:r>
      <w:r>
        <w:t>的浓度可用仪器测定）</w:t>
      </w:r>
    </w:p>
    <w:p/>
    <w:p/>
    <w:p/>
    <w:tbl>
      <w:tblPr>
        <w:tblStyle w:val="3"/>
        <w:tblW w:w="8240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4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38" w:type="dxa"/>
            <w:vAlign w:val="top"/>
          </w:tcPr>
          <w:p>
            <w:pPr>
              <w:ind w:firstLine="210" w:firstLineChars="100"/>
            </w:pPr>
            <w:r>
              <w:t>实验方案（不要求写具体操作过程）</w:t>
            </w:r>
          </w:p>
        </w:tc>
        <w:tc>
          <w:tcPr>
            <w:tcW w:w="4002" w:type="dxa"/>
            <w:vAlign w:val="top"/>
          </w:tcPr>
          <w:p>
            <w:pPr>
              <w:ind w:firstLine="630" w:firstLineChars="300"/>
            </w:pPr>
            <w:r>
              <w:t>预期实验结果和结论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3" w:hRule="atLeast"/>
        </w:trPr>
        <w:tc>
          <w:tcPr>
            <w:tcW w:w="4238" w:type="dxa"/>
            <w:vAlign w:val="top"/>
          </w:tcPr>
          <w:p>
            <w:pPr>
              <w:ind w:firstLine="210" w:firstLineChars="100"/>
            </w:pPr>
          </w:p>
        </w:tc>
        <w:tc>
          <w:tcPr>
            <w:tcW w:w="4002" w:type="dxa"/>
            <w:vAlign w:val="top"/>
          </w:tcPr>
          <w:p>
            <w:pPr>
              <w:ind w:firstLine="210" w:firstLineChars="100"/>
            </w:pPr>
          </w:p>
        </w:tc>
      </w:tr>
    </w:tbl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013年普通高等学校招生全国统一考试（安徽卷）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理科综合能力测试</w:t>
      </w:r>
      <w:r>
        <w:rPr>
          <w:rFonts w:hint="eastAsia"/>
          <w:b/>
          <w:sz w:val="32"/>
          <w:szCs w:val="32"/>
        </w:rPr>
        <w:t>【参考答案】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第I卷共20小题，每小题6分，共120分。</w:t>
      </w:r>
    </w:p>
    <w:p>
      <w:pPr>
        <w:numPr>
          <w:ilvl w:val="0"/>
          <w:numId w:val="4"/>
        </w:num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   2.B     3.D    4.C    5.B    6.D    7.C    8.B    9.A   10.D</w:t>
      </w:r>
    </w:p>
    <w:p>
      <w:pPr>
        <w:numPr>
          <w:ilvl w:val="0"/>
          <w:numId w:val="5"/>
        </w:num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  12.D   13.C   14.A   15.B   16.B   17.C   18.A   19.C   20.D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第II卷共11题，共180分。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25.(15分)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三 IVA    大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小   分子间作用力    乙酸（合理均可）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先生成白色沉淀，后沉淀逐渐溶解，最后变成无色溶液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Si+4HF=SiF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↑+2H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↑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4Al(s)+3O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(g)=2Al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(s)    </w:t>
      </w:r>
      <w:r>
        <w:t>Δ</w:t>
      </w:r>
      <w:r>
        <w:rPr>
          <w:rFonts w:hint="eastAsia"/>
        </w:rPr>
        <w:t>H=—3352kJ/mol（合理即可）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（16分）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HOOC(CH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COOH       氨基、羧基  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OOC(CH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COOCH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OH→</w:t>
      </w:r>
    </w:p>
    <w:p>
      <w:pPr>
        <w:rPr>
          <w:rFonts w:hint="eastAsia"/>
        </w:rPr>
      </w:pPr>
      <w:r>
        <w:rPr>
          <w:rFonts w:hint="eastAsia"/>
        </w:rPr>
        <w:t xml:space="preserve">     2CH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OH+HOCH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NHOC(CH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CONHCH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OH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rPr>
          <w:rFonts w:hint="eastAsia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005840" cy="891540"/>
                <wp:effectExtent l="0" t="0" r="0" b="0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1005840" cy="891540"/>
                          <a:chOff x="0" y="0"/>
                          <a:chExt cx="1584" cy="1404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276" y="372"/>
                            <a:ext cx="672" cy="648"/>
                            <a:chOff x="0" y="0"/>
                            <a:chExt cx="672" cy="648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216" y="228"/>
                              <a:ext cx="456" cy="420"/>
                              <a:chOff x="0" y="0"/>
                              <a:chExt cx="456" cy="420"/>
                            </a:xfrm>
                          </wpg:grpSpPr>
                          <wps:wsp>
                            <wps:cNvPr id="1" name="等腰三角形 1"/>
                            <wps:cNvSpPr/>
                            <wps:spPr>
                              <a:xfrm flipH="1">
                                <a:off x="0" y="0"/>
                                <a:ext cx="300" cy="32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4" name="组合 4"/>
                            <wpg:cNvGrpSpPr/>
                            <wpg:grpSpPr>
                              <a:xfrm>
                                <a:off x="312" y="300"/>
                                <a:ext cx="144" cy="120"/>
                                <a:chOff x="0" y="0"/>
                                <a:chExt cx="144" cy="120"/>
                              </a:xfrm>
                            </wpg:grpSpPr>
                            <wps:wsp>
                              <wps:cNvPr id="2" name="直接连接符 2"/>
                              <wps:cNvSpPr/>
                              <wps:spPr>
                                <a:xfrm>
                                  <a:off x="0" y="48"/>
                                  <a:ext cx="120" cy="7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接连接符 3"/>
                              <wps:cNvSpPr/>
                              <wps:spPr>
                                <a:xfrm>
                                  <a:off x="24" y="0"/>
                                  <a:ext cx="120" cy="7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" name="组合 8"/>
                          <wpg:cNvGrpSpPr/>
                          <wpg:grpSpPr>
                            <a:xfrm rot="3600000">
                              <a:off x="72" y="516"/>
                              <a:ext cx="48" cy="192"/>
                              <a:chOff x="0" y="0"/>
                              <a:chExt cx="48" cy="192"/>
                            </a:xfrm>
                          </wpg:grpSpPr>
                          <wps:wsp>
                            <wps:cNvPr id="6" name="直接连接符 6"/>
                            <wps:cNvSpPr/>
                            <wps:spPr>
                              <a:xfrm>
                                <a:off x="0" y="0"/>
                                <a:ext cx="1" cy="19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" name="直接连接符 7"/>
                            <wps:cNvSpPr/>
                            <wps:spPr>
                              <a:xfrm>
                                <a:off x="48" y="0"/>
                                <a:ext cx="1" cy="19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348" y="0"/>
                              <a:ext cx="48" cy="192"/>
                              <a:chOff x="0" y="0"/>
                              <a:chExt cx="48" cy="192"/>
                            </a:xfrm>
                          </wpg:grpSpPr>
                          <wps:wsp>
                            <wps:cNvPr id="9" name="直接连接符 9"/>
                            <wps:cNvSpPr/>
                            <wps:spPr>
                              <a:xfrm>
                                <a:off x="0" y="0"/>
                                <a:ext cx="1" cy="19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" name="直接连接符 10"/>
                            <wps:cNvSpPr/>
                            <wps:spPr>
                              <a:xfrm>
                                <a:off x="48" y="0"/>
                                <a:ext cx="1" cy="19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13" name="文本框 13"/>
                        <wps:cNvSpPr txBox="1"/>
                        <wps:spPr>
                          <a:xfrm>
                            <a:off x="828" y="816"/>
                            <a:ext cx="756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444" y="0"/>
                            <a:ext cx="756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24"/>
                            <a:ext cx="756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2pt;width:79.2pt;" coordsize="1584,1404" o:gfxdata="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LwaJOXWAAAABQEAAA8AAAAAAAAAAQAgAAAA&#10;IgAAAGRycy9kb3ducmV2LnhtbFBLAQIUABQAAAAIAIdO4kDMsOGa8gQAACQcAAAOAAAAAAAAAAEA&#10;IAAAACUBAABkcnMvZTJvRG9jLnhtbFBLBQYAAAAABgAGAFkBAACJCAAAAAA=&#10;">
                <o:lock v:ext="edit" grouping="f" rotation="t" text="f" aspectratio="f"/>
                <v:group id="_x0000_s1026" o:spid="_x0000_s1026" o:spt="203" style="position:absolute;left:276;top:372;height:648;width:672;" coordsize="672,648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216;top:228;height:420;width:456;" coordsize="456,42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_x0000_s1026" o:spid="_x0000_s1026" o:spt="5" type="#_x0000_t5" style="position:absolute;left:0;top:0;flip:x;height:320;width:300;" filled="f" stroked="t" coordsize="21600,21600" o:gfxdata="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/z/t22AAAA2gAAAA8A&#10;AAAAAAAAAQAgAAAAIgAAAGRycy9kb3ducmV2LnhtbFBLAQIUABQAAAAIAIdO4kAzLwWeOwAAADkA&#10;AAAQAAAAAAAAAAEAIAAAAAUBAABkcnMvc2hhcGV4bWwueG1sUEsFBgAAAAAGAAYAWwEAAK8DAAAA&#10;AA==&#10;" adj="10800">
                      <v:fill on="f" focussize="0,0"/>
                      <v:stroke weight="0.25pt" color="#000000" joinstyle="miter"/>
                      <v:imagedata o:title=""/>
                      <o:lock v:ext="edit" aspectratio="f"/>
                    </v:shape>
                    <v:group id="_x0000_s1026" o:spid="_x0000_s1026" o:spt="203" style="position:absolute;left:312;top:300;height:120;width:144;" coordsize="144,1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0;top:48;height:72;width:120;" filled="f" stroked="t" coordsize="21600,21600" o:gfxdata="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zAyA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;top:0;height:72;width:120;" filled="f" stroked="t" coordsize="21600,21600" o:gfxdata="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gKkb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72;top:516;height:192;width:48;rotation:3932160f;" coordsize="48,192" o:gfxdata="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">
                    <o:lock v:ext="edit" grouping="f" rotation="f" text="f" aspectratio="f"/>
                    <v:line id="_x0000_s1026" o:spid="_x0000_s1026" o:spt="20" style="position:absolute;left:0;top:0;height:192;width:1;" filled="f" stroked="t" coordsize="21600,21600" o:gfxdata="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9wqD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;top:0;height:192;width:1;" filled="f" stroked="t" coordsize="21600,21600" o:gfxdata="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u68Y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48;top:0;height:192;width:48;" coordsize="48,19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0;top:0;height:192;width:1;" filled="f" stroked="t" coordsize="21600,21600" o:gfxdata="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aJ7x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;top:0;height:192;width:1;" filled="f" stroked="t" coordsize="21600,21600" o:gfxdata="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DIw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828;top:816;height:480;width:756;" filled="f" stroked="f" coordsize="21600,21600" o:gfxdata="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UWM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4;top:0;height:480;width:756;" filled="f" stroked="f" coordsize="21600,21600" o:gfxdata="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uPt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924;height:480;width:756;" filled="f" stroked="f" coordsize="21600,21600" o:gfxdata="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9F7K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             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乙醇   消去反应合理即可）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a、b、d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（13分）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Fe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 xml:space="preserve">  取最后一次洗涤液，加入KSCN溶液，如果不出现红色，则已洗净；反之，未洗净。(合理即可)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2CeO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+6H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=2Ce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+O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↑+4H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       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（合理即可）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不能    分液漏斗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97.0%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（14分）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984"/>
        <w:gridCol w:w="2204"/>
        <w:gridCol w:w="2148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实验编号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初始pH</w:t>
            </w:r>
          </w:p>
        </w:tc>
        <w:tc>
          <w:tcPr>
            <w:tcW w:w="22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废水样品体积/mL</w:t>
            </w:r>
          </w:p>
        </w:tc>
        <w:tc>
          <w:tcPr>
            <w:tcW w:w="2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草酸溶液体积/mL</w:t>
            </w:r>
          </w:p>
        </w:tc>
        <w:tc>
          <w:tcPr>
            <w:tcW w:w="21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蒸馏水体积/mL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  <w:tc>
          <w:tcPr>
            <w:tcW w:w="98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0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溶液pH对该反应的速率有影响    </w:t>
      </w:r>
      <w:r>
        <w:rPr>
          <w:rFonts w:hint="eastAsia"/>
          <w:position w:val="-30"/>
        </w:rPr>
        <w:object>
          <v:shape id="_x0000_i1034" o:spt="75" type="#_x0000_t75" style="height:33.95pt;width:49.95pt;" o:ole="t" filled="f" stroked="f" coordsize="21600,21600">
            <v:path/>
            <v:fill on="f" focussize="0,0"/>
            <v:stroke on="f"/>
            <v:imagedata r:id="rId20" o:title=""/>
            <o:lock v:ext="edit" grouping="f" rotation="f" text="f" aspectratio="t"/>
            <w10:wrap type="none"/>
            <w10:anchorlock/>
          </v:shape>
          <o:OLEObject Type="Embed" ProgID="Equation.KSEE3" ShapeID="_x0000_i1034" DrawAspect="Content" ObjectID="_1468075729" r:id="rId19">
            <o:LockedField>false</o:LockedField>
          </o:OLEObject>
        </w:objec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Al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起催化作用      SO</w:t>
      </w:r>
      <w:r>
        <w:rPr>
          <w:rFonts w:hint="eastAsia"/>
          <w:vertAlign w:val="subscript"/>
        </w:rPr>
        <w:t>4</w:t>
      </w:r>
      <w:r>
        <w:rPr>
          <w:rFonts w:hint="eastAsia"/>
          <w:vertAlign w:val="superscript"/>
        </w:rPr>
        <w:t>2</w:t>
      </w:r>
      <w:r>
        <w:rPr>
          <w:rFonts w:hint="eastAsia" w:ascii="Adobe 宋体 Std L" w:hAnsi="Adobe 宋体 Std L" w:eastAsia="Adobe 宋体 Std L" w:cs="Adobe 宋体 Std L"/>
          <w:vertAlign w:val="superscript"/>
        </w:rPr>
        <w:t>—</w:t>
      </w:r>
      <w:r>
        <w:rPr>
          <w:rFonts w:hint="eastAsia"/>
        </w:rPr>
        <w:t>起催化作用</w:t>
      </w:r>
    </w:p>
    <w:p>
      <w:pPr>
        <w:numPr>
          <w:ilvl w:val="0"/>
          <w:numId w:val="13"/>
        </w:num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实验方案（不要求写具体操作过程）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预期实验结果和结论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用等物质的量的K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 w:ascii="Adobe 宋体 Std L" w:hAnsi="Adobe 宋体 Std L" w:eastAsia="Adobe 宋体 Std L" w:cs="Adobe 宋体 Std L"/>
              </w:rPr>
              <w:t>•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(SO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 w:ascii="Adobe 宋体 Std L" w:hAnsi="Adobe 宋体 Std L" w:eastAsia="Adobe 宋体 Std L" w:cs="Adobe 宋体 Std L"/>
              </w:rPr>
              <w:t>•</w:t>
            </w:r>
            <w:r>
              <w:rPr>
                <w:rFonts w:hint="eastAsia"/>
              </w:rPr>
              <w:t>24H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O代替实验①中的铁明矾，控制其他反应条件与实验①相同，进行对比实验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反应进行相同时间后，若溶液中c(Cr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vertAlign w:val="subscript"/>
              </w:rPr>
              <w:t>7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 w:ascii="Adobe 宋体 Std L" w:hAnsi="Adobe 宋体 Std L" w:eastAsia="Adobe 宋体 Std L" w:cs="Adobe 宋体 Std L"/>
                <w:vertAlign w:val="superscript"/>
              </w:rPr>
              <w:t>—</w:t>
            </w:r>
            <w:r>
              <w:rPr>
                <w:rFonts w:hint="eastAsia"/>
              </w:rPr>
              <w:t>)大于实验①中的c(Cr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vertAlign w:val="subscript"/>
              </w:rPr>
              <w:t>7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 w:ascii="Adobe 宋体 Std L" w:hAnsi="Adobe 宋体 Std L" w:eastAsia="Adobe 宋体 Std L" w:cs="Adobe 宋体 Std L"/>
                <w:vertAlign w:val="superscript"/>
              </w:rPr>
              <w:t>—</w:t>
            </w:r>
            <w:r>
              <w:rPr>
                <w:rFonts w:hint="eastAsia"/>
              </w:rPr>
              <w:t>)，则假设一成立；若两溶液中的c(Cr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vertAlign w:val="subscript"/>
              </w:rPr>
              <w:t>7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 w:ascii="Adobe 宋体 Std L" w:hAnsi="Adobe 宋体 Std L" w:eastAsia="Adobe 宋体 Std L" w:cs="Adobe 宋体 Std L"/>
                <w:vertAlign w:val="superscript"/>
              </w:rPr>
              <w:t>—</w:t>
            </w:r>
            <w:r>
              <w:rPr>
                <w:rFonts w:hint="eastAsia"/>
              </w:rPr>
              <w:t>)相同，则假设一不成立。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（本题属于开放性试题）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00000004"/>
    <w:multiLevelType w:val="singleLevel"/>
    <w:tmpl w:val="00000004"/>
    <w:lvl w:ilvl="0" w:tentative="0">
      <w:start w:val="13"/>
      <w:numFmt w:val="decimal"/>
      <w:suff w:val="nothing"/>
      <w:lvlText w:val="%1."/>
      <w:lvlJc w:val="left"/>
    </w:lvl>
  </w:abstractNum>
  <w:abstractNum w:abstractNumId="2">
    <w:nsid w:val="00000009"/>
    <w:multiLevelType w:val="singleLevel"/>
    <w:tmpl w:val="00000009"/>
    <w:lvl w:ilvl="0" w:tentative="0">
      <w:start w:val="11"/>
      <w:numFmt w:val="decimal"/>
      <w:suff w:val="nothing"/>
      <w:lvlText w:val="%1."/>
      <w:lvlJc w:val="left"/>
    </w:lvl>
  </w:abstractNum>
  <w:abstractNum w:abstractNumId="3">
    <w:nsid w:val="0000000B"/>
    <w:multiLevelType w:val="singleLevel"/>
    <w:tmpl w:val="0000000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0000012"/>
    <w:multiLevelType w:val="singleLevel"/>
    <w:tmpl w:val="00000012"/>
    <w:lvl w:ilvl="0" w:tentative="0">
      <w:start w:val="5"/>
      <w:numFmt w:val="decimal"/>
      <w:suff w:val="nothing"/>
      <w:lvlText w:val="（%1）"/>
      <w:lvlJc w:val="left"/>
    </w:lvl>
  </w:abstractNum>
  <w:abstractNum w:abstractNumId="5">
    <w:nsid w:val="0000001D"/>
    <w:multiLevelType w:val="singleLevel"/>
    <w:tmpl w:val="0000001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000001E"/>
    <w:multiLevelType w:val="singleLevel"/>
    <w:tmpl w:val="0000001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000001F"/>
    <w:multiLevelType w:val="singleLevel"/>
    <w:tmpl w:val="0000001F"/>
    <w:lvl w:ilvl="0" w:tentative="0">
      <w:start w:val="28"/>
      <w:numFmt w:val="decimal"/>
      <w:suff w:val="nothing"/>
      <w:lvlText w:val="%1."/>
      <w:lvlJc w:val="left"/>
    </w:lvl>
  </w:abstractNum>
  <w:abstractNum w:abstractNumId="8">
    <w:nsid w:val="00000020"/>
    <w:multiLevelType w:val="singleLevel"/>
    <w:tmpl w:val="00000020"/>
    <w:lvl w:ilvl="0" w:tentative="0">
      <w:start w:val="26"/>
      <w:numFmt w:val="decimal"/>
      <w:suff w:val="nothing"/>
      <w:lvlText w:val="%1."/>
      <w:lvlJc w:val="left"/>
    </w:lvl>
  </w:abstractNum>
  <w:abstractNum w:abstractNumId="9">
    <w:nsid w:val="00000022"/>
    <w:multiLevelType w:val="singleLevel"/>
    <w:tmpl w:val="0000002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00000024"/>
    <w:multiLevelType w:val="singleLevel"/>
    <w:tmpl w:val="00000024"/>
    <w:lvl w:ilvl="0" w:tentative="0">
      <w:start w:val="4"/>
      <w:numFmt w:val="decimal"/>
      <w:suff w:val="nothing"/>
      <w:lvlText w:val="（%1）"/>
      <w:lvlJc w:val="left"/>
    </w:lvl>
  </w:abstractNum>
  <w:abstractNum w:abstractNumId="11">
    <w:nsid w:val="00000025"/>
    <w:multiLevelType w:val="singleLevel"/>
    <w:tmpl w:val="00000025"/>
    <w:lvl w:ilvl="0" w:tentative="0">
      <w:start w:val="27"/>
      <w:numFmt w:val="decimal"/>
      <w:suff w:val="nothing"/>
      <w:lvlText w:val="%1."/>
      <w:lvlJc w:val="left"/>
    </w:lvl>
  </w:abstractNum>
  <w:abstractNum w:abstractNumId="12">
    <w:nsid w:val="00000026"/>
    <w:multiLevelType w:val="singleLevel"/>
    <w:tmpl w:val="0000002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150C2"/>
    <w:rsid w:val="619150C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wrapTextBox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2018-05-28T08:49:00Z</dcterms:created>
  <dc:creator>tuzi</dc:creator>
  <cp:lastModifiedBy>tuzi</cp:lastModifiedBy>
  <dcterms:modified xsi:type="dcterms:W3CDTF">2018-05-28T08:49:47Z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