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b/>
          <w:b/>
          <w:sz w:val="30"/>
          <w:szCs w:val="30"/>
        </w:rPr>
      </w:pPr>
      <w:r>
        <w:rPr>
          <w:rFonts w:eastAsia="宋体" w:cs="宋体" w:ascii="宋体" w:hAnsi="宋体"/>
          <w:b/>
          <w:sz w:val="30"/>
          <w:szCs w:val="30"/>
        </w:rPr>
        <w:t>201</w:t>
      </w:r>
      <w:r>
        <w:rPr>
          <w:rFonts w:eastAsia="宋体" w:cs="宋体" w:ascii="宋体" w:hAnsi="宋体"/>
          <w:b/>
          <w:sz w:val="30"/>
          <w:szCs w:val="30"/>
          <w:lang w:val="en-US" w:eastAsia="zh-CN"/>
        </w:rPr>
        <w:t>3</w:t>
      </w:r>
      <w:r>
        <w:rPr>
          <w:rFonts w:ascii="宋体" w:hAnsi="宋体" w:cs="宋体"/>
          <w:b/>
          <w:sz w:val="30"/>
          <w:szCs w:val="30"/>
        </w:rPr>
        <w:t>年高考全国理综化学</w:t>
      </w:r>
      <w:r>
        <w:rPr>
          <w:rFonts w:eastAsia="宋体" w:cs="宋体" w:ascii="宋体" w:hAnsi="宋体"/>
          <w:b/>
          <w:sz w:val="30"/>
          <w:szCs w:val="30"/>
        </w:rPr>
        <w:t>II</w:t>
      </w:r>
      <w:r>
        <w:rPr>
          <w:rFonts w:ascii="宋体" w:hAnsi="宋体" w:cs="宋体"/>
          <w:b/>
          <w:sz w:val="30"/>
          <w:szCs w:val="30"/>
        </w:rPr>
        <w:t>卷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可能用到的相对原子质量：</w:t>
      </w:r>
      <w:r>
        <w:rPr>
          <w:rFonts w:eastAsia="宋体" w:cs="宋体" w:ascii="宋体" w:hAnsi="宋体"/>
          <w:sz w:val="21"/>
          <w:szCs w:val="21"/>
        </w:rPr>
        <w:t>H 1  C 12  N 14  O 16  F 19  Na 23  Al 27  S 32  Cl 35.5  K 39  Ca 40  Cr 52  Fe 56  Ni 59  Cu 64  Zn 65</w:t>
      </w:r>
    </w:p>
    <w:p>
      <w:pPr>
        <w:pStyle w:val="Normal"/>
        <w:snapToGrid w:val="false"/>
        <w:spacing w:lineRule="auto" w:line="360"/>
        <w:ind w:left="412" w:hanging="412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一、选择题：本题共</w:t>
      </w:r>
      <w:r>
        <w:rPr>
          <w:rFonts w:eastAsia="宋体" w:cs="宋体" w:ascii="宋体" w:hAnsi="宋体"/>
          <w:b/>
          <w:bCs/>
          <w:sz w:val="21"/>
          <w:szCs w:val="21"/>
        </w:rPr>
        <w:t>7</w:t>
      </w:r>
      <w:r>
        <w:rPr>
          <w:rFonts w:ascii="宋体" w:hAnsi="宋体" w:cs="宋体"/>
          <w:b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/>
          <w:bCs/>
          <w:sz w:val="21"/>
          <w:szCs w:val="21"/>
        </w:rPr>
        <w:t>6</w:t>
      </w:r>
      <w:r>
        <w:rPr>
          <w:rFonts w:ascii="宋体" w:hAnsi="宋体" w:cs="宋体"/>
          <w:b/>
          <w:bCs/>
          <w:sz w:val="21"/>
          <w:szCs w:val="21"/>
        </w:rPr>
        <w:t>分。在每小题给出的四个选项中，只有一项是符合题目要求的。</w:t>
      </w:r>
    </w:p>
    <w:p>
      <w:pPr>
        <w:pStyle w:val="Normal"/>
        <w:snapToGrid w:val="false"/>
        <w:spacing w:lineRule="auto" w:line="3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7.  </w:t>
      </w:r>
      <w:r>
        <w:rPr>
          <w:rFonts w:ascii="宋体" w:hAnsi="宋体" w:cs="宋体"/>
          <w:sz w:val="21"/>
          <w:szCs w:val="21"/>
        </w:rPr>
        <w:t>在一定条件下，动植物油脂与醇反应可制备生物柴油，化学方程式如下：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710" cy="1542415"/>
            <wp:effectExtent l="0" t="0" r="0" b="0"/>
            <wp:wrapSquare wrapText="largest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下列叙述</w:t>
      </w:r>
      <w:r>
        <w:rPr>
          <w:rFonts w:ascii="宋体" w:hAnsi="宋体" w:cs="宋体"/>
          <w:sz w:val="21"/>
          <w:szCs w:val="21"/>
          <w:em w:val="underDot"/>
        </w:rPr>
        <w:t>错误</w:t>
      </w:r>
      <w:r>
        <w:rPr>
          <w:rFonts w:ascii="宋体" w:hAnsi="宋体" w:cs="宋体"/>
          <w:sz w:val="21"/>
          <w:szCs w:val="21"/>
        </w:rPr>
        <w:t>的是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A. </w:t>
      </w:r>
      <w:r>
        <w:rPr>
          <w:rFonts w:ascii="宋体" w:hAnsi="宋体" w:cs="宋体"/>
          <w:sz w:val="21"/>
          <w:szCs w:val="21"/>
        </w:rPr>
        <w:t xml:space="preserve">生物柴油由可再生资源制得         </w:t>
      </w:r>
      <w:r>
        <w:rPr>
          <w:rFonts w:eastAsia="宋体" w:cs="宋体" w:ascii="宋体" w:hAnsi="宋体"/>
          <w:sz w:val="21"/>
          <w:szCs w:val="21"/>
        </w:rPr>
        <w:t xml:space="preserve">B.  </w:t>
      </w:r>
      <w:r>
        <w:rPr>
          <w:rFonts w:ascii="宋体" w:hAnsi="宋体" w:cs="宋体"/>
          <w:sz w:val="21"/>
          <w:szCs w:val="21"/>
        </w:rPr>
        <w:t>生物柴油是不同酯组成的混合物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C. </w:t>
      </w:r>
      <w:r>
        <w:rPr>
          <w:rFonts w:ascii="宋体" w:hAnsi="宋体" w:cs="宋体"/>
          <w:sz w:val="21"/>
          <w:szCs w:val="21"/>
        </w:rPr>
        <w:t xml:space="preserve">动植物油脂是高分子化合物         </w:t>
      </w:r>
      <w:r>
        <w:rPr>
          <w:rFonts w:eastAsia="宋体" w:cs="宋体" w:ascii="宋体" w:hAnsi="宋体"/>
          <w:sz w:val="21"/>
          <w:szCs w:val="21"/>
        </w:rPr>
        <w:t>D. “</w:t>
      </w:r>
      <w:r>
        <w:rPr>
          <w:rFonts w:ascii="宋体" w:hAnsi="宋体" w:cs="宋体"/>
          <w:sz w:val="21"/>
          <w:szCs w:val="21"/>
        </w:rPr>
        <w:t>地沟油”可用于制备生物柴油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8. </w:t>
      </w:r>
      <w:r>
        <w:rPr>
          <w:rFonts w:ascii="宋体" w:hAnsi="宋体" w:cs="宋体"/>
          <w:sz w:val="21"/>
          <w:szCs w:val="21"/>
        </w:rPr>
        <w:t>下列叙述中，</w:t>
      </w:r>
      <w:r>
        <w:rPr>
          <w:rFonts w:ascii="宋体" w:hAnsi="宋体" w:cs="宋体"/>
          <w:sz w:val="21"/>
          <w:szCs w:val="21"/>
          <w:em w:val="underDot"/>
        </w:rPr>
        <w:t>错误</w:t>
      </w:r>
      <w:r>
        <w:rPr>
          <w:rFonts w:ascii="宋体" w:hAnsi="宋体" w:cs="宋体"/>
          <w:sz w:val="21"/>
          <w:szCs w:val="21"/>
        </w:rPr>
        <w:t>的是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</w:t>
      </w:r>
      <w:r>
        <w:rPr>
          <w:rFonts w:ascii="宋体" w:hAnsi="宋体" w:cs="宋体"/>
          <w:sz w:val="21"/>
          <w:szCs w:val="21"/>
        </w:rPr>
        <w:t>苯与浓硝酸、浓硫酸共热并保持</w:t>
      </w:r>
      <w:r>
        <w:rPr>
          <w:rFonts w:eastAsia="宋体" w:cs="宋体" w:ascii="宋体" w:hAnsi="宋体"/>
          <w:sz w:val="21"/>
          <w:szCs w:val="21"/>
        </w:rPr>
        <w:t>55~60℃</w:t>
      </w:r>
      <w:r>
        <w:rPr>
          <w:rFonts w:ascii="宋体" w:hAnsi="宋体" w:cs="宋体"/>
          <w:sz w:val="21"/>
          <w:szCs w:val="21"/>
        </w:rPr>
        <w:t>反应生成硝基苯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B. </w:t>
      </w:r>
      <w:r>
        <w:rPr>
          <w:rFonts w:ascii="宋体" w:hAnsi="宋体" w:cs="宋体"/>
          <w:sz w:val="21"/>
          <w:szCs w:val="21"/>
        </w:rPr>
        <w:t>苯乙烯在合适条件下催化加氢可生成乙基环己烷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</w:t>
      </w:r>
      <w:r>
        <w:rPr>
          <w:rFonts w:ascii="宋体" w:hAnsi="宋体" w:cs="宋体"/>
          <w:sz w:val="21"/>
          <w:szCs w:val="21"/>
        </w:rPr>
        <w:t>乙烯和溴的四氯化碳溶液反应生成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－二溴乙烷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D. </w:t>
      </w:r>
      <w:r>
        <w:rPr>
          <w:rFonts w:ascii="宋体" w:hAnsi="宋体" w:cs="宋体"/>
          <w:sz w:val="21"/>
          <w:szCs w:val="21"/>
        </w:rPr>
        <w:t>甲苯与氯气在光照下反应主要生成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－二氯甲苯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9.  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为阿伏伽德罗常数的值。下列叙述正确的是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>A. 1.0L1.0mol·L</w:t>
      </w:r>
      <w:r>
        <w:rPr>
          <w:rFonts w:eastAsia="宋体" w:cs="宋体" w:ascii="宋体" w:hAnsi="宋体"/>
          <w:sz w:val="21"/>
          <w:szCs w:val="21"/>
          <w:vertAlign w:val="superscript"/>
        </w:rPr>
        <w:t>-1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水溶液中含有的氧原子数为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B. 12g</w:t>
      </w:r>
      <w:r>
        <w:rPr>
          <w:rFonts w:ascii="宋体" w:hAnsi="宋体" w:cs="宋体"/>
          <w:sz w:val="21"/>
          <w:szCs w:val="21"/>
        </w:rPr>
        <w:t>石墨烯（单层石墨）中含有六元环的个数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C. 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的数目为</w:t>
      </w:r>
      <w:r>
        <w:rPr>
          <w:rFonts w:eastAsia="宋体" w:cs="宋体" w:ascii="宋体" w:hAnsi="宋体"/>
          <w:sz w:val="21"/>
          <w:szCs w:val="21"/>
        </w:rPr>
        <w:t>0.1N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D. 1mol</w:t>
      </w:r>
      <w:r>
        <w:rPr>
          <w:rFonts w:ascii="宋体" w:hAnsi="宋体" w:cs="宋体"/>
          <w:sz w:val="21"/>
          <w:szCs w:val="21"/>
        </w:rPr>
        <w:t>的羟基与</w:t>
      </w:r>
      <w:r>
        <w:rPr>
          <w:rFonts w:eastAsia="宋体" w:cs="宋体" w:ascii="宋体" w:hAnsi="宋体"/>
          <w:sz w:val="21"/>
          <w:szCs w:val="21"/>
        </w:rPr>
        <w:t>1mol</w:t>
      </w:r>
      <w:r>
        <w:rPr>
          <w:rFonts w:ascii="宋体" w:hAnsi="宋体" w:cs="宋体"/>
          <w:sz w:val="21"/>
          <w:szCs w:val="21"/>
        </w:rPr>
        <w:t>的氢氧根离子所含电子数均为</w:t>
      </w:r>
      <w:r>
        <w:rPr>
          <w:rFonts w:eastAsia="宋体" w:cs="宋体" w:ascii="宋体" w:hAnsi="宋体"/>
          <w:sz w:val="21"/>
          <w:szCs w:val="21"/>
        </w:rPr>
        <w:t>9N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10.  </w:t>
      </w:r>
      <w:r>
        <w:rPr>
          <w:rFonts w:ascii="宋体" w:hAnsi="宋体" w:cs="宋体"/>
          <w:sz w:val="21"/>
          <w:szCs w:val="21"/>
        </w:rPr>
        <w:t>能正确表示下列反应的离子方程式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A. </w:t>
      </w:r>
      <w:r>
        <w:rPr>
          <w:rFonts w:ascii="宋体" w:hAnsi="宋体" w:cs="宋体"/>
          <w:sz w:val="21"/>
          <w:szCs w:val="21"/>
        </w:rPr>
        <w:t>浓盐酸与铁屑反应：</w:t>
      </w:r>
      <w:r>
        <w:rPr>
          <w:rFonts w:eastAsia="宋体" w:cs="宋体" w:ascii="宋体" w:hAnsi="宋体"/>
          <w:sz w:val="21"/>
          <w:szCs w:val="21"/>
        </w:rPr>
        <w:t>2Fe + 6H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 xml:space="preserve"> = 2Fe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 xml:space="preserve"> + 3H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4343400</wp:posOffset>
            </wp:positionH>
            <wp:positionV relativeFrom="paragraph">
              <wp:posOffset>132715</wp:posOffset>
            </wp:positionV>
            <wp:extent cx="1895475" cy="1933575"/>
            <wp:effectExtent l="0" t="0" r="0" b="0"/>
            <wp:wrapSquare wrapText="bothSides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14" r="-14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B. </w:t>
      </w:r>
      <w:r>
        <w:rPr>
          <w:rFonts w:ascii="宋体" w:hAnsi="宋体" w:cs="宋体"/>
          <w:sz w:val="21"/>
          <w:szCs w:val="21"/>
        </w:rPr>
        <w:t>钠与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溶液反应：</w:t>
      </w:r>
      <w:r>
        <w:rPr>
          <w:rFonts w:eastAsia="宋体" w:cs="宋体" w:ascii="宋体" w:hAnsi="宋体"/>
          <w:sz w:val="21"/>
          <w:szCs w:val="21"/>
        </w:rPr>
        <w:t>2Na + Cu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eastAsia="宋体" w:cs="宋体" w:ascii="宋体" w:hAnsi="宋体"/>
          <w:sz w:val="21"/>
          <w:szCs w:val="21"/>
        </w:rPr>
        <w:t xml:space="preserve"> = Cu↓+ 2Na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>C. 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溶液与稀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:CO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+ 2H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 xml:space="preserve"> = 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 + CO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D. </w:t>
      </w:r>
      <w:r>
        <w:rPr>
          <w:rFonts w:ascii="宋体" w:hAnsi="宋体" w:cs="宋体"/>
          <w:sz w:val="21"/>
          <w:szCs w:val="21"/>
        </w:rPr>
        <w:t>向</w:t>
      </w:r>
      <w:r>
        <w:rPr>
          <w:rFonts w:eastAsia="宋体" w:cs="宋体" w:ascii="宋体" w:hAnsi="宋体"/>
          <w:sz w:val="21"/>
          <w:szCs w:val="21"/>
        </w:rPr>
        <w:t>FeCl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溶液中加入</w:t>
      </w:r>
      <w:r>
        <w:rPr>
          <w:rFonts w:eastAsia="宋体" w:cs="宋体" w:ascii="宋体" w:hAnsi="宋体"/>
          <w:sz w:val="21"/>
          <w:szCs w:val="21"/>
        </w:rPr>
        <w:t>Mg(OH)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3Mg(OH)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+ 2Fe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 xml:space="preserve"> = 2Fe(OH)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 xml:space="preserve"> + 3Mg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11.  “ZEBRA”</w:t>
      </w:r>
      <w:r>
        <w:rPr>
          <w:rFonts w:ascii="宋体" w:hAnsi="宋体" w:cs="宋体"/>
          <w:sz w:val="21"/>
          <w:szCs w:val="21"/>
        </w:rPr>
        <w:t>蓄电池的结构如图所示，电极材料多孔</w:t>
      </w:r>
      <w:r>
        <w:rPr>
          <w:rFonts w:eastAsia="宋体" w:cs="宋体" w:ascii="宋体" w:hAnsi="宋体"/>
          <w:sz w:val="21"/>
          <w:szCs w:val="21"/>
        </w:rPr>
        <w:t>Ni/NiCl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和金属钠之间由钠离子导体制作的陶瓷管相隔。下列关于该电池的叙述</w:t>
      </w:r>
      <w:r>
        <w:rPr>
          <w:rFonts w:ascii="宋体" w:hAnsi="宋体" w:cs="宋体"/>
          <w:sz w:val="21"/>
          <w:szCs w:val="21"/>
          <w:em w:val="underDot"/>
        </w:rPr>
        <w:t>错误</w:t>
      </w:r>
      <w:r>
        <w:rPr>
          <w:rFonts w:ascii="宋体" w:hAnsi="宋体" w:cs="宋体"/>
          <w:sz w:val="21"/>
          <w:szCs w:val="21"/>
        </w:rPr>
        <w:t xml:space="preserve">的是   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</w:t>
      </w:r>
      <w:r>
        <w:rPr>
          <w:rFonts w:ascii="宋体" w:hAnsi="宋体" w:cs="宋体"/>
          <w:sz w:val="21"/>
          <w:szCs w:val="21"/>
        </w:rPr>
        <w:t>电池反应中有</w:t>
      </w:r>
      <w:r>
        <w:rPr>
          <w:rFonts w:eastAsia="宋体" w:cs="宋体" w:ascii="宋体" w:hAnsi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生成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B. </w:t>
      </w:r>
      <w:r>
        <w:rPr>
          <w:rFonts w:ascii="宋体" w:hAnsi="宋体" w:cs="宋体"/>
          <w:sz w:val="21"/>
          <w:szCs w:val="21"/>
        </w:rPr>
        <w:t>电池的总反应是金属钠还原三价铝离子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</w:t>
      </w:r>
      <w:r>
        <w:rPr>
          <w:rFonts w:ascii="宋体" w:hAnsi="宋体" w:cs="宋体"/>
          <w:sz w:val="21"/>
          <w:szCs w:val="21"/>
        </w:rPr>
        <w:t>正极反应为：</w:t>
      </w:r>
      <w:r>
        <w:rPr>
          <w:rFonts w:eastAsia="宋体" w:cs="宋体" w:ascii="宋体" w:hAnsi="宋体"/>
          <w:sz w:val="21"/>
          <w:szCs w:val="21"/>
        </w:rPr>
        <w:t>NiCl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+ 2e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= Ni + 2Cl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D. </w:t>
      </w:r>
      <w:r>
        <w:rPr>
          <w:rFonts w:ascii="宋体" w:hAnsi="宋体" w:cs="宋体"/>
          <w:sz w:val="21"/>
          <w:szCs w:val="21"/>
        </w:rPr>
        <w:t>钠离子通过钠离子导体在两电极间移动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12.  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1200</w:t>
      </w:r>
      <w:r>
        <w:rPr>
          <w:rFonts w:ascii="宋体" w:hAnsi="宋体" w:cs="宋体"/>
          <w:sz w:val="21"/>
          <w:szCs w:val="21"/>
        </w:rPr>
        <w:t>时，天然气脱硫工艺中会发生下列反应：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S(g) + 3/2O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(g) = SO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(g) + 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O(g)         △H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S(g) + SO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(g) = 3/2S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(g) + 2H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O(g)       △H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S(g) +1/2O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(g) = S(g) + 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O(g)           △H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2S(g) = 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(g)                            △H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则△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的正确表达式为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A. △H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 xml:space="preserve"> = 2/3(△H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 xml:space="preserve"> + △H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- 3△H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)     B. △H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 xml:space="preserve"> = 2/3(3△H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 xml:space="preserve"> - △H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 xml:space="preserve"> - △H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C. △H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 xml:space="preserve"> = 3/2(△H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 xml:space="preserve"> + △H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- 3△H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)     D. △H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 xml:space="preserve"> = 3/2(△H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 xml:space="preserve"> - △H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- 3△H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135" cy="134620"/>
            <wp:effectExtent l="0" t="0" r="0" b="0"/>
            <wp:wrapSquare wrapText="largest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13.  </w:t>
      </w:r>
      <w:r>
        <w:rPr>
          <w:rFonts w:ascii="宋体" w:hAnsi="宋体" w:cs="宋体"/>
          <w:sz w:val="21"/>
          <w:szCs w:val="21"/>
        </w:rPr>
        <w:t>室温时，</w:t>
      </w:r>
      <w:r>
        <w:rPr>
          <w:rFonts w:eastAsia="宋体" w:cs="宋体" w:ascii="宋体" w:hAnsi="宋体"/>
          <w:sz w:val="21"/>
          <w:szCs w:val="21"/>
        </w:rPr>
        <w:t>M(OH)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(s)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M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eastAsia="宋体" w:cs="宋体" w:ascii="宋体" w:hAnsi="宋体"/>
          <w:color w:val="000000"/>
          <w:sz w:val="21"/>
          <w:szCs w:val="21"/>
        </w:rPr>
        <w:t>(aq) + 2OH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(aq)   K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sp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= 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i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</w:rPr>
        <w:t>(M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eastAsia="宋体" w:cs="宋体" w:ascii="宋体" w:hAnsi="宋体"/>
          <w:color w:val="000000"/>
          <w:sz w:val="21"/>
          <w:szCs w:val="21"/>
        </w:rPr>
        <w:t>) = b</w:t>
      </w:r>
      <w:r>
        <w:rPr>
          <w:rFonts w:eastAsia="宋体" w:cs="宋体" w:ascii="宋体" w:hAnsi="宋体"/>
          <w:sz w:val="21"/>
          <w:szCs w:val="21"/>
        </w:rPr>
        <w:t xml:space="preserve"> mol·L</w:t>
      </w:r>
      <w:r>
        <w:rPr>
          <w:rFonts w:eastAsia="宋体" w:cs="宋体" w:ascii="宋体" w:hAnsi="宋体"/>
          <w:sz w:val="21"/>
          <w:szCs w:val="21"/>
          <w:vertAlign w:val="superscript"/>
        </w:rPr>
        <w:t>-1</w:t>
      </w:r>
      <w:r>
        <w:rPr>
          <w:rFonts w:ascii="宋体" w:hAnsi="宋体" w:cs="宋体"/>
          <w:sz w:val="21"/>
          <w:szCs w:val="21"/>
        </w:rPr>
        <w:t>时，溶液的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等于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290" cy="456565"/>
            <wp:effectExtent l="0" t="0" r="0" b="0"/>
            <wp:wrapSquare wrapText="largest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" cy="523875"/>
            <wp:effectExtent l="0" t="0" r="0" b="0"/>
            <wp:wrapSquare wrapText="largest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A.               B. 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52500" cy="504825"/>
            <wp:effectExtent l="0" t="0" r="0" b="0"/>
            <wp:wrapSquare wrapText="largest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71550" cy="49530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C.          D. 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26.  (15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正丁醛是一种化工原料。某实验小组利用如下装置合成正丁醛。</w:t>
      </w:r>
    </w:p>
    <w:p>
      <w:pPr>
        <w:pStyle w:val="Normal"/>
        <w:snapToGrid w:val="false"/>
        <w:spacing w:lineRule="auto" w:line="360"/>
        <w:ind w:firstLine="48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3790" cy="3382010"/>
            <wp:effectExtent l="0" t="0" r="0" b="0"/>
            <wp:wrapSquare wrapText="largest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发生的反应如下：</w:t>
      </w:r>
    </w:p>
    <w:p>
      <w:pPr>
        <w:pStyle w:val="Normal"/>
        <w:snapToGrid w:val="false"/>
        <w:spacing w:lineRule="auto" w:line="360"/>
        <w:ind w:firstLine="48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571500"/>
            <wp:effectExtent l="0" t="0" r="0" b="0"/>
            <wp:wrapSquare wrapText="largest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反应物和产物的相关数据列表如下：</w:t>
      </w:r>
    </w:p>
    <w:tbl>
      <w:tblPr>
        <w:tblW w:w="7200" w:type="dxa"/>
        <w:jc w:val="left"/>
        <w:tblInd w:w="10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785"/>
        <w:gridCol w:w="2160"/>
        <w:gridCol w:w="1800"/>
      </w:tblGrid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沸点</w:t>
            </w:r>
            <w:r>
              <w:rPr>
                <w:rFonts w:eastAsia="宋体" w:cs="宋体" w:ascii="宋体" w:hAnsi="宋体"/>
                <w:sz w:val="21"/>
                <w:szCs w:val="21"/>
              </w:rPr>
              <w:t>/℃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密度</w:t>
            </w:r>
            <w:r>
              <w:rPr>
                <w:rFonts w:eastAsia="宋体" w:cs="宋体" w:ascii="宋体" w:hAnsi="宋体"/>
                <w:sz w:val="21"/>
                <w:szCs w:val="21"/>
              </w:rPr>
              <w:t>/g·cm</w:t>
            </w:r>
            <w:r>
              <w:rPr>
                <w:rFonts w:eastAsia="宋体" w:cs="宋体" w:ascii="宋体" w:hAnsi="宋体"/>
                <w:sz w:val="21"/>
                <w:szCs w:val="21"/>
                <w:vertAlign w:val="superscript"/>
              </w:rPr>
              <w:t>-3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水中溶解性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正丁醇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117.2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0.8109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微溶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正丁醛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75.7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0.8017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微溶</w:t>
            </w:r>
          </w:p>
        </w:tc>
      </w:tr>
    </w:tbl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实验步骤如下：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6.0gNa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烧杯中，加</w:t>
      </w:r>
      <w:r>
        <w:rPr>
          <w:rFonts w:eastAsia="宋体" w:cs="宋体" w:ascii="宋体" w:hAnsi="宋体"/>
          <w:sz w:val="21"/>
          <w:szCs w:val="21"/>
        </w:rPr>
        <w:t>30mL</w:t>
      </w:r>
      <w:r>
        <w:rPr>
          <w:rFonts w:ascii="宋体" w:hAnsi="宋体" w:cs="宋体"/>
          <w:sz w:val="21"/>
          <w:szCs w:val="21"/>
        </w:rPr>
        <w:t>水溶解，再缓慢加入</w:t>
      </w:r>
      <w:r>
        <w:rPr>
          <w:rFonts w:eastAsia="宋体" w:cs="宋体" w:ascii="宋体" w:hAnsi="宋体"/>
          <w:sz w:val="21"/>
          <w:szCs w:val="21"/>
        </w:rPr>
        <w:t>5mL</w:t>
      </w:r>
      <w:r>
        <w:rPr>
          <w:rFonts w:ascii="宋体" w:hAnsi="宋体" w:cs="宋体"/>
          <w:sz w:val="21"/>
          <w:szCs w:val="21"/>
        </w:rPr>
        <w:t>浓硫酸，将所得溶液小心转移至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中。在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中加入</w:t>
      </w:r>
      <w:r>
        <w:rPr>
          <w:rFonts w:eastAsia="宋体" w:cs="宋体" w:ascii="宋体" w:hAnsi="宋体"/>
          <w:sz w:val="21"/>
          <w:szCs w:val="21"/>
        </w:rPr>
        <w:t>4.0g</w:t>
      </w:r>
      <w:r>
        <w:rPr>
          <w:rFonts w:ascii="宋体" w:hAnsi="宋体" w:cs="宋体"/>
          <w:sz w:val="21"/>
          <w:szCs w:val="21"/>
        </w:rPr>
        <w:t>正丁醇和几粒沸石，加热。当有蒸汽出现时，开始滴加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中溶液。滴加过程中保持反应温度为</w:t>
      </w:r>
      <w:r>
        <w:rPr>
          <w:rFonts w:eastAsia="宋体" w:cs="宋体" w:ascii="宋体" w:hAnsi="宋体"/>
          <w:sz w:val="21"/>
          <w:szCs w:val="21"/>
        </w:rPr>
        <w:t>90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95℃</w:t>
      </w:r>
      <w:r>
        <w:rPr>
          <w:rFonts w:ascii="宋体" w:hAnsi="宋体" w:cs="宋体"/>
          <w:sz w:val="21"/>
          <w:szCs w:val="21"/>
        </w:rPr>
        <w:t>，在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中收集</w:t>
      </w:r>
      <w:r>
        <w:rPr>
          <w:rFonts w:eastAsia="宋体" w:cs="宋体" w:ascii="宋体" w:hAnsi="宋体"/>
          <w:sz w:val="21"/>
          <w:szCs w:val="21"/>
        </w:rPr>
        <w:t>90℃</w:t>
      </w:r>
      <w:r>
        <w:rPr>
          <w:rFonts w:ascii="宋体" w:hAnsi="宋体" w:cs="宋体"/>
          <w:sz w:val="21"/>
          <w:szCs w:val="21"/>
        </w:rPr>
        <w:t>以上的馏分。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将馏出物倒入分液漏斗中，分去水层，有机层干燥后蒸馏，收集</w:t>
      </w:r>
      <w:r>
        <w:rPr>
          <w:rFonts w:eastAsia="宋体" w:cs="宋体" w:ascii="宋体" w:hAnsi="宋体"/>
          <w:sz w:val="21"/>
          <w:szCs w:val="21"/>
        </w:rPr>
        <w:t>75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77℃</w:t>
      </w:r>
      <w:r>
        <w:rPr>
          <w:rFonts w:ascii="宋体" w:hAnsi="宋体" w:cs="宋体"/>
          <w:sz w:val="21"/>
          <w:szCs w:val="21"/>
        </w:rPr>
        <w:t>馏分，产量</w:t>
      </w:r>
      <w:r>
        <w:rPr>
          <w:rFonts w:eastAsia="宋体" w:cs="宋体" w:ascii="宋体" w:hAnsi="宋体"/>
          <w:sz w:val="21"/>
          <w:szCs w:val="21"/>
        </w:rPr>
        <w:t>2.0g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回答下列问题：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）实验中，能否将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溶液加到浓硫酸中，说明理由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）加入沸石的作用是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ascii="宋体" w:hAnsi="宋体" w:cs="宋体"/>
          <w:sz w:val="21"/>
          <w:szCs w:val="21"/>
        </w:rPr>
        <w:t>，若加热后发现未加入沸石，应采取的正确方法是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）上述装置图中，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仪器的名称是</w:t>
      </w:r>
      <w:r>
        <w:rPr>
          <w:rFonts w:ascii="宋体" w:hAnsi="宋体" w:cs="宋体"/>
          <w:sz w:val="21"/>
          <w:szCs w:val="21"/>
          <w:u w:val="single"/>
        </w:rPr>
        <w:t xml:space="preserve">    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仪器的名称是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）分液漏斗使用前必须进行的操作是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（填正确答案标号）。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eastAsia="宋体" w:cs="宋体" w:ascii="宋体" w:hAnsi="宋体"/>
          <w:sz w:val="21"/>
          <w:szCs w:val="21"/>
        </w:rPr>
        <w:t xml:space="preserve">a. </w:t>
      </w:r>
      <w:r>
        <w:rPr>
          <w:rFonts w:ascii="宋体" w:hAnsi="宋体" w:cs="宋体"/>
          <w:sz w:val="21"/>
          <w:szCs w:val="21"/>
        </w:rPr>
        <w:t xml:space="preserve">润湿         </w:t>
      </w:r>
      <w:r>
        <w:rPr>
          <w:rFonts w:eastAsia="宋体" w:cs="宋体" w:ascii="宋体" w:hAnsi="宋体"/>
          <w:sz w:val="21"/>
          <w:szCs w:val="21"/>
        </w:rPr>
        <w:t xml:space="preserve">b. </w:t>
      </w:r>
      <w:r>
        <w:rPr>
          <w:rFonts w:ascii="宋体" w:hAnsi="宋体" w:cs="宋体"/>
          <w:sz w:val="21"/>
          <w:szCs w:val="21"/>
        </w:rPr>
        <w:t xml:space="preserve">干燥         </w:t>
      </w:r>
      <w:r>
        <w:rPr>
          <w:rFonts w:eastAsia="宋体" w:cs="宋体" w:ascii="宋体" w:hAnsi="宋体"/>
          <w:sz w:val="21"/>
          <w:szCs w:val="21"/>
        </w:rPr>
        <w:t xml:space="preserve">c. </w:t>
      </w:r>
      <w:r>
        <w:rPr>
          <w:rFonts w:ascii="宋体" w:hAnsi="宋体" w:cs="宋体"/>
          <w:sz w:val="21"/>
          <w:szCs w:val="21"/>
        </w:rPr>
        <w:t xml:space="preserve">检漏        </w:t>
      </w:r>
      <w:r>
        <w:rPr>
          <w:rFonts w:eastAsia="宋体" w:cs="宋体" w:ascii="宋体" w:hAnsi="宋体"/>
          <w:sz w:val="21"/>
          <w:szCs w:val="21"/>
        </w:rPr>
        <w:t xml:space="preserve">d. </w:t>
      </w:r>
      <w:r>
        <w:rPr>
          <w:rFonts w:ascii="宋体" w:hAnsi="宋体" w:cs="宋体"/>
          <w:sz w:val="21"/>
          <w:szCs w:val="21"/>
        </w:rPr>
        <w:t>标定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）将正丁醛粗产品置于分液漏斗中分水时，水在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层（填“上”或“下”）。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）反应温度应保持在</w:t>
      </w:r>
      <w:r>
        <w:rPr>
          <w:rFonts w:eastAsia="宋体" w:cs="宋体" w:ascii="宋体" w:hAnsi="宋体"/>
          <w:sz w:val="21"/>
          <w:szCs w:val="21"/>
        </w:rPr>
        <w:t>90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95℃</w:t>
      </w:r>
      <w:r>
        <w:rPr>
          <w:rFonts w:ascii="宋体" w:hAnsi="宋体" w:cs="宋体"/>
          <w:sz w:val="21"/>
          <w:szCs w:val="21"/>
        </w:rPr>
        <w:t>，其原因是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）本实验中，正丁醛的产率为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</w:t>
      </w:r>
      <w:r>
        <w:rPr>
          <w:rFonts w:ascii="宋体" w:hAnsi="宋体" w:cs="宋体"/>
          <w:sz w:val="21"/>
          <w:szCs w:val="21"/>
        </w:rPr>
        <w:t>％。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27.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分） 氧化锌为白色粉末，可用于湿疹、癣等皮肤病的治疗。纯化工业级氧化锌（含有</w:t>
      </w:r>
      <w:r>
        <w:rPr>
          <w:rFonts w:eastAsia="宋体" w:cs="宋体" w:ascii="宋体" w:hAnsi="宋体"/>
          <w:sz w:val="21"/>
          <w:szCs w:val="21"/>
        </w:rPr>
        <w:t>Fe(II)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Mn(II)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Ni(II)</w:t>
      </w:r>
      <w:r>
        <w:rPr>
          <w:rFonts w:ascii="宋体" w:hAnsi="宋体" w:cs="宋体"/>
          <w:sz w:val="21"/>
          <w:szCs w:val="21"/>
        </w:rPr>
        <w:t>等杂质）的流程如下：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8615" cy="1228090"/>
            <wp:effectExtent l="0" t="0" r="0" b="0"/>
            <wp:wrapSquare wrapText="largest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提示：在本实验条件下，</w:t>
      </w:r>
      <w:r>
        <w:rPr>
          <w:rFonts w:eastAsia="宋体" w:cs="宋体" w:ascii="宋体" w:hAnsi="宋体"/>
          <w:sz w:val="21"/>
          <w:szCs w:val="21"/>
        </w:rPr>
        <w:t>Ni(II)</w:t>
      </w:r>
      <w:r>
        <w:rPr>
          <w:rFonts w:ascii="宋体" w:hAnsi="宋体" w:cs="宋体"/>
          <w:sz w:val="21"/>
          <w:szCs w:val="21"/>
        </w:rPr>
        <w:t>不能被氧化；高锰酸钾的还原产物是</w:t>
      </w:r>
      <w:r>
        <w:rPr>
          <w:rFonts w:eastAsia="宋体" w:cs="宋体" w:ascii="宋体" w:hAnsi="宋体"/>
          <w:sz w:val="21"/>
          <w:szCs w:val="21"/>
        </w:rPr>
        <w:t>MnO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回答下列问题：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）反应②中除掉的杂质离子是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，发生反应的离子方程式为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                   </w:t>
      </w:r>
      <w:r>
        <w:rPr>
          <w:rFonts w:ascii="宋体" w:hAnsi="宋体" w:cs="宋体"/>
          <w:sz w:val="21"/>
          <w:szCs w:val="21"/>
        </w:rPr>
        <w:t>；在加高锰酸钾溶液前，若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较低，对除杂的影响是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）反应③的反应类型为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，过滤得到的滤渣中，除了过量的锌外还有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）反应④形成的沉淀要用水洗，检查沉淀是否洗涤干净的方法是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）反应④中产物的成分可能是</w:t>
      </w:r>
      <w:r>
        <w:rPr>
          <w:rFonts w:eastAsia="宋体" w:cs="宋体" w:ascii="宋体" w:hAnsi="宋体"/>
          <w:sz w:val="21"/>
          <w:szCs w:val="21"/>
        </w:rPr>
        <w:t>ZnCO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·xZn(OH)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。取干燥后的滤饼</w:t>
      </w:r>
      <w:r>
        <w:rPr>
          <w:rFonts w:eastAsia="宋体" w:cs="宋体" w:ascii="宋体" w:hAnsi="宋体"/>
          <w:sz w:val="21"/>
          <w:szCs w:val="21"/>
        </w:rPr>
        <w:t>11.2g</w:t>
      </w:r>
      <w:r>
        <w:rPr>
          <w:rFonts w:ascii="宋体" w:hAnsi="宋体" w:cs="宋体"/>
          <w:sz w:val="21"/>
          <w:szCs w:val="21"/>
        </w:rPr>
        <w:t>，锻烧后可得到产品</w:t>
      </w:r>
      <w:r>
        <w:rPr>
          <w:rFonts w:eastAsia="宋体" w:cs="宋体" w:ascii="宋体" w:hAnsi="宋体"/>
          <w:sz w:val="21"/>
          <w:szCs w:val="21"/>
        </w:rPr>
        <w:t>8.1g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等于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28.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1.0L</w:t>
      </w:r>
      <w:r>
        <w:rPr>
          <w:rFonts w:ascii="宋体" w:hAnsi="宋体" w:cs="宋体"/>
          <w:sz w:val="21"/>
          <w:szCs w:val="21"/>
        </w:rPr>
        <w:t>密闭容器中放入</w:t>
      </w:r>
      <w:r>
        <w:rPr>
          <w:rFonts w:eastAsia="宋体" w:cs="宋体" w:ascii="宋体" w:hAnsi="宋体"/>
          <w:sz w:val="21"/>
          <w:szCs w:val="21"/>
        </w:rPr>
        <w:t>0.10molA(g)</w:t>
      </w:r>
      <w:r>
        <w:rPr>
          <w:rFonts w:ascii="宋体" w:hAnsi="宋体" w:cs="宋体"/>
          <w:sz w:val="21"/>
          <w:szCs w:val="21"/>
        </w:rPr>
        <w:t>，在一定温度进行如下反应：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135" cy="134620"/>
            <wp:effectExtent l="0" t="0" r="0" b="0"/>
            <wp:wrapSquare wrapText="largest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A(g)B(g) + C(g )         △H =+85.1kJ·mol</w:t>
      </w:r>
      <w:r>
        <w:rPr>
          <w:rFonts w:eastAsia="宋体" w:cs="宋体" w:ascii="宋体" w:hAnsi="宋体"/>
          <w:sz w:val="21"/>
          <w:szCs w:val="21"/>
          <w:vertAlign w:val="superscript"/>
        </w:rPr>
        <w:t>-1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反应时间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eastAsia="宋体" w:cs="宋体" w:ascii="宋体" w:hAnsi="宋体"/>
          <w:i/>
          <w:sz w:val="21"/>
          <w:szCs w:val="21"/>
        </w:rPr>
        <w:t>t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与容器内气体总压强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eastAsia="宋体" w:cs="宋体" w:ascii="宋体" w:hAnsi="宋体"/>
          <w:i/>
          <w:sz w:val="21"/>
          <w:szCs w:val="21"/>
        </w:rPr>
        <w:t>p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的数据见下表：</w:t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900"/>
        <w:gridCol w:w="900"/>
        <w:gridCol w:w="900"/>
        <w:gridCol w:w="900"/>
        <w:gridCol w:w="900"/>
        <w:gridCol w:w="900"/>
        <w:gridCol w:w="900"/>
        <w:gridCol w:w="720"/>
        <w:gridCol w:w="746"/>
      </w:tblGrid>
      <w:tr>
        <w:trPr/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时间</w:t>
            </w:r>
            <w:r>
              <w:rPr>
                <w:rFonts w:eastAsia="宋体" w:cs="宋体" w:ascii="宋体" w:hAnsi="宋体"/>
                <w:i/>
                <w:sz w:val="21"/>
                <w:szCs w:val="21"/>
              </w:rPr>
              <w:t>t/</w:t>
            </w:r>
            <w:r>
              <w:rPr>
                <w:rFonts w:eastAsia="宋体" w:cs="宋体" w:ascii="宋体" w:hAnsi="宋体"/>
                <w:sz w:val="21"/>
                <w:szCs w:val="21"/>
              </w:rPr>
              <w:t>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25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30</w:t>
            </w:r>
          </w:p>
        </w:tc>
      </w:tr>
      <w:tr>
        <w:trPr/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总压强</w:t>
            </w:r>
            <w:r>
              <w:rPr>
                <w:rFonts w:eastAsia="宋体" w:cs="宋体" w:ascii="宋体" w:hAnsi="宋体"/>
                <w:i/>
                <w:sz w:val="21"/>
                <w:szCs w:val="21"/>
              </w:rPr>
              <w:t>p</w:t>
            </w:r>
            <w:r>
              <w:rPr>
                <w:rFonts w:eastAsia="宋体" w:cs="宋体" w:ascii="宋体" w:hAnsi="宋体"/>
                <w:sz w:val="21"/>
                <w:szCs w:val="21"/>
              </w:rPr>
              <w:t>/100kPa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4.91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5.58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6.32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7.31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8.54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9.50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9.52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9.53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9.53</w:t>
            </w:r>
          </w:p>
        </w:tc>
      </w:tr>
    </w:tbl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回答下列问题：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）欲提高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的平衡转化率，应采取的措施为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）由总压强</w:t>
      </w:r>
      <w:r>
        <w:rPr>
          <w:rFonts w:eastAsia="宋体" w:cs="宋体" w:ascii="宋体" w:hAnsi="宋体"/>
          <w:i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和起始压强</w:t>
      </w:r>
      <w:r>
        <w:rPr>
          <w:rFonts w:eastAsia="宋体" w:cs="宋体" w:ascii="宋体" w:hAnsi="宋体"/>
          <w:i/>
          <w:sz w:val="21"/>
          <w:szCs w:val="21"/>
        </w:rPr>
        <w:t>p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计算反应物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的转化率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）的表达式为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，列式并计算反应的平衡常数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）①由总压强</w:t>
      </w:r>
      <w:r>
        <w:rPr>
          <w:rFonts w:eastAsia="宋体" w:cs="宋体" w:ascii="宋体" w:hAnsi="宋体"/>
          <w:i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和起始压强</w:t>
      </w:r>
      <w:r>
        <w:rPr>
          <w:rFonts w:eastAsia="宋体" w:cs="宋体" w:ascii="宋体" w:hAnsi="宋体"/>
          <w:i/>
          <w:sz w:val="21"/>
          <w:szCs w:val="21"/>
        </w:rPr>
        <w:t>p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表示反应体系的总物质的量</w:t>
      </w:r>
      <w:r>
        <w:rPr>
          <w:rFonts w:eastAsia="宋体" w:cs="宋体" w:ascii="宋体" w:hAnsi="宋体"/>
          <w:i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  <w:vertAlign w:val="subscript"/>
        </w:rPr>
        <w:t>总</w:t>
      </w:r>
      <w:r>
        <w:rPr>
          <w:rFonts w:ascii="宋体" w:hAnsi="宋体" w:cs="宋体"/>
          <w:sz w:val="21"/>
          <w:szCs w:val="21"/>
        </w:rPr>
        <w:t>和反应物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i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i/>
          <w:sz w:val="21"/>
          <w:szCs w:val="21"/>
        </w:rPr>
        <w:t xml:space="preserve"> n</w:t>
      </w:r>
      <w:r>
        <w:rPr>
          <w:rFonts w:ascii="宋体" w:hAnsi="宋体" w:cs="宋体"/>
          <w:sz w:val="21"/>
          <w:szCs w:val="21"/>
          <w:vertAlign w:val="subscript"/>
        </w:rPr>
        <w:t>总</w:t>
      </w:r>
      <w:r>
        <w:rPr>
          <w:rFonts w:eastAsia="宋体" w:cs="宋体" w:ascii="宋体" w:hAnsi="宋体"/>
          <w:sz w:val="21"/>
          <w:szCs w:val="21"/>
        </w:rPr>
        <w:t>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</w:t>
      </w:r>
      <w:r>
        <w:rPr>
          <w:rFonts w:eastAsia="宋体" w:cs="宋体" w:ascii="宋体" w:hAnsi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i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）＝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eastAsia="宋体" w:cs="宋体" w:ascii="宋体" w:hAnsi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②</w:t>
      </w:r>
      <w:r>
        <w:rPr>
          <w:rFonts w:ascii="宋体" w:hAnsi="宋体" w:cs="宋体"/>
          <w:sz w:val="21"/>
          <w:szCs w:val="21"/>
        </w:rPr>
        <w:t>下表为反应物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浓度与反应时间的数据，计算：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ascii="宋体" w:hAnsi="宋体" w:cs="宋体"/>
          <w:sz w:val="21"/>
          <w:szCs w:val="21"/>
          <w:u w:val="single"/>
        </w:rPr>
        <w:t xml:space="preserve">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938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800"/>
        <w:gridCol w:w="1620"/>
        <w:gridCol w:w="1980"/>
        <w:gridCol w:w="1646"/>
      </w:tblGrid>
      <w:tr>
        <w:trPr>
          <w:trHeight w:val="232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反应时间</w:t>
            </w:r>
            <w:r>
              <w:rPr>
                <w:rFonts w:eastAsia="宋体" w:cs="宋体" w:ascii="宋体" w:hAnsi="宋体"/>
                <w:sz w:val="21"/>
                <w:szCs w:val="21"/>
              </w:rPr>
              <w:t>t/h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8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16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sz w:val="21"/>
                <w:szCs w:val="21"/>
              </w:rPr>
              <w:t>c</w:t>
            </w:r>
            <w:r>
              <w:rPr>
                <w:rFonts w:eastAsia="宋体" w:cs="宋体" w:ascii="宋体" w:hAnsi="宋体"/>
                <w:sz w:val="21"/>
                <w:szCs w:val="21"/>
              </w:rPr>
              <w:t>(A)/(mol·L</w:t>
            </w:r>
            <w:r>
              <w:rPr>
                <w:rFonts w:eastAsia="宋体" w:cs="宋体" w:ascii="宋体" w:hAnsi="宋体"/>
                <w:sz w:val="21"/>
                <w:szCs w:val="21"/>
                <w:vertAlign w:val="superscript"/>
              </w:rPr>
              <w:t>-1</w:t>
            </w:r>
            <w:r>
              <w:rPr>
                <w:rFonts w:eastAsia="宋体" w:cs="宋体" w:ascii="宋体" w:hAnsi="宋体"/>
                <w:sz w:val="21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0.10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i/>
                <w:i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sz w:val="21"/>
                <w:szCs w:val="21"/>
              </w:rPr>
              <w:t>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0.026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0.0065</w:t>
            </w:r>
          </w:p>
        </w:tc>
      </w:tr>
    </w:tbl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分析该反应中反应物的浓度</w:t>
      </w:r>
      <w:r>
        <w:rPr>
          <w:rFonts w:eastAsia="宋体" w:cs="宋体" w:ascii="宋体" w:hAnsi="宋体"/>
          <w:i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变化与时间间隔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eastAsia="宋体" w:cs="宋体" w:ascii="宋体" w:hAnsi="宋体"/>
          <w:i/>
          <w:sz w:val="21"/>
          <w:szCs w:val="21"/>
        </w:rPr>
        <w:t>△t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的规律，得出的结论是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由此规律推出反应在</w:t>
      </w:r>
      <w:r>
        <w:rPr>
          <w:rFonts w:eastAsia="宋体" w:cs="宋体" w:ascii="宋体" w:hAnsi="宋体"/>
          <w:sz w:val="21"/>
          <w:szCs w:val="21"/>
        </w:rPr>
        <w:t>12h</w:t>
      </w:r>
      <w:r>
        <w:rPr>
          <w:rFonts w:ascii="宋体" w:hAnsi="宋体" w:cs="宋体"/>
          <w:sz w:val="21"/>
          <w:szCs w:val="21"/>
        </w:rPr>
        <w:t>时反应物的浓度</w:t>
      </w:r>
      <w:r>
        <w:rPr>
          <w:rFonts w:eastAsia="宋体" w:cs="宋体" w:ascii="宋体" w:hAnsi="宋体"/>
          <w:i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eastAsia="宋体" w:cs="宋体" w:ascii="宋体" w:hAnsi="宋体"/>
          <w:sz w:val="21"/>
          <w:szCs w:val="21"/>
        </w:rPr>
        <w:t>mol·L</w:t>
      </w:r>
      <w:r>
        <w:rPr>
          <w:rFonts w:eastAsia="宋体" w:cs="宋体" w:ascii="宋体" w:hAnsi="宋体"/>
          <w:sz w:val="21"/>
          <w:szCs w:val="21"/>
          <w:vertAlign w:val="superscript"/>
        </w:rPr>
        <w:t>-1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b/>
          <w:bCs/>
          <w:sz w:val="21"/>
          <w:szCs w:val="21"/>
        </w:rPr>
        <w:t xml:space="preserve">36. </w:t>
      </w:r>
      <w:r>
        <w:rPr>
          <w:rFonts w:ascii="宋体" w:hAnsi="宋体" w:cs="宋体"/>
          <w:b/>
          <w:bCs/>
          <w:sz w:val="21"/>
          <w:szCs w:val="21"/>
        </w:rPr>
        <w:t>〔化学——选修</w:t>
      </w:r>
      <w:r>
        <w:rPr>
          <w:rFonts w:eastAsia="宋体" w:cs="宋体" w:ascii="宋体" w:hAnsi="宋体"/>
          <w:b/>
          <w:bCs/>
          <w:sz w:val="21"/>
          <w:szCs w:val="21"/>
        </w:rPr>
        <w:t>2:</w:t>
      </w:r>
      <w:r>
        <w:rPr>
          <w:rFonts w:ascii="宋体" w:hAnsi="宋体" w:cs="宋体"/>
          <w:b/>
          <w:bCs/>
          <w:sz w:val="21"/>
          <w:szCs w:val="21"/>
        </w:rPr>
        <w:t>化学与技术〕（</w:t>
      </w:r>
      <w:r>
        <w:rPr>
          <w:rFonts w:eastAsia="宋体" w:cs="宋体" w:ascii="宋体" w:hAnsi="宋体"/>
          <w:b/>
          <w:bCs/>
          <w:sz w:val="21"/>
          <w:szCs w:val="21"/>
        </w:rPr>
        <w:t>15</w:t>
      </w:r>
      <w:r>
        <w:rPr>
          <w:rFonts w:ascii="宋体" w:hAnsi="宋体" w:cs="宋体"/>
          <w:b/>
          <w:bCs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</w:t>
      </w:r>
      <w:r>
        <w:rPr>
          <w:rFonts w:ascii="宋体" w:hAnsi="宋体" w:cs="宋体"/>
          <w:sz w:val="21"/>
          <w:szCs w:val="21"/>
        </w:rPr>
        <w:t>锌锰电池（俗称干电池）在生活中的用量很大。两种锌锰电池的构造如图（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）所示。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710" cy="2133600"/>
            <wp:effectExtent l="0" t="0" r="0" b="0"/>
            <wp:wrapSquare wrapText="largest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ind w:firstLine="41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回答下列问题：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）普通锌锰电池放电时发生的主要反应为：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Zn + 2NH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Cl + 2MnO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= Zn(NH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+ 2MnOOH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该电池中，负极材料主要是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，电解质的主要成分是</w:t>
      </w:r>
      <w:r>
        <w:rPr>
          <w:rFonts w:ascii="宋体" w:hAnsi="宋体" w:cs="宋体"/>
          <w:sz w:val="21"/>
          <w:szCs w:val="21"/>
          <w:u w:val="single"/>
        </w:rPr>
        <w:t xml:space="preserve">              </w:t>
      </w:r>
      <w:r>
        <w:rPr>
          <w:rFonts w:ascii="宋体" w:hAnsi="宋体" w:cs="宋体"/>
          <w:sz w:val="21"/>
          <w:szCs w:val="21"/>
        </w:rPr>
        <w:t>，正极发生的主要反应是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与普通锌锰电池相比，碱性锌锰电池的优点及其理由是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）图（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）表示回收利用废旧普通锌锰电池工艺（不考虑废旧电池中实际存在的少量其他金属）。</w:t>
      </w:r>
    </w:p>
    <w:p>
      <w:pPr>
        <w:pStyle w:val="Normal"/>
        <w:snapToGrid w:val="false"/>
        <w:spacing w:lineRule="auto" w:line="360"/>
        <w:ind w:firstLine="48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8490" cy="4172585"/>
            <wp:effectExtent l="0" t="0" r="0" b="0"/>
            <wp:wrapSquare wrapText="largest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图（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）中产物的化学式分别为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4000500</wp:posOffset>
            </wp:positionH>
            <wp:positionV relativeFrom="paragraph">
              <wp:posOffset>349885</wp:posOffset>
            </wp:positionV>
            <wp:extent cx="2276475" cy="3445510"/>
            <wp:effectExtent l="0" t="0" r="0" b="0"/>
            <wp:wrapSquare wrapText="bothSides"/>
            <wp:docPr id="1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" t="-8" r="-1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操作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中得到熔块的主要成分是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MnO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。操作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中，绿色的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MnO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溶液反应生成紫色溶液和一种黑褐色固体，该反应的离子方程式为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采用惰性电极电解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MnO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溶液也能得到化合物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，则阴极处得到的主要物质是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 w:cs="宋体"/>
          <w:sz w:val="21"/>
          <w:szCs w:val="21"/>
        </w:rPr>
        <w:t>（填化学式）。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b/>
          <w:bCs/>
          <w:sz w:val="21"/>
          <w:szCs w:val="21"/>
        </w:rPr>
        <w:t xml:space="preserve">37.  </w:t>
      </w:r>
      <w:r>
        <w:rPr>
          <w:rFonts w:ascii="宋体" w:hAnsi="宋体" w:cs="宋体"/>
          <w:b/>
          <w:bCs/>
          <w:sz w:val="21"/>
          <w:szCs w:val="21"/>
        </w:rPr>
        <w:t>〔化学——选修</w:t>
      </w:r>
      <w:r>
        <w:rPr>
          <w:rFonts w:eastAsia="宋体" w:cs="宋体" w:ascii="宋体" w:hAnsi="宋体"/>
          <w:b/>
          <w:bCs/>
          <w:sz w:val="21"/>
          <w:szCs w:val="21"/>
        </w:rPr>
        <w:t>3:</w:t>
      </w:r>
      <w:r>
        <w:rPr>
          <w:rFonts w:ascii="宋体" w:hAnsi="宋体" w:cs="宋体"/>
          <w:b/>
          <w:bCs/>
          <w:sz w:val="21"/>
          <w:szCs w:val="21"/>
        </w:rPr>
        <w:t>物质结构与性质〕（</w:t>
      </w:r>
      <w:r>
        <w:rPr>
          <w:rFonts w:eastAsia="宋体" w:cs="宋体" w:ascii="宋体" w:hAnsi="宋体"/>
          <w:b/>
          <w:bCs/>
          <w:sz w:val="21"/>
          <w:szCs w:val="21"/>
        </w:rPr>
        <w:t>15</w:t>
      </w:r>
      <w:r>
        <w:rPr>
          <w:rFonts w:ascii="宋体" w:hAnsi="宋体" w:cs="宋体"/>
          <w:b/>
          <w:bCs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前四周期原子序数依次增大的元素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的价电子层中未成对电子均只有一个，并且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的电子数相差为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；与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位于同一周期的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，它们价电子层中的未成对电子数分别为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，且原子序数相差为</w:t>
      </w:r>
      <w:r>
        <w:rPr>
          <w:rFonts w:eastAsia="宋体" w:cs="宋体" w:ascii="宋体" w:hAnsi="宋体"/>
          <w:sz w:val="21"/>
          <w:szCs w:val="21"/>
        </w:rPr>
        <w:t>2.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回答下列问题：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的价层电子排布图为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）四种元素中第一电离能最小的是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电负性最大的是</w:t>
      </w:r>
      <w:r>
        <w:rPr>
          <w:rFonts w:ascii="宋体" w:hAnsi="宋体" w:cs="宋体"/>
          <w:sz w:val="21"/>
          <w:szCs w:val="21"/>
          <w:u w:val="single"/>
        </w:rPr>
        <w:t xml:space="preserve">              </w:t>
      </w:r>
      <w:r>
        <w:rPr>
          <w:rFonts w:ascii="宋体" w:hAnsi="宋体" w:cs="宋体"/>
          <w:sz w:val="21"/>
          <w:szCs w:val="21"/>
        </w:rPr>
        <w:t>。（填元素符号）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三种元素组成的一个化合物的晶胞如图所示。</w:t>
      </w:r>
    </w:p>
    <w:p>
      <w:pPr>
        <w:pStyle w:val="Normal"/>
        <w:snapToGrid w:val="false"/>
        <w:spacing w:lineRule="auto" w:line="360"/>
        <w:ind w:firstLine="521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该化合物的化学式为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；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的配位数为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；</w:t>
      </w:r>
    </w:p>
    <w:p>
      <w:pPr>
        <w:pStyle w:val="Normal"/>
        <w:snapToGrid w:val="false"/>
        <w:spacing w:lineRule="auto" w:line="360"/>
        <w:ind w:firstLine="521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列式计算该晶体的密度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g·cm</w:t>
      </w:r>
      <w:r>
        <w:rPr>
          <w:rFonts w:eastAsia="宋体" w:cs="宋体" w:ascii="宋体" w:hAnsi="宋体"/>
          <w:sz w:val="21"/>
          <w:szCs w:val="21"/>
          <w:vertAlign w:val="superscript"/>
        </w:rPr>
        <w:t>-3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52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三种离子组成的化合物的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，其中化学键的类型有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；该化合物中存在一个复杂离子，该离子的化学式为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配位体是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b/>
          <w:bCs/>
          <w:sz w:val="21"/>
          <w:szCs w:val="21"/>
        </w:rPr>
        <w:t>38.  [</w:t>
      </w:r>
      <w:r>
        <w:rPr>
          <w:rFonts w:ascii="宋体" w:hAnsi="宋体" w:cs="宋体"/>
          <w:b/>
          <w:bCs/>
          <w:sz w:val="21"/>
          <w:szCs w:val="21"/>
        </w:rPr>
        <w:t>化学——选修</w:t>
      </w:r>
      <w:r>
        <w:rPr>
          <w:rFonts w:eastAsia="宋体" w:cs="宋体" w:ascii="宋体" w:hAnsi="宋体"/>
          <w:b/>
          <w:bCs/>
          <w:sz w:val="21"/>
          <w:szCs w:val="21"/>
        </w:rPr>
        <w:t>5:</w:t>
      </w:r>
      <w:r>
        <w:rPr>
          <w:rFonts w:ascii="宋体" w:hAnsi="宋体" w:cs="宋体"/>
          <w:b/>
          <w:bCs/>
          <w:sz w:val="21"/>
          <w:szCs w:val="21"/>
        </w:rPr>
        <w:t>有机化学基础〕（</w:t>
      </w:r>
      <w:r>
        <w:rPr>
          <w:rFonts w:eastAsia="宋体" w:cs="宋体" w:ascii="宋体" w:hAnsi="宋体"/>
          <w:b/>
          <w:bCs/>
          <w:sz w:val="21"/>
          <w:szCs w:val="21"/>
        </w:rPr>
        <w:t>15</w:t>
      </w:r>
      <w:r>
        <w:rPr>
          <w:rFonts w:ascii="宋体" w:hAnsi="宋体" w:cs="宋体"/>
          <w:b/>
          <w:bCs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</w:t>
      </w:r>
      <w:r>
        <w:rPr>
          <w:rFonts w:ascii="宋体" w:hAnsi="宋体" w:cs="宋体"/>
          <w:sz w:val="21"/>
          <w:szCs w:val="21"/>
        </w:rPr>
        <w:t>化合物</w:t>
      </w:r>
      <w:r>
        <w:rPr>
          <w:rFonts w:eastAsia="宋体" w:cs="宋体" w:ascii="宋体" w:hAnsi="宋体"/>
          <w:sz w:val="21"/>
          <w:szCs w:val="21"/>
        </w:rPr>
        <w:t>I(C</w:t>
      </w:r>
      <w:r>
        <w:rPr>
          <w:rFonts w:eastAsia="宋体" w:cs="宋体" w:ascii="宋体" w:hAnsi="宋体"/>
          <w:sz w:val="21"/>
          <w:szCs w:val="21"/>
          <w:vertAlign w:val="subscript"/>
        </w:rPr>
        <w:t>11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是制备液晶材料的中间体之一，其分子中含有醛基和酯基。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</w:rPr>
        <w:t>可以用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在一定条件下合成：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6735" cy="1266825"/>
            <wp:effectExtent l="0" t="0" r="0" b="0"/>
            <wp:wrapSquare wrapText="largest"/>
            <wp:docPr id="1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已知以下信息：</w:t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的核磁共振氢谱表明其只有一种化学环境的氢；</w:t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rPr>
          <w:rFonts w:ascii="宋体" w:hAnsi="宋体" w:eastAsia="宋体" w:cs="宋体"/>
          <w:position w:val="-28"/>
          <w:sz w:val="21"/>
          <w:szCs w:val="21"/>
          <w:lang w:val="en-US" w:eastAsia="en-US"/>
        </w:rPr>
      </w:pPr>
      <w:r>
        <w:rPr>
          <w:rFonts w:eastAsia="宋体" w:cs="宋体" w:ascii="宋体" w:hAnsi="宋体"/>
          <w:position w:val="-28"/>
          <w:sz w:val="21"/>
          <w:szCs w:val="21"/>
          <w:lang w:val="en-US" w:eastAsia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015" cy="400050"/>
            <wp:effectExtent l="0" t="0" r="0" b="0"/>
            <wp:wrapSquare wrapText="largest"/>
            <wp:docPr id="1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化合物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苯环上的一氯代物只有两种；</w:t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通常在同一个碳原子上连有两个羟基不稳定，易脱水形成羰基。</w:t>
      </w:r>
    </w:p>
    <w:p>
      <w:pPr>
        <w:pStyle w:val="Normal"/>
        <w:tabs>
          <w:tab w:val="clear" w:pos="420"/>
          <w:tab w:val="center" w:pos="5029" w:leader="none"/>
        </w:tabs>
        <w:snapToGrid w:val="false"/>
        <w:spacing w:lineRule="auto" w:line="360"/>
        <w:ind w:left="420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回答下列问题：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的化学名称为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生成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的化学方程式为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，该反应类型为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</w:rPr>
        <w:t>的结构简式为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</w:rPr>
        <w:t>的同系物</w:t>
      </w:r>
      <w:r>
        <w:rPr>
          <w:rFonts w:eastAsia="宋体" w:cs="宋体" w:ascii="宋体" w:hAnsi="宋体"/>
          <w:sz w:val="21"/>
          <w:szCs w:val="21"/>
        </w:rPr>
        <w:t>J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</w:rPr>
        <w:t>相对分子质量小</w:t>
      </w: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J</w:t>
      </w:r>
      <w:r>
        <w:rPr>
          <w:rFonts w:ascii="宋体" w:hAnsi="宋体" w:cs="宋体"/>
          <w:sz w:val="21"/>
          <w:szCs w:val="21"/>
        </w:rPr>
        <w:t>的同分异构体中能同时满足如下条件：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苯环上只有两个取代基，②既能发生银镜反应，又能与饱和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溶液反应放出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，共有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种（不考虑立体异构）。</w:t>
      </w:r>
      <w:r>
        <w:rPr>
          <w:rFonts w:eastAsia="宋体" w:cs="宋体" w:ascii="宋体" w:hAnsi="宋体"/>
          <w:sz w:val="21"/>
          <w:szCs w:val="21"/>
        </w:rPr>
        <w:t>J</w:t>
      </w:r>
      <w:r>
        <w:rPr>
          <w:rFonts w:ascii="宋体" w:hAnsi="宋体" w:cs="宋体"/>
          <w:sz w:val="21"/>
          <w:szCs w:val="21"/>
        </w:rPr>
        <w:t>的一个同分异构体发生银镜反应并酸化后核磁共振氢谱为三组峰，且峰面积比为</w:t>
      </w:r>
      <w:r>
        <w:rPr>
          <w:rFonts w:eastAsia="宋体" w:cs="宋体" w:ascii="宋体" w:hAnsi="宋体"/>
          <w:sz w:val="21"/>
          <w:szCs w:val="21"/>
        </w:rPr>
        <w:t>2∶2∶1</w:t>
      </w:r>
      <w:r>
        <w:rPr>
          <w:rFonts w:ascii="宋体" w:hAnsi="宋体" w:cs="宋体"/>
          <w:sz w:val="21"/>
          <w:szCs w:val="21"/>
        </w:rPr>
        <w:t>，写出</w:t>
      </w:r>
      <w:r>
        <w:rPr>
          <w:rFonts w:eastAsia="宋体" w:cs="宋体" w:ascii="宋体" w:hAnsi="宋体"/>
          <w:sz w:val="21"/>
          <w:szCs w:val="21"/>
        </w:rPr>
        <w:t>J</w:t>
      </w:r>
      <w:r>
        <w:rPr>
          <w:rFonts w:ascii="宋体" w:hAnsi="宋体" w:cs="宋体"/>
          <w:sz w:val="21"/>
          <w:szCs w:val="21"/>
        </w:rPr>
        <w:t>的这种同分异构体的结构简式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823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b/>
          <w:b/>
          <w:sz w:val="28"/>
          <w:szCs w:val="28"/>
        </w:rPr>
      </w:pPr>
      <w:r>
        <w:rPr>
          <w:rFonts w:eastAsia="宋体" w:cs="宋体" w:ascii="宋体" w:hAnsi="宋体"/>
          <w:b/>
          <w:sz w:val="28"/>
          <w:szCs w:val="28"/>
        </w:rPr>
        <w:t>201</w:t>
      </w:r>
      <w:r>
        <w:rPr>
          <w:rFonts w:eastAsia="宋体" w:cs="宋体" w:ascii="宋体" w:hAnsi="宋体"/>
          <w:b/>
          <w:sz w:val="28"/>
          <w:szCs w:val="28"/>
          <w:lang w:val="en-US" w:eastAsia="zh-CN"/>
        </w:rPr>
        <w:t>3</w:t>
      </w:r>
      <w:r>
        <w:rPr>
          <w:rFonts w:ascii="宋体" w:hAnsi="宋体" w:cs="宋体"/>
          <w:b/>
          <w:sz w:val="28"/>
          <w:szCs w:val="28"/>
        </w:rPr>
        <w:t>年高考全国理综化学</w:t>
      </w:r>
      <w:r>
        <w:rPr>
          <w:rFonts w:eastAsia="宋体" w:cs="宋体" w:ascii="宋体" w:hAnsi="宋体"/>
          <w:b/>
          <w:sz w:val="28"/>
          <w:szCs w:val="28"/>
        </w:rPr>
        <w:t>II</w:t>
      </w:r>
      <w:r>
        <w:rPr>
          <w:rFonts w:ascii="宋体" w:hAnsi="宋体" w:cs="宋体"/>
          <w:b/>
          <w:sz w:val="28"/>
          <w:szCs w:val="28"/>
        </w:rPr>
        <w:t>卷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</w:rPr>
        <w:t>卷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7.C    8.D  9.B  10.D  11.B  12.A  13.C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</w:t>
      </w:r>
      <w:r>
        <w:rPr>
          <w:rFonts w:eastAsia="宋体" w:cs="宋体" w:ascii="宋体" w:hAnsi="宋体"/>
          <w:sz w:val="21"/>
          <w:szCs w:val="21"/>
        </w:rPr>
        <w:t>II</w:t>
      </w:r>
      <w:r>
        <w:rPr>
          <w:rFonts w:ascii="宋体" w:hAnsi="宋体" w:cs="宋体"/>
          <w:sz w:val="21"/>
          <w:szCs w:val="21"/>
        </w:rPr>
        <w:t>卷</w:t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）不能，易迸溅       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）防止暴沸   冷却后补加                                  （每空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）分液漏斗   直形冷凝管                                  （每空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 </w:t>
      </w:r>
      <w:r>
        <w:rPr>
          <w:rFonts w:eastAsia="宋体" w:cs="宋体" w:ascii="宋体" w:hAnsi="宋体"/>
          <w:sz w:val="21"/>
          <w:szCs w:val="21"/>
        </w:rPr>
        <w:t xml:space="preserve">C                                     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）下                 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）既可保证正丁醛及时蒸出，又可尽量避免其被进一步氧化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51                                     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27.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Mn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MnO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+ 3Fe</w:t>
      </w:r>
      <w:r>
        <w:rPr>
          <w:rFonts w:eastAsia="宋体" w:cs="宋体" w:ascii="宋体" w:hAnsi="宋体"/>
          <w:sz w:val="21"/>
          <w:szCs w:val="21"/>
          <w:vertAlign w:val="superscript"/>
        </w:rPr>
        <w:t xml:space="preserve">2+ </w:t>
      </w:r>
      <w:r>
        <w:rPr>
          <w:rFonts w:eastAsia="宋体" w:cs="宋体" w:ascii="宋体" w:hAnsi="宋体"/>
          <w:sz w:val="21"/>
          <w:szCs w:val="21"/>
        </w:rPr>
        <w:t>+ 7H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 = 3Fe(OH)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↓+ MnO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↓ + 5H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 xml:space="preserve">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2 MnO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+ 3Mn</w:t>
      </w:r>
      <w:r>
        <w:rPr>
          <w:rFonts w:eastAsia="宋体" w:cs="宋体" w:ascii="宋体" w:hAnsi="宋体"/>
          <w:sz w:val="21"/>
          <w:szCs w:val="21"/>
          <w:vertAlign w:val="superscript"/>
        </w:rPr>
        <w:t xml:space="preserve">2+ </w:t>
      </w:r>
      <w:r>
        <w:rPr>
          <w:rFonts w:eastAsia="宋体" w:cs="宋体" w:ascii="宋体" w:hAnsi="宋体"/>
          <w:sz w:val="21"/>
          <w:szCs w:val="21"/>
        </w:rPr>
        <w:t>+ 2H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 = 5MnO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↓ + 4H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 xml:space="preserve">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ascii="宋体" w:hAnsi="宋体" w:cs="宋体"/>
          <w:sz w:val="21"/>
          <w:szCs w:val="21"/>
        </w:rPr>
        <w:t>铁离子和锰离子不能生成沉淀，从而无法除去铁和锰杂质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）置换反应   镍                                          （每空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分） </w:t>
      </w:r>
    </w:p>
    <w:p>
      <w:pPr>
        <w:pStyle w:val="Normal"/>
        <w:snapToGrid w:val="false"/>
        <w:spacing w:lineRule="auto" w:line="360"/>
        <w:ind w:firstLine="20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）取少量水洗夜于试管中，滴入</w:t>
      </w:r>
      <w:r>
        <w:rPr>
          <w:rFonts w:eastAsia="宋体" w:cs="宋体" w:ascii="宋体" w:hAnsi="宋体"/>
          <w:sz w:val="21"/>
          <w:szCs w:val="21"/>
        </w:rPr>
        <w:t>1~2</w:t>
      </w:r>
      <w:r>
        <w:rPr>
          <w:rFonts w:ascii="宋体" w:hAnsi="宋体" w:cs="宋体"/>
          <w:sz w:val="21"/>
          <w:szCs w:val="21"/>
        </w:rPr>
        <w:t>滴稀硝酸，再滴入硝酸钡溶液，若无白色沉淀生成，则说明沉淀已经洗涤干净   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20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1                                     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28.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）升高温度、降低压强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position w:val="-200"/>
          <w:sz w:val="21"/>
          <w:szCs w:val="21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1430" cy="2047875"/>
            <wp:effectExtent l="0" t="0" r="0" b="0"/>
            <wp:wrapSquare wrapText="largest"/>
            <wp:docPr id="1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position w:val="-32"/>
          <w:sz w:val="21"/>
          <w:szCs w:val="21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8615" cy="504825"/>
            <wp:effectExtent l="0" t="0" r="0" b="0"/>
            <wp:wrapSquare wrapText="largest"/>
            <wp:docPr id="1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②</w:t>
      </w:r>
      <w:r>
        <w:rPr>
          <w:rFonts w:eastAsia="宋体" w:cs="宋体" w:ascii="宋体" w:hAnsi="宋体"/>
          <w:sz w:val="21"/>
          <w:szCs w:val="21"/>
        </w:rPr>
        <w:t xml:space="preserve">0.051                            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</w:t>
      </w:r>
      <w:r>
        <w:rPr>
          <w:rFonts w:ascii="宋体" w:hAnsi="宋体" w:cs="宋体"/>
          <w:sz w:val="21"/>
          <w:szCs w:val="21"/>
        </w:rPr>
        <w:t>达到平衡前每间隔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c(A)</w:t>
      </w:r>
      <w:r>
        <w:rPr>
          <w:rFonts w:ascii="宋体" w:hAnsi="宋体" w:cs="宋体"/>
          <w:sz w:val="21"/>
          <w:szCs w:val="21"/>
        </w:rPr>
        <w:t>减少约一半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 xml:space="preserve">0.013                            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36.  </w:t>
      </w:r>
      <w:r>
        <w:rPr>
          <w:rFonts w:ascii="宋体" w:hAnsi="宋体" w:cs="宋体"/>
          <w:sz w:val="21"/>
          <w:szCs w:val="21"/>
        </w:rPr>
        <w:t>〔化学——选修</w:t>
      </w:r>
      <w:r>
        <w:rPr>
          <w:rFonts w:eastAsia="宋体" w:cs="宋体" w:ascii="宋体" w:hAnsi="宋体"/>
          <w:sz w:val="21"/>
          <w:szCs w:val="21"/>
        </w:rPr>
        <w:t>2:</w:t>
      </w:r>
      <w:r>
        <w:rPr>
          <w:rFonts w:ascii="宋体" w:hAnsi="宋体" w:cs="宋体"/>
          <w:sz w:val="21"/>
          <w:szCs w:val="21"/>
        </w:rPr>
        <w:t>化学与技术〕（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8290" cy="2943225"/>
            <wp:effectExtent l="0" t="0" r="0" b="0"/>
            <wp:wrapSquare wrapText="largest"/>
            <wp:docPr id="19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37.  </w:t>
      </w:r>
      <w:r>
        <w:rPr>
          <w:rFonts w:ascii="宋体" w:hAnsi="宋体" w:cs="宋体"/>
          <w:sz w:val="21"/>
          <w:szCs w:val="21"/>
        </w:rPr>
        <w:t>〔化学——选修</w:t>
      </w:r>
      <w:r>
        <w:rPr>
          <w:rFonts w:eastAsia="宋体" w:cs="宋体" w:ascii="宋体" w:hAnsi="宋体"/>
          <w:sz w:val="21"/>
          <w:szCs w:val="21"/>
        </w:rPr>
        <w:t>3:</w:t>
      </w:r>
      <w:r>
        <w:rPr>
          <w:rFonts w:ascii="宋体" w:hAnsi="宋体" w:cs="宋体"/>
          <w:sz w:val="21"/>
          <w:szCs w:val="21"/>
        </w:rPr>
        <w:t>物质结构与性质〕（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8130" cy="2486025"/>
            <wp:effectExtent l="0" t="0" r="0" b="0"/>
            <wp:wrapSquare wrapText="largest"/>
            <wp:docPr id="20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  [</w:t>
      </w:r>
      <w:r>
        <w:rPr>
          <w:rFonts w:ascii="宋体" w:hAnsi="宋体" w:cs="宋体"/>
          <w:sz w:val="21"/>
          <w:szCs w:val="21"/>
        </w:rPr>
        <w:t>化学——选修</w:t>
      </w:r>
      <w:r>
        <w:rPr>
          <w:rFonts w:eastAsia="宋体" w:cs="宋体" w:ascii="宋体" w:hAnsi="宋体"/>
          <w:sz w:val="21"/>
          <w:szCs w:val="21"/>
        </w:rPr>
        <w:t>5:</w:t>
      </w:r>
      <w:r>
        <w:rPr>
          <w:rFonts w:ascii="宋体" w:hAnsi="宋体" w:cs="宋体"/>
          <w:sz w:val="21"/>
          <w:szCs w:val="21"/>
        </w:rPr>
        <w:t>有机化学基础〕（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44335" cy="4210685"/>
            <wp:effectExtent l="0" t="0" r="0" b="0"/>
            <wp:wrapSquare wrapText="largest"/>
            <wp:docPr id="2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tabs>
          <w:tab w:val="clear" w:pos="420"/>
          <w:tab w:val="left" w:pos="942" w:leader="none"/>
        </w:tabs>
        <w:jc w:val="left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sectPr>
      <w:headerReference w:type="default" r:id="rId23"/>
      <w:footerReference w:type="default" r:id="rId24"/>
      <w:type w:val="nextPage"/>
      <w:pgSz w:w="11906" w:h="16838"/>
      <w:pgMar w:left="850" w:right="850" w:gutter="0" w:header="851" w:top="907" w:footer="992" w:bottom="104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2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27635"/>
              <wp:effectExtent l="0" t="0" r="0" b="0"/>
              <wp:wrapNone/>
              <wp:docPr id="2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276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napToGrid w:val="false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eastAsia="zh-C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lang w:eastAsia="zh-CN"/>
                            </w:rPr>
                            <w:t>8</w:t>
                          </w:r>
                          <w:r>
                            <w:rPr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5pt;height:10.05pt;mso-wrap-distance-left:9.05pt;mso-wrap-distance-right:9.05pt;mso-wrap-distance-top:0pt;mso-wrap-distance-bottom:0pt;margin-top:0pt;mso-position-vertical-relative:text;margin-left:252.8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snapToGrid w:val="false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sz w:val="18"/>
                        <w:lang w:eastAsia="zh-CN"/>
                      </w:rPr>
                      <w:instrText xml:space="preserve"> PAGE </w:instrText>
                    </w:r>
                    <w:r>
                      <w:rPr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  <w:lang w:eastAsia="zh-CN"/>
                      </w:rPr>
                      <w:t>8</w:t>
                    </w:r>
                    <w:r>
                      <w:rPr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EnclosedCircle"/>
      <w:lvlText w:val="%1"/>
      <w:lvlJc w:val="left"/>
      <w:pPr>
        <w:tabs>
          <w:tab w:val="num" w:pos="0"/>
        </w:tabs>
        <w:ind w:left="7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3">
    <w:lvl w:ilvl="0">
      <w:start w:val="26"/>
      <w:numFmt w:val="decimal"/>
      <w:lvlText w:val="%1."/>
      <w:lvlJc w:val="left"/>
      <w:pPr>
        <w:tabs>
          <w:tab w:val="num" w:pos="0"/>
        </w:tabs>
        <w:ind w:left="540" w:hanging="54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0" w:before="260" w:after="260"/>
      <w:outlineLvl w:val="1"/>
    </w:pPr>
    <w:rPr>
      <w:rFonts w:ascii="Arial" w:hAnsi="Arial" w:eastAsia="黑体" w:cs="Arial"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Style14">
    <w:name w:val="纯文本"/>
    <w:basedOn w:val="Normal"/>
    <w:qFormat/>
    <w:pPr>
      <w:spacing w:lineRule="atLeast" w:line="312"/>
      <w:textAlignment w:val="baseline"/>
    </w:pPr>
    <w:rPr>
      <w:rFonts w:ascii="宋体" w:hAnsi="宋体" w:cs="Courier New"/>
      <w:sz w:val="21"/>
      <w:szCs w:val="21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3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2015-04-06T10:47:14Z</dcterms:created>
  <dc:creator>liangsisi</dc:creator>
  <dc:description/>
  <dc:language>en-US</dc:language>
  <cp:lastModifiedBy>Administrator</cp:lastModifiedBy>
  <dcterms:modified xsi:type="dcterms:W3CDTF">2015-07-02T17:48:34Z</dcterms:modified>
  <cp:revision>0</cp:revision>
  <dc:subject>九年级化学上册同步教案</dc:subject>
  <dc:title>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