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年云南高考物理真题及答案</w:t>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2021-03-24T14:34:08Z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