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年江西高考理综真题及答案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ascii="宋体" w:hAnsi="宋体" w:cs="宋体"/>
          <w:b/>
          <w:bCs/>
          <w:sz w:val="21"/>
          <w:szCs w:val="21"/>
        </w:rPr>
        <w:t>理综参考答案</w:t>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4570" w:h="20636"/>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1"/>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2021-03-03T10:39:30Z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