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山东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15342862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7656055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757611747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980669486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404184652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244826708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pt" filled="f" o:ole="">
                                  <v:imagedata r:id="rId45" o:title=""/>
                                </v:shape>
                                <o:OLEObject Type="Embed" ProgID="" ShapeID="ole_rId44" DrawAspect="Content" ObjectID="_721451503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pt" filled="f" o:ole="">
                            <v:imagedata r:id="rId47" o:title=""/>
                          </v:shape>
                          <o:OLEObject Type="Embed" ProgID="" ShapeID="ole_rId46" DrawAspect="Content" ObjectID="_1854592732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902979650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883410769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1681859539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664269836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736884522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954504179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2021-03-15T16:58:55Z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