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7457" w:rsidRDefault="004E7457">
      <w:pPr>
        <w:jc w:val="center"/>
        <w:rPr>
          <w:rFonts w:ascii="宋体" w:hAnsi="宋体" w:cs="宋体" w:hint="eastAsia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2005</w:t>
      </w:r>
      <w:r>
        <w:rPr>
          <w:rFonts w:ascii="宋体" w:hAnsi="宋体" w:cs="宋体" w:hint="eastAsia"/>
          <w:color w:val="000000"/>
          <w:sz w:val="32"/>
          <w:szCs w:val="32"/>
        </w:rPr>
        <w:t>年湖北</w:t>
      </w:r>
      <w:r>
        <w:rPr>
          <w:rFonts w:ascii="宋体" w:hAnsi="宋体" w:cs="宋体" w:hint="eastAsia"/>
          <w:color w:val="000000"/>
          <w:sz w:val="32"/>
          <w:szCs w:val="32"/>
        </w:rPr>
        <w:t>高考理科综合真题及答案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ascii="宋体" w:hAnsi="宋体" w:cs="宋体" w:hint="eastAsia"/>
          <w:color w:val="000000"/>
          <w:szCs w:val="21"/>
        </w:rPr>
        <w:t>.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第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</w:rPr>
        <w:t>卷（选择题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共</w:t>
      </w:r>
      <w:r>
        <w:rPr>
          <w:rFonts w:ascii="宋体" w:hAnsi="宋体" w:cs="宋体" w:hint="eastAsia"/>
          <w:color w:val="000000"/>
          <w:szCs w:val="21"/>
        </w:rPr>
        <w:t>24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注意事项：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．答第Ⅰ卷前，考生务必将自己的姓名、考生号、考试科目涂写在答题卡上。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7" w:left="855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7" w:left="855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．本卷共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小题，每小题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分，共</w:t>
      </w:r>
      <w:r>
        <w:rPr>
          <w:rFonts w:ascii="宋体" w:hAnsi="宋体" w:cs="宋体" w:hint="eastAsia"/>
          <w:color w:val="000000"/>
          <w:szCs w:val="21"/>
        </w:rPr>
        <w:t>126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以下数据可供解题时参考：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相对原子质量（原子量）：</w:t>
      </w:r>
      <w:r>
        <w:rPr>
          <w:rFonts w:ascii="宋体" w:hAnsi="宋体" w:cs="宋体" w:hint="eastAsia"/>
          <w:color w:val="000000"/>
          <w:szCs w:val="21"/>
        </w:rPr>
        <w:t>C 12  O 16  Na 23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一、选择题（本题包括</w:t>
      </w:r>
      <w:r>
        <w:rPr>
          <w:rFonts w:ascii="宋体" w:hAnsi="宋体" w:cs="宋体" w:hint="eastAsia"/>
          <w:color w:val="000000"/>
          <w:szCs w:val="21"/>
        </w:rPr>
        <w:t>13</w:t>
      </w:r>
      <w:r>
        <w:rPr>
          <w:rFonts w:ascii="宋体" w:hAnsi="宋体" w:cs="宋体" w:hint="eastAsia"/>
          <w:color w:val="000000"/>
          <w:szCs w:val="21"/>
        </w:rPr>
        <w:t>小题。每小题只有一个选项符合题意）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．人体神经细胞与肝细胞的形态结构和功能不同，其根本原因是这两种细胞的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DNA</w:t>
      </w:r>
      <w:r>
        <w:rPr>
          <w:rFonts w:ascii="宋体" w:hAnsi="宋体" w:cs="宋体" w:hint="eastAsia"/>
          <w:color w:val="000000"/>
          <w:szCs w:val="21"/>
        </w:rPr>
        <w:t>碱基排列顺序不同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．核糖体不同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．转运</w:t>
      </w:r>
      <w:r>
        <w:rPr>
          <w:rFonts w:ascii="宋体" w:hAnsi="宋体" w:cs="宋体" w:hint="eastAsia"/>
          <w:color w:val="000000"/>
          <w:szCs w:val="21"/>
        </w:rPr>
        <w:t>RNA</w:t>
      </w:r>
      <w:r>
        <w:rPr>
          <w:rFonts w:ascii="宋体" w:hAnsi="宋体" w:cs="宋体" w:hint="eastAsia"/>
          <w:color w:val="000000"/>
          <w:szCs w:val="21"/>
        </w:rPr>
        <w:t>不同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．信使</w:t>
      </w:r>
      <w:r>
        <w:rPr>
          <w:rFonts w:ascii="宋体" w:hAnsi="宋体" w:cs="宋体" w:hint="eastAsia"/>
          <w:color w:val="000000"/>
          <w:szCs w:val="21"/>
        </w:rPr>
        <w:t>RNA</w:t>
      </w:r>
      <w:r>
        <w:rPr>
          <w:rFonts w:ascii="宋体" w:hAnsi="宋体" w:cs="宋体" w:hint="eastAsia"/>
          <w:color w:val="000000"/>
          <w:szCs w:val="21"/>
        </w:rPr>
        <w:t>不同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3" o:spid="_x0000_s1025" type="#_x0000_t202" style="position:absolute;left:0;text-align:left;margin-left:42pt;margin-top:28.6pt;width:283.5pt;height:218.4pt;z-index:251649024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79" o:spid="_x0000_i1025" type="#_x0000_t75" style="width:268.9pt;height:166.85pt;mso-wrap-style:square;mso-position-horizontal-relative:page;mso-position-vertical-relative:pag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．在光照下，供给玉米离体叶片少量的</w:t>
      </w:r>
      <w:r>
        <w:rPr>
          <w:rFonts w:ascii="宋体" w:hAnsi="宋体" w:cs="宋体" w:hint="eastAsia"/>
          <w:color w:val="000000"/>
          <w:szCs w:val="21"/>
          <w:vertAlign w:val="superscript"/>
        </w:rPr>
        <w:t>14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，随着光合作用时间的延续，在光合作用固定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形成的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化合物和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化合物中，</w:t>
      </w:r>
      <w:r>
        <w:rPr>
          <w:rFonts w:ascii="宋体" w:hAnsi="宋体" w:cs="宋体" w:hint="eastAsia"/>
          <w:color w:val="000000"/>
          <w:szCs w:val="21"/>
          <w:vertAlign w:val="superscript"/>
        </w:rPr>
        <w:t>14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含量变化示意图正确的是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．解旋酶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DNA</w:t>
      </w:r>
      <w:r>
        <w:rPr>
          <w:rFonts w:ascii="宋体" w:hAnsi="宋体" w:cs="宋体" w:hint="eastAsia"/>
          <w:color w:val="000000"/>
          <w:szCs w:val="21"/>
        </w:rPr>
        <w:t>连接酶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．限制性内切酶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RNA</w:t>
      </w:r>
      <w:r>
        <w:rPr>
          <w:rFonts w:ascii="宋体" w:hAnsi="宋体" w:cs="宋体" w:hint="eastAsia"/>
          <w:color w:val="000000"/>
          <w:szCs w:val="21"/>
        </w:rPr>
        <w:t>聚合酶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5" o:spid="_x0000_s1027" type="#_x0000_t202" style="position:absolute;left:0;text-align:left;margin-left:231pt;margin-top:49pt;width:152.25pt;height:85.8pt;z-index:251650048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80" o:spid="_x0000_i1026" type="#_x0000_t75" style="width:137.75pt;height:59.15pt;mso-wrap-style:square;mso-position-horizontal-relative:page;mso-position-vertical-relative:pag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．将小麦种子分别置于</w: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℃和</w:t>
      </w:r>
      <w:r>
        <w:rPr>
          <w:rFonts w:ascii="宋体" w:hAnsi="宋体" w:cs="宋体" w:hint="eastAsia"/>
          <w:color w:val="000000"/>
          <w:szCs w:val="21"/>
        </w:rPr>
        <w:t>30</w:t>
      </w:r>
      <w:r>
        <w:rPr>
          <w:rFonts w:ascii="宋体" w:hAnsi="宋体" w:cs="宋体" w:hint="eastAsia"/>
          <w:color w:val="000000"/>
          <w:szCs w:val="21"/>
        </w:rPr>
        <w:t>℃培养箱中培养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天，依次取等量的萌发种子分别制成提取液Ⅰ和提取液Ⅱ。取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ascii="宋体" w:hAnsi="宋体" w:cs="宋体" w:hint="eastAsia"/>
          <w:color w:val="000000"/>
          <w:szCs w:val="21"/>
        </w:rPr>
        <w:t>45</w:t>
      </w:r>
      <w:r>
        <w:rPr>
          <w:rFonts w:ascii="宋体" w:hAnsi="宋体" w:cs="宋体" w:hint="eastAsia"/>
          <w:color w:val="000000"/>
          <w:szCs w:val="21"/>
        </w:rPr>
        <w:t>℃水浴保温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分钟，立即在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支试管中加入等量裴林试剂并煮沸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分钟，摇匀观察试管中的颜色。结果是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．甲呈蓝色，乙呈砖红色，丙呈无色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．甲呈无色，乙呈砖红色，丙呈蓝色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．甲、乙皆呈蓝色，丙呈砖红色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lastRenderedPageBreak/>
        <w:tab/>
        <w:t>D</w:t>
      </w:r>
      <w:r>
        <w:rPr>
          <w:rFonts w:ascii="宋体" w:hAnsi="宋体" w:cs="宋体" w:hint="eastAsia"/>
          <w:color w:val="000000"/>
          <w:szCs w:val="21"/>
        </w:rPr>
        <w:t>．甲呈浅砖红色，乙呈砖红色，丙呈蓝色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．为了保护鱼类资源不受破坏，并能持续地获得量大捕鱼量，根据种群增长的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型曲线，应使被捕鱼群的种群数量保持在</w:t>
      </w:r>
      <w:r>
        <w:rPr>
          <w:rFonts w:ascii="宋体" w:hAnsi="宋体" w:cs="宋体" w:hint="eastAsia"/>
          <w:color w:val="000000"/>
          <w:szCs w:val="21"/>
        </w:rPr>
        <w:t>K/2</w:t>
      </w:r>
      <w:r>
        <w:rPr>
          <w:rFonts w:ascii="宋体" w:hAnsi="宋体" w:cs="宋体" w:hint="eastAsia"/>
          <w:color w:val="000000"/>
          <w:szCs w:val="21"/>
        </w:rPr>
        <w:t>水平。这是因为在这个水平上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．种群数量相对稳定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．种群增长量最大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．种群数量最大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．环境条件所允许的种群数量最大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b/>
          <w:bCs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．下列分子中所有原子都满足最外层为</w:t>
      </w:r>
      <w:r>
        <w:rPr>
          <w:rFonts w:ascii="宋体" w:hAnsi="宋体" w:cs="宋体" w:hint="eastAsia"/>
          <w:color w:val="000000"/>
          <w:szCs w:val="21"/>
        </w:rPr>
        <w:t>8</w:t>
      </w:r>
      <w:r>
        <w:rPr>
          <w:rFonts w:ascii="宋体" w:hAnsi="宋体" w:cs="宋体" w:hint="eastAsia"/>
          <w:color w:val="000000"/>
          <w:szCs w:val="21"/>
        </w:rPr>
        <w:t>电子结构的是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  <w:vertAlign w:val="subscript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BF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SiCl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bscript"/>
        </w:rPr>
        <w:tab/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PCl</w:t>
      </w:r>
      <w:r>
        <w:rPr>
          <w:rFonts w:ascii="宋体" w:hAnsi="宋体" w:cs="宋体" w:hint="eastAsia"/>
          <w:color w:val="000000"/>
          <w:szCs w:val="21"/>
          <w:vertAlign w:val="subscript"/>
        </w:rPr>
        <w:t>5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．等物质的量的主族金属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分别与足量的稀盐酸反应，所得氢气的体积依次为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Cs w:val="21"/>
        </w:rPr>
        <w:t>，已知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Cs w:val="21"/>
        </w:rPr>
        <w:t>=2V</w:t>
      </w:r>
      <w:r>
        <w:rPr>
          <w:rFonts w:ascii="宋体" w:hAnsi="宋体" w:cs="宋体" w:hint="eastAsia"/>
          <w:color w:val="000000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Cs w:val="21"/>
        </w:rPr>
        <w:t>，且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A</w:t>
      </w:r>
      <w:r>
        <w:rPr>
          <w:rFonts w:ascii="宋体" w:hAnsi="宋体" w:cs="宋体" w:hint="eastAsia"/>
          <w:color w:val="000000"/>
          <w:szCs w:val="21"/>
        </w:rPr>
        <w:t>=V</w:t>
      </w:r>
      <w:r>
        <w:rPr>
          <w:rFonts w:ascii="宋体" w:hAnsi="宋体" w:cs="宋体" w:hint="eastAsia"/>
          <w:color w:val="000000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Cs w:val="21"/>
        </w:rPr>
        <w:t>+V</w:t>
      </w:r>
      <w:r>
        <w:rPr>
          <w:rFonts w:ascii="宋体" w:hAnsi="宋体" w:cs="宋体" w:hint="eastAsia"/>
          <w:color w:val="000000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Cs w:val="21"/>
        </w:rPr>
        <w:t>，则在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的生成物中，该金属元素的化合价为（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+1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+2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+3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+4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8</w:t>
      </w:r>
      <w:r>
        <w:rPr>
          <w:rFonts w:ascii="宋体" w:hAnsi="宋体" w:cs="宋体" w:hint="eastAsia"/>
          <w:color w:val="000000"/>
          <w:szCs w:val="21"/>
        </w:rPr>
        <w:t>．已知</w:t>
      </w:r>
      <w:r>
        <w:rPr>
          <w:rFonts w:ascii="宋体" w:hAnsi="宋体" w:cs="宋体" w:hint="eastAsia"/>
          <w:color w:val="000000"/>
          <w:szCs w:val="21"/>
        </w:rPr>
        <w:t>Q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的摩尔质量之比为</w:t>
      </w:r>
      <w:r>
        <w:rPr>
          <w:rFonts w:ascii="宋体" w:hAnsi="宋体" w:cs="宋体" w:hint="eastAsia"/>
          <w:color w:val="000000"/>
          <w:szCs w:val="21"/>
        </w:rPr>
        <w:t>9:22</w:t>
      </w:r>
      <w:r>
        <w:rPr>
          <w:rFonts w:ascii="宋体" w:hAnsi="宋体" w:cs="宋体" w:hint="eastAsia"/>
          <w:color w:val="000000"/>
          <w:szCs w:val="21"/>
        </w:rPr>
        <w:t>，在反应</w:t>
      </w:r>
      <w:r>
        <w:rPr>
          <w:rFonts w:ascii="宋体" w:hAnsi="宋体" w:cs="宋体" w:hint="eastAsia"/>
          <w:color w:val="000000"/>
          <w:szCs w:val="21"/>
        </w:rPr>
        <w:t>X+2Y=2Q+R</w:t>
      </w:r>
      <w:r>
        <w:rPr>
          <w:rFonts w:ascii="宋体" w:hAnsi="宋体" w:cs="宋体" w:hint="eastAsia"/>
          <w:color w:val="000000"/>
          <w:szCs w:val="21"/>
        </w:rPr>
        <w:t>中，当</w:t>
      </w:r>
      <w:r>
        <w:rPr>
          <w:rFonts w:ascii="宋体" w:hAnsi="宋体" w:cs="宋体" w:hint="eastAsia"/>
          <w:color w:val="000000"/>
          <w:szCs w:val="21"/>
        </w:rPr>
        <w:t>1.6g X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完全反应后，生成</w:t>
      </w:r>
      <w:r>
        <w:rPr>
          <w:rFonts w:ascii="宋体" w:hAnsi="宋体" w:cs="宋体" w:hint="eastAsia"/>
          <w:color w:val="000000"/>
          <w:szCs w:val="21"/>
        </w:rPr>
        <w:t>4.4g R</w:t>
      </w:r>
      <w:r>
        <w:rPr>
          <w:rFonts w:ascii="宋体" w:hAnsi="宋体" w:cs="宋体" w:hint="eastAsia"/>
          <w:color w:val="000000"/>
          <w:szCs w:val="21"/>
        </w:rPr>
        <w:t>，则参与反应的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和生成物</w:t>
      </w:r>
      <w:r>
        <w:rPr>
          <w:rFonts w:ascii="宋体" w:hAnsi="宋体" w:cs="宋体" w:hint="eastAsia"/>
          <w:color w:val="000000"/>
          <w:szCs w:val="21"/>
        </w:rPr>
        <w:t>Q</w:t>
      </w:r>
      <w:r>
        <w:rPr>
          <w:rFonts w:ascii="宋体" w:hAnsi="宋体" w:cs="宋体" w:hint="eastAsia"/>
          <w:color w:val="000000"/>
          <w:szCs w:val="21"/>
        </w:rPr>
        <w:t>的质量之比为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46 : 9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32 : 9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23 : 9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16 : 9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9</w:t>
      </w:r>
      <w:r>
        <w:rPr>
          <w:rFonts w:ascii="宋体" w:hAnsi="宋体" w:cs="宋体" w:hint="eastAsia"/>
          <w:color w:val="000000"/>
          <w:szCs w:val="21"/>
        </w:rPr>
        <w:t>．下列说法中正确的是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．非金属元素呈现的最高化合价不超过该元素原子的最外层电子数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．非金属元素呈现的最低化合价，其绝对值等于该元素原子的最外层电子数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．最外层有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个电子的原子都是金属原子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．最外层有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个电子的原子都是非金属原子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b/>
          <w:bCs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．在</w:t>
      </w:r>
      <w:r>
        <w:rPr>
          <w:rFonts w:ascii="宋体" w:hAnsi="宋体" w:cs="宋体" w:hint="eastAsia"/>
          <w:color w:val="000000"/>
          <w:szCs w:val="21"/>
        </w:rPr>
        <w:t>pH=1</w:t>
      </w:r>
      <w:r>
        <w:rPr>
          <w:rFonts w:ascii="宋体" w:hAnsi="宋体" w:cs="宋体" w:hint="eastAsia"/>
          <w:color w:val="000000"/>
          <w:szCs w:val="21"/>
        </w:rPr>
        <w:t>的溶液中，可以大量共存的离子是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Na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  <w:vertAlign w:val="superscript"/>
        </w:rPr>
        <w:tab/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NH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Mg</w:t>
      </w:r>
      <w:r>
        <w:rPr>
          <w:rFonts w:ascii="宋体" w:hAnsi="宋体" w:cs="宋体" w:hint="eastAsia"/>
          <w:color w:val="000000"/>
          <w:szCs w:val="21"/>
          <w:vertAlign w:val="superscript"/>
        </w:rPr>
        <w:t>2+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Cl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  <w:vertAlign w:val="superscript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Na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HCO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Cl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  <w:vertAlign w:val="superscript"/>
        </w:rPr>
        <w:tab/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Na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AlO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NO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11</w:t>
      </w:r>
      <w:r>
        <w:rPr>
          <w:rFonts w:ascii="宋体" w:hAnsi="宋体" w:cs="宋体" w:hint="eastAsia"/>
          <w:color w:val="000000"/>
          <w:szCs w:val="21"/>
        </w:rPr>
        <w:t>．关于电解</w:t>
      </w:r>
      <w:r>
        <w:rPr>
          <w:rFonts w:ascii="宋体" w:hAnsi="宋体" w:cs="宋体" w:hint="eastAsia"/>
          <w:color w:val="000000"/>
          <w:szCs w:val="21"/>
        </w:rPr>
        <w:t>NaCl</w:t>
      </w:r>
      <w:r>
        <w:rPr>
          <w:rFonts w:ascii="宋体" w:hAnsi="宋体" w:cs="宋体" w:hint="eastAsia"/>
          <w:color w:val="000000"/>
          <w:szCs w:val="21"/>
        </w:rPr>
        <w:t>水溶液，下列叙述正确的是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．电解时在阳极得到氯气，在阴极得到金属钠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．若在阳极附近的溶液中滴入</w:t>
      </w:r>
      <w:r>
        <w:rPr>
          <w:rFonts w:ascii="宋体" w:hAnsi="宋体" w:cs="宋体" w:hint="eastAsia"/>
          <w:color w:val="000000"/>
          <w:szCs w:val="21"/>
        </w:rPr>
        <w:t>KI</w:t>
      </w:r>
      <w:r>
        <w:rPr>
          <w:rFonts w:ascii="宋体" w:hAnsi="宋体" w:cs="宋体" w:hint="eastAsia"/>
          <w:color w:val="000000"/>
          <w:szCs w:val="21"/>
        </w:rPr>
        <w:t>溶液，溶液呈棕色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．若在阴极附近的溶液中滴入酚酞试液，溶液呈无色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．电解一段时间后，将全部电解液转移到烧杯中，充分搅拌后溶液呈中性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41" w:hangingChars="210" w:hanging="44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4" o:spid="_x0000_s1029" type="#_x0000_t202" style="position:absolute;left:0;text-align:left;margin-left:241.5pt;margin-top:-1.55pt;width:141.75pt;height:144.15pt;z-index:251651072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81" o:spid="_x0000_i1027" type="#_x0000_t75" style="width:127.1pt;height:88.9pt;mso-wrap-style:square;mso-position-horizontal-relative:page;mso-position-vertical-relative:page">
                        <v:imagedata r:id="rId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pict>
          <v:group id="组合 17" o:spid="_x0000_s1031" style="position:absolute;left:0;text-align:left;margin-left:141.75pt;margin-top:5.2pt;width:22.7pt;height:6.5pt;z-index:251648000" coordorigin="4114,10991" coordsize="735,468">
            <v:line id="直接连接符 13" o:spid="_x0000_s1032" style="position:absolute;mso-wrap-style:square" from="4114,11147" to="4849,11147">
              <v:fill o:detectmouseclick="t"/>
            </v:line>
            <v:line id="直接连接符 14" o:spid="_x0000_s1033" style="position:absolute;mso-wrap-style:square" from="4114,11303" to="4849,11303">
              <v:fill o:detectmouseclick="t"/>
            </v:line>
            <v:line id="直接连接符 15" o:spid="_x0000_s1034" style="position:absolute;flip:x y;mso-wrap-style:square" from="4534,10991" to="4849,11147">
              <v:fill o:detectmouseclick="t"/>
            </v:line>
            <v:line id="直接连接符 16" o:spid="_x0000_s1035" style="position:absolute;mso-wrap-style:square" from="4114,11303" to="4534,11459">
              <v:fill o:detectmouseclick="t"/>
            </v:line>
          </v:group>
        </w:pict>
      </w:r>
      <w:r>
        <w:rPr>
          <w:rFonts w:ascii="宋体" w:hAnsi="宋体" w:cs="宋体" w:hint="eastAsia"/>
          <w:color w:val="000000"/>
          <w:szCs w:val="21"/>
        </w:rPr>
        <w:t>12</w:t>
      </w:r>
      <w:r>
        <w:rPr>
          <w:rFonts w:ascii="宋体" w:hAnsi="宋体" w:cs="宋体" w:hint="eastAsia"/>
          <w:color w:val="000000"/>
          <w:szCs w:val="21"/>
        </w:rPr>
        <w:t>．右图是温度和压强对</w:t>
      </w:r>
      <w:r>
        <w:rPr>
          <w:rFonts w:ascii="宋体" w:hAnsi="宋体" w:cs="宋体" w:hint="eastAsia"/>
          <w:color w:val="000000"/>
          <w:szCs w:val="21"/>
        </w:rPr>
        <w:t>X+Y      2Z</w:t>
      </w:r>
      <w:r>
        <w:rPr>
          <w:rFonts w:ascii="宋体" w:hAnsi="宋体" w:cs="宋体" w:hint="eastAsia"/>
          <w:color w:val="000000"/>
          <w:szCs w:val="21"/>
        </w:rPr>
        <w:t>反应影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41" w:hangingChars="10" w:hanging="2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响的示意图。图中横坐标表示温度，纵坐标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41" w:hangingChars="10" w:hanging="2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表示平衡混合气体中</w:t>
      </w:r>
      <w:r>
        <w:rPr>
          <w:rFonts w:ascii="宋体" w:hAnsi="宋体" w:cs="宋体" w:hint="eastAsia"/>
          <w:color w:val="000000"/>
          <w:szCs w:val="21"/>
        </w:rPr>
        <w:t>Z</w:t>
      </w:r>
      <w:r>
        <w:rPr>
          <w:rFonts w:ascii="宋体" w:hAnsi="宋体" w:cs="宋体" w:hint="eastAsia"/>
          <w:color w:val="000000"/>
          <w:szCs w:val="21"/>
        </w:rPr>
        <w:t>的体积分数。下列叙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41" w:hangingChars="10" w:hanging="2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述正确的是（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．上述可逆反应的正反应为放热反应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Z</w:t>
      </w:r>
      <w:r>
        <w:rPr>
          <w:rFonts w:ascii="宋体" w:hAnsi="宋体" w:cs="宋体" w:hint="eastAsia"/>
          <w:color w:val="000000"/>
          <w:szCs w:val="21"/>
        </w:rPr>
        <w:t>均为气态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中只有一种为气态，</w:t>
      </w:r>
      <w:r>
        <w:rPr>
          <w:rFonts w:ascii="宋体" w:hAnsi="宋体" w:cs="宋体" w:hint="eastAsia"/>
          <w:color w:val="000000"/>
          <w:szCs w:val="21"/>
        </w:rPr>
        <w:t>Z</w:t>
      </w:r>
      <w:r>
        <w:rPr>
          <w:rFonts w:ascii="宋体" w:hAnsi="宋体" w:cs="宋体" w:hint="eastAsia"/>
          <w:color w:val="000000"/>
          <w:szCs w:val="21"/>
        </w:rPr>
        <w:t>为气态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．上述反应的逆反应的△</w:t>
      </w:r>
      <w:r>
        <w:rPr>
          <w:rFonts w:ascii="宋体" w:hAnsi="宋体" w:cs="宋体" w:hint="eastAsia"/>
          <w:color w:val="000000"/>
          <w:szCs w:val="21"/>
        </w:rPr>
        <w:t>H&gt;0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13</w:t>
      </w:r>
      <w:r>
        <w:rPr>
          <w:rFonts w:ascii="宋体" w:hAnsi="宋体" w:cs="宋体" w:hint="eastAsia"/>
          <w:color w:val="000000"/>
          <w:szCs w:val="21"/>
        </w:rPr>
        <w:t>．已知充分燃烧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 xml:space="preserve"> g</w:t>
      </w:r>
      <w:r>
        <w:rPr>
          <w:rFonts w:ascii="宋体" w:hAnsi="宋体" w:cs="宋体" w:hint="eastAsia"/>
          <w:color w:val="000000"/>
          <w:szCs w:val="21"/>
        </w:rPr>
        <w:t>乙炔气体时生成</w:t>
      </w:r>
      <w:r>
        <w:rPr>
          <w:rFonts w:ascii="宋体" w:hAnsi="宋体" w:cs="宋体" w:hint="eastAsia"/>
          <w:color w:val="000000"/>
          <w:szCs w:val="21"/>
        </w:rPr>
        <w:t>1 mol</w:t>
      </w:r>
      <w:r>
        <w:rPr>
          <w:rFonts w:ascii="宋体" w:hAnsi="宋体" w:cs="宋体" w:hint="eastAsia"/>
          <w:color w:val="000000"/>
          <w:szCs w:val="21"/>
        </w:rPr>
        <w:t>二氧化碳气体和液态水，并放出热量</w:t>
      </w:r>
      <w:r>
        <w:rPr>
          <w:rFonts w:ascii="宋体" w:hAnsi="宋体" w:cs="宋体" w:hint="eastAsia"/>
          <w:color w:val="000000"/>
          <w:szCs w:val="21"/>
        </w:rPr>
        <w:t>b kJ</w:t>
      </w:r>
      <w:r>
        <w:rPr>
          <w:rFonts w:ascii="宋体" w:hAnsi="宋体" w:cs="宋体" w:hint="eastAsia"/>
          <w:color w:val="000000"/>
          <w:szCs w:val="21"/>
        </w:rPr>
        <w:t>，则乙炔燃烧的热化学方程式正确的是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+5O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4CO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</w:t>
      </w:r>
      <w:r>
        <w:rPr>
          <w:rFonts w:ascii="宋体" w:hAnsi="宋体" w:cs="宋体" w:hint="eastAsia"/>
          <w:color w:val="000000"/>
          <w:szCs w:val="21"/>
        </w:rPr>
        <w:t>－</w:t>
      </w:r>
      <w:r>
        <w:rPr>
          <w:rFonts w:ascii="宋体" w:hAnsi="宋体" w:cs="宋体" w:hint="eastAsia"/>
          <w:color w:val="000000"/>
          <w:szCs w:val="21"/>
        </w:rPr>
        <w:t>4b kJ/mol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4" o:spid="_x0000_i1028" type="#_x0000_t75" style="width:11.9pt;height:31pt;mso-wrap-style:square;mso-position-horizontal-relative:page;mso-position-vertical-relative:page" o:ole="">
            <v:imagedata r:id="rId10" o:title=""/>
          </v:shape>
          <o:OLEObject Type="Embed" ProgID="Equation.3" ShapeID="对象 4" DrawAspect="Content" ObjectID="_1804076286" r:id="rId11"/>
        </w:objec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2CO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H=2b kJ/mol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+5O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4CO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</w:t>
      </w:r>
      <w:r>
        <w:rPr>
          <w:rFonts w:ascii="宋体" w:hAnsi="宋体" w:cs="宋体" w:hint="eastAsia"/>
          <w:color w:val="000000"/>
          <w:szCs w:val="21"/>
        </w:rPr>
        <w:t>－</w:t>
      </w:r>
      <w:r>
        <w:rPr>
          <w:rFonts w:ascii="宋体" w:hAnsi="宋体" w:cs="宋体" w:hint="eastAsia"/>
          <w:color w:val="000000"/>
          <w:szCs w:val="21"/>
        </w:rPr>
        <w:t>2b kJ/mol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+5O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4CO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H=b kJ/mol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二、选择题（本题包括</w:t>
      </w:r>
      <w:r>
        <w:rPr>
          <w:rFonts w:ascii="宋体" w:hAnsi="宋体" w:cs="宋体" w:hint="eastAsia"/>
          <w:color w:val="000000"/>
          <w:szCs w:val="21"/>
        </w:rPr>
        <w:t>8</w:t>
      </w:r>
      <w:r>
        <w:rPr>
          <w:rFonts w:ascii="宋体" w:hAnsi="宋体" w:cs="宋体" w:hint="eastAsia"/>
          <w:color w:val="000000"/>
          <w:szCs w:val="21"/>
        </w:rPr>
        <w:t>小题。每小题给出的四个选项中，有的只有一个选项正确，有的有</w:t>
      </w:r>
      <w:r>
        <w:rPr>
          <w:rFonts w:ascii="宋体" w:hAnsi="宋体" w:cs="宋体" w:hint="eastAsia"/>
          <w:color w:val="000000"/>
          <w:szCs w:val="21"/>
        </w:rPr>
        <w:lastRenderedPageBreak/>
        <w:t>多个选项正确，全部选对的得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分，选对但不全的得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分，有选错的得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14</w:t>
      </w:r>
      <w:r>
        <w:rPr>
          <w:rFonts w:ascii="宋体" w:hAnsi="宋体" w:cs="宋体" w:hint="eastAsia"/>
          <w:color w:val="000000"/>
          <w:szCs w:val="21"/>
        </w:rPr>
        <w:t>．一质量为</w:t>
      </w:r>
      <w:r>
        <w:rPr>
          <w:rFonts w:ascii="宋体" w:hAnsi="宋体" w:cs="宋体" w:hint="eastAsia"/>
          <w:color w:val="000000"/>
          <w:szCs w:val="21"/>
        </w:rPr>
        <w:t>m</w:t>
      </w:r>
      <w:r>
        <w:rPr>
          <w:rFonts w:ascii="宋体" w:hAnsi="宋体" w:cs="宋体" w:hint="eastAsia"/>
          <w:color w:val="000000"/>
          <w:szCs w:val="21"/>
        </w:rPr>
        <w:t>的人站在电梯中，电梯加速上升，加速大小为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353" w:dyaOrig="536">
          <v:shape id="对象 5" o:spid="_x0000_i1029" type="#_x0000_t75" style="width:17.55pt;height:26.9pt;mso-wrap-style:square;mso-position-horizontal-relative:page;mso-position-vertical-relative:page" o:ole="">
            <v:imagedata r:id="rId12" o:title=""/>
          </v:shape>
          <o:OLEObject Type="Embed" ProgID="Equation.3" ShapeID="对象 5" DrawAspect="Content" ObjectID="_1804076287" r:id="rId13"/>
        </w:objec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为重力加速度。人对电梯底部的压力为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489" w:dyaOrig="542">
          <v:shape id="对象 6" o:spid="_x0000_i1030" type="#_x0000_t75" style="width:24.4pt;height:27.25pt;mso-wrap-style:square;mso-position-horizontal-relative:page;mso-position-vertical-relative:page" o:ole="">
            <v:imagedata r:id="rId14" o:title=""/>
          </v:shape>
          <o:OLEObject Type="Embed" ProgID="Equation.3" ShapeID="对象 6" DrawAspect="Content" ObjectID="_1804076288" r:id="rId15"/>
        </w:objec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2mg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mg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516" w:dyaOrig="542">
          <v:shape id="对象 7" o:spid="_x0000_i1031" type="#_x0000_t75" style="width:25.65pt;height:27.25pt;mso-wrap-style:square;mso-position-horizontal-relative:page;mso-position-vertical-relative:page" o:ole="">
            <v:imagedata r:id="rId16" o:title=""/>
          </v:shape>
          <o:OLEObject Type="Embed" ProgID="Equation.3" ShapeID="对象 7" DrawAspect="Content" ObjectID="_1804076289" r:id="rId17"/>
        </w:objec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．已知π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介子、π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介子都是由一个夸克（夸克</w:t>
      </w:r>
      <w:r>
        <w:rPr>
          <w:rFonts w:ascii="宋体" w:hAnsi="宋体" w:cs="宋体" w:hint="eastAsia"/>
          <w:i/>
          <w:iCs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或夸克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）和一个反夸克（反夸克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00" w:dyaOrig="340">
          <v:shape id="对象 8" o:spid="_x0000_i1032" type="#_x0000_t75" style="width:10pt;height:16.9pt;mso-wrap-style:square;mso-position-horizontal-relative:page;mso-position-vertical-relative:page" o:ole="">
            <v:imagedata r:id="rId18" o:title=""/>
          </v:shape>
          <o:OLEObject Type="Embed" ProgID="Equation.3" ShapeID="对象 8" DrawAspect="Content" ObjectID="_1804076290" r:id="rId19"/>
        </w:object>
      </w:r>
      <w:r>
        <w:rPr>
          <w:rFonts w:ascii="宋体" w:hAnsi="宋体" w:cs="宋体" w:hint="eastAsia"/>
          <w:color w:val="000000"/>
          <w:szCs w:val="21"/>
        </w:rPr>
        <w:t>或反夸克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20" w:dyaOrig="340">
          <v:shape id="对象 9" o:spid="_x0000_i1033" type="#_x0000_t75" style="width:10.95pt;height:16.9pt;mso-wrap-style:square;mso-position-horizontal-relative:page;mso-position-vertical-relative:page" o:ole="">
            <v:imagedata r:id="rId20" o:title=""/>
          </v:shape>
          <o:OLEObject Type="Embed" ProgID="Equation.3" ShapeID="对象 9" DrawAspect="Content" ObjectID="_1804076291" r:id="rId21"/>
        </w:object>
      </w:r>
      <w:r>
        <w:rPr>
          <w:rFonts w:ascii="宋体" w:hAnsi="宋体" w:cs="宋体" w:hint="eastAsia"/>
          <w:color w:val="000000"/>
          <w:szCs w:val="21"/>
        </w:rPr>
        <w:t>）组成的，它们的带电量如下表所示，表中</w:t>
      </w:r>
      <w:r>
        <w:rPr>
          <w:rFonts w:ascii="宋体" w:hAnsi="宋体" w:cs="宋体" w:hint="eastAsia"/>
          <w:i/>
          <w:iCs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为元电荷。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"/>
        <w:gridCol w:w="1137"/>
        <w:gridCol w:w="1137"/>
        <w:gridCol w:w="1167"/>
        <w:gridCol w:w="1173"/>
        <w:gridCol w:w="1173"/>
        <w:gridCol w:w="1173"/>
      </w:tblGrid>
      <w:tr w:rsidR="00000000">
        <w:tc>
          <w:tcPr>
            <w:tcW w:w="939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152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π</w:t>
            </w:r>
            <w:r>
              <w:rPr>
                <w:rFonts w:ascii="宋体" w:hAnsi="宋体" w:cs="宋体" w:hint="eastAsia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152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π</w:t>
            </w:r>
            <w:r>
              <w:rPr>
                <w:rFonts w:ascii="宋体" w:hAnsi="宋体" w:cs="宋体" w:hint="eastAsia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179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184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</w:t>
            </w:r>
          </w:p>
        </w:tc>
        <w:tc>
          <w:tcPr>
            <w:tcW w:w="1184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6"/>
                <w:szCs w:val="21"/>
              </w:rPr>
              <w:object w:dxaOrig="200" w:dyaOrig="340">
                <v:shape id="对象 10" o:spid="_x0000_i1034" type="#_x0000_t75" style="width:10pt;height:16.9pt;mso-wrap-style:square;mso-position-horizontal-relative:page;mso-position-vertical-relative:page" o:ole="">
                  <v:imagedata r:id="rId18" o:title=""/>
                </v:shape>
                <o:OLEObject Type="Embed" ProgID="Equation.3" ShapeID="对象 10" DrawAspect="Content" ObjectID="_1804076292" r:id="rId22"/>
              </w:object>
            </w:r>
          </w:p>
        </w:tc>
        <w:tc>
          <w:tcPr>
            <w:tcW w:w="1184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6"/>
                <w:szCs w:val="21"/>
              </w:rPr>
              <w:object w:dxaOrig="220" w:dyaOrig="340">
                <v:shape id="对象 11" o:spid="_x0000_i1035" type="#_x0000_t75" style="width:10.95pt;height:16.9pt;mso-wrap-style:square;mso-position-horizontal-relative:page;mso-position-vertical-relative:page" o:ole="">
                  <v:imagedata r:id="rId20" o:title=""/>
                </v:shape>
                <o:OLEObject Type="Embed" ProgID="Equation.3" ShapeID="对象 11" DrawAspect="Content" ObjectID="_1804076293" r:id="rId23"/>
              </w:object>
            </w:r>
          </w:p>
        </w:tc>
      </w:tr>
      <w:tr w:rsidR="00000000">
        <w:tc>
          <w:tcPr>
            <w:tcW w:w="939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带电量</w:t>
            </w:r>
          </w:p>
        </w:tc>
        <w:tc>
          <w:tcPr>
            <w:tcW w:w="1152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+</w:t>
            </w:r>
            <w:r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152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－</w:t>
            </w:r>
            <w:r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179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+</w:t>
            </w: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303" w:dyaOrig="518">
                <v:shape id="对象 12" o:spid="_x0000_i1036" type="#_x0000_t75" style="width:15.05pt;height:26pt;mso-wrap-style:square;mso-position-horizontal-relative:page;mso-position-vertical-relative:page" o:ole="">
                  <v:imagedata r:id="rId24" o:title=""/>
                </v:shape>
                <o:OLEObject Type="Embed" ProgID="Equation.3" ShapeID="对象 12" DrawAspect="Content" ObjectID="_1804076294" r:id="rId25"/>
              </w:object>
            </w:r>
          </w:p>
        </w:tc>
        <w:tc>
          <w:tcPr>
            <w:tcW w:w="1184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455" w:dyaOrig="518">
                <v:shape id="对象 13" o:spid="_x0000_i1037" type="#_x0000_t75" style="width:22.85pt;height:26pt;mso-wrap-style:square;mso-position-horizontal-relative:page;mso-position-vertical-relative:page" o:ole="">
                  <v:imagedata r:id="rId26" o:title=""/>
                </v:shape>
                <o:OLEObject Type="Embed" ProgID="Equation.3" ShapeID="对象 13" DrawAspect="Content" ObjectID="_1804076295" r:id="rId27"/>
              </w:object>
            </w:r>
          </w:p>
        </w:tc>
        <w:tc>
          <w:tcPr>
            <w:tcW w:w="1184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455" w:dyaOrig="518">
                <v:shape id="对象 14" o:spid="_x0000_i1038" type="#_x0000_t75" style="width:22.85pt;height:26pt;mso-wrap-style:square;mso-position-horizontal-relative:page;mso-position-vertical-relative:page" o:ole="">
                  <v:imagedata r:id="rId28" o:title=""/>
                </v:shape>
                <o:OLEObject Type="Embed" ProgID="Equation.3" ShapeID="对象 14" DrawAspect="Content" ObjectID="_1804076296" r:id="rId29"/>
              </w:object>
            </w:r>
          </w:p>
        </w:tc>
        <w:tc>
          <w:tcPr>
            <w:tcW w:w="1184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455" w:dyaOrig="518">
                <v:shape id="对象 15" o:spid="_x0000_i1039" type="#_x0000_t75" style="width:22.85pt;height:26pt;mso-wrap-style:square;mso-position-horizontal-relative:page;mso-position-vertical-relative:page" o:ole="">
                  <v:imagedata r:id="rId30" o:title=""/>
                </v:shape>
                <o:OLEObject Type="Embed" ProgID="Equation.3" ShapeID="对象 15" DrawAspect="Content" ObjectID="_1804076297" r:id="rId31"/>
              </w:object>
            </w:r>
          </w:p>
        </w:tc>
      </w:tr>
    </w:tbl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下列说法正确的是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i/>
          <w:iCs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20" w:dyaOrig="340">
          <v:shape id="对象 16" o:spid="_x0000_i1040" type="#_x0000_t75" style="width:10.95pt;height:16.9pt;mso-wrap-style:square;mso-position-horizontal-relative:page;mso-position-vertical-relative:page" o:ole="">
            <v:imagedata r:id="rId20" o:title=""/>
          </v:shape>
          <o:OLEObject Type="Embed" ProgID="Equation.3" ShapeID="对象 16" DrawAspect="Content" ObjectID="_1804076298" r:id="rId32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00" w:dyaOrig="340">
          <v:shape id="对象 17" o:spid="_x0000_i1041" type="#_x0000_t75" style="width:10pt;height:16.9pt;mso-wrap-style:square;mso-position-horizontal-relative:page;mso-position-vertical-relative:page" o:ole="">
            <v:imagedata r:id="rId18" o:title=""/>
          </v:shape>
          <o:OLEObject Type="Embed" ProgID="Equation.3" ShapeID="对象 17" DrawAspect="Content" ObjectID="_1804076299" r:id="rId33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i/>
          <w:iCs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20" w:dyaOrig="340">
          <v:shape id="对象 18" o:spid="_x0000_i1042" type="#_x0000_t75" style="width:10.95pt;height:16.9pt;mso-wrap-style:square;mso-position-horizontal-relative:page;mso-position-vertical-relative:page" o:ole="">
            <v:imagedata r:id="rId20" o:title=""/>
          </v:shape>
          <o:OLEObject Type="Embed" ProgID="Equation.3" ShapeID="对象 18" DrawAspect="Content" ObjectID="_1804076300" r:id="rId34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00" w:dyaOrig="340">
          <v:shape id="对象 19" o:spid="_x0000_i1043" type="#_x0000_t75" style="width:10pt;height:16.9pt;mso-wrap-style:square;mso-position-horizontal-relative:page;mso-position-vertical-relative:page" o:ole="">
            <v:imagedata r:id="rId18" o:title=""/>
          </v:shape>
          <o:OLEObject Type="Embed" ProgID="Equation.3" ShapeID="对象 19" DrawAspect="Content" ObjectID="_1804076301" r:id="rId35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16</w:t>
      </w:r>
      <w:r>
        <w:rPr>
          <w:rFonts w:ascii="宋体" w:hAnsi="宋体" w:cs="宋体" w:hint="eastAsia"/>
          <w:color w:val="000000"/>
          <w:szCs w:val="21"/>
        </w:rPr>
        <w:t>．把火星和地球绕太阳运行的轨道视为圆周。由火星和地球绕太阳运动的周期之比可求得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．火星和地球的质量之比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．火星和太阳的质量之比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．火星和地球到太阳的距离之比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．火星和地球绕太阳运行速度大小之比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1" o:spid="_x0000_s1052" type="#_x0000_t202" style="position:absolute;left:0;text-align:left;margin-left:225.75pt;margin-top:56.8pt;width:126pt;height:93.6pt;z-index:251652096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82" o:spid="_x0000_i1044" type="#_x0000_t75" style="width:111.45pt;height:86.4pt;mso-wrap-style:square;mso-position-horizontal-relative:page;mso-position-vertical-relative:page" o:ole="">
                        <v:imagedata r:id="rId36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17</w:t>
      </w:r>
      <w:r>
        <w:rPr>
          <w:rFonts w:ascii="宋体" w:hAnsi="宋体" w:cs="宋体" w:hint="eastAsia"/>
          <w:color w:val="000000"/>
          <w:szCs w:val="21"/>
        </w:rPr>
        <w:t>．图示为一直角棱镜的横截面，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2400" w:dyaOrig="320">
          <v:shape id="对象 21" o:spid="_x0000_i1045" type="#_x0000_t75" style="width:119.9pt;height:15.95pt;mso-wrap-style:square;mso-position-horizontal-relative:page;mso-position-vertical-relative:page" o:ole="">
            <v:imagedata r:id="rId37" o:title=""/>
          </v:shape>
          <o:OLEObject Type="Embed" ProgID="Equation.3" ShapeID="对象 21" DrawAspect="Content" ObjectID="_1804076302" r:id="rId38"/>
        </w:object>
      </w:r>
      <w:r>
        <w:rPr>
          <w:rFonts w:ascii="宋体" w:hAnsi="宋体" w:cs="宋体" w:hint="eastAsia"/>
          <w:color w:val="000000"/>
          <w:szCs w:val="21"/>
        </w:rPr>
        <w:t>。一平行细光束从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点沿垂直于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面的方向射入棱镜。已知棱镜材料的折射率</w:t>
      </w:r>
      <w:r>
        <w:rPr>
          <w:rFonts w:ascii="宋体" w:hAnsi="宋体" w:cs="宋体" w:hint="eastAsia"/>
          <w:color w:val="000000"/>
          <w:szCs w:val="21"/>
        </w:rPr>
        <w:t>n=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380" w:dyaOrig="340">
          <v:shape id="对象 22" o:spid="_x0000_i1046" type="#_x0000_t75" style="width:19.1pt;height:16.9pt;mso-wrap-style:square;mso-position-horizontal-relative:page;mso-position-vertical-relative:page" o:ole="">
            <v:imagedata r:id="rId39" o:title=""/>
          </v:shape>
          <o:OLEObject Type="Embed" ProgID="Equation.3" ShapeID="对象 22" DrawAspect="Content" ObjectID="_1804076303" r:id="rId40"/>
        </w:object>
      </w:r>
      <w:r>
        <w:rPr>
          <w:rFonts w:ascii="宋体" w:hAnsi="宋体" w:cs="宋体" w:hint="eastAsia"/>
          <w:color w:val="000000"/>
          <w:szCs w:val="21"/>
        </w:rPr>
        <w:t>，若不考试原入射光在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面上的反射光，则有光线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ab</w:t>
      </w:r>
      <w:r>
        <w:rPr>
          <w:rFonts w:ascii="宋体" w:hAnsi="宋体" w:cs="宋体" w:hint="eastAsia"/>
          <w:color w:val="000000"/>
          <w:szCs w:val="21"/>
        </w:rPr>
        <w:t>面射出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ac</w:t>
      </w:r>
      <w:r>
        <w:rPr>
          <w:rFonts w:ascii="宋体" w:hAnsi="宋体" w:cs="宋体" w:hint="eastAsia"/>
          <w:color w:val="000000"/>
          <w:szCs w:val="21"/>
        </w:rPr>
        <w:t>面射出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面射出，且与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面斜交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面射出，且与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面垂直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18</w:t>
      </w:r>
      <w:r>
        <w:rPr>
          <w:rFonts w:ascii="宋体" w:hAnsi="宋体" w:cs="宋体" w:hint="eastAsia"/>
          <w:color w:val="000000"/>
          <w:szCs w:val="21"/>
        </w:rPr>
        <w:t>．一列沿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</w:rPr>
        <w:t>轴正方向传播的简谐横波，周期为</w:t>
      </w:r>
      <w:r>
        <w:rPr>
          <w:rFonts w:ascii="宋体" w:hAnsi="宋体" w:cs="宋体" w:hint="eastAsia"/>
          <w:color w:val="000000"/>
          <w:szCs w:val="21"/>
        </w:rPr>
        <w:t>0.50s</w:t>
      </w:r>
      <w:r>
        <w:rPr>
          <w:rFonts w:ascii="宋体" w:hAnsi="宋体" w:cs="宋体" w:hint="eastAsia"/>
          <w:color w:val="000000"/>
          <w:szCs w:val="21"/>
        </w:rPr>
        <w:t>。某一时刻，离开平衡位置的位移都相等的各质元依次为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，……。已知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之间的距离为</w:t>
      </w:r>
      <w:r>
        <w:rPr>
          <w:rFonts w:ascii="宋体" w:hAnsi="宋体" w:cs="宋体" w:hint="eastAsia"/>
          <w:color w:val="000000"/>
          <w:szCs w:val="21"/>
        </w:rPr>
        <w:t>20cm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之间的距离为</w:t>
      </w:r>
      <w:r>
        <w:rPr>
          <w:rFonts w:ascii="宋体" w:hAnsi="宋体" w:cs="宋体" w:hint="eastAsia"/>
          <w:color w:val="000000"/>
          <w:szCs w:val="21"/>
        </w:rPr>
        <w:t>80cm</w:t>
      </w:r>
      <w:r>
        <w:rPr>
          <w:rFonts w:ascii="宋体" w:hAnsi="宋体" w:cs="宋体" w:hint="eastAsia"/>
          <w:color w:val="000000"/>
          <w:szCs w:val="21"/>
        </w:rPr>
        <w:t>，则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的振动传到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所需的时间为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0.50 s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0.13 s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0.10 s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0.20 s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2" o:spid="_x0000_s1056" type="#_x0000_t202" style="position:absolute;left:0;text-align:left;margin-left:309.75pt;margin-top:18.45pt;width:120.75pt;height:104.9pt;z-index:251653120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83" o:spid="_x0000_i1047" type="#_x0000_t75" style="width:89.85pt;height:89.2pt;mso-wrap-style:square;mso-position-horizontal-relative:page;mso-position-vertical-relative:page" o:ole="">
                        <v:fill o:detectmouseclick="t"/>
                        <v:imagedata r:id="rId41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19</w:t>
      </w:r>
      <w:r>
        <w:rPr>
          <w:rFonts w:ascii="宋体" w:hAnsi="宋体" w:cs="宋体" w:hint="eastAsia"/>
          <w:color w:val="000000"/>
          <w:szCs w:val="21"/>
        </w:rPr>
        <w:t>．图中两条平行虚线之间存在匀强磁场，虚线间的距离为</w:t>
      </w:r>
      <w:r>
        <w:rPr>
          <w:rFonts w:ascii="宋体" w:hAnsi="宋体" w:cs="宋体" w:hint="eastAsia"/>
          <w:i/>
          <w:iCs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磁场方向垂直纸面向里。</w:t>
      </w:r>
      <w:r>
        <w:rPr>
          <w:rFonts w:ascii="宋体" w:hAnsi="宋体" w:cs="宋体" w:hint="eastAsia"/>
          <w:color w:val="000000"/>
          <w:szCs w:val="21"/>
        </w:rPr>
        <w:t>abcd</w:t>
      </w:r>
      <w:r>
        <w:rPr>
          <w:rFonts w:ascii="宋体" w:hAnsi="宋体" w:cs="宋体" w:hint="eastAsia"/>
          <w:color w:val="000000"/>
          <w:szCs w:val="21"/>
        </w:rPr>
        <w:t>是位于纸面内的梯形线圈，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ad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间的距离也为</w:t>
      </w:r>
      <w:r>
        <w:rPr>
          <w:rFonts w:ascii="宋体" w:hAnsi="宋体" w:cs="宋体" w:hint="eastAsia"/>
          <w:i/>
          <w:iCs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t=0</w:t>
      </w:r>
      <w:r>
        <w:rPr>
          <w:rFonts w:ascii="宋体" w:hAnsi="宋体" w:cs="宋体" w:hint="eastAsia"/>
          <w:color w:val="000000"/>
          <w:szCs w:val="21"/>
        </w:rPr>
        <w:t>时刻，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边与磁场区域边界重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lastRenderedPageBreak/>
        <w:t>合（如图）。现令线圈以恒定的速度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沿垂直于磁场区域边界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的方向穿过磁场区域。取沿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的感应电流为正，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则在线圈穿越磁场区域的过程中，感应电流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</w:rPr>
        <w:t>随时间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变化的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8" o:spid="_x0000_s1058" type="#_x0000_t202" style="position:absolute;left:0;text-align:left;margin-left:21pt;margin-top:13pt;width:336pt;height:234pt;z-index:251654144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84" o:spid="_x0000_i1048" type="#_x0000_t75" style="width:321.5pt;height:215.05pt;mso-wrap-style:square;mso-position-horizontal-relative:page;mso-position-vertical-relative:page" o:ole="">
                        <v:imagedata r:id="rId42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图线可能是（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3" o:spid="_x0000_s1060" type="#_x0000_t202" style="position:absolute;left:0;text-align:left;margin-left:267.75pt;margin-top:2.2pt;width:162.75pt;height:101.4pt;z-index:251655168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85" o:spid="_x0000_i1049" type="#_x0000_t75" style="width:148.4pt;height:87.95pt;mso-wrap-style:square;mso-position-horizontal-relative:page;mso-position-vertical-relative:page" o:ole="">
                        <v:imagedata r:id="rId43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．如图，在一水平放置的平板</w:t>
      </w:r>
      <w:r>
        <w:rPr>
          <w:rFonts w:ascii="宋体" w:hAnsi="宋体" w:cs="宋体" w:hint="eastAsia"/>
          <w:color w:val="000000"/>
          <w:szCs w:val="21"/>
        </w:rPr>
        <w:t>MN</w:t>
      </w:r>
      <w:r>
        <w:rPr>
          <w:rFonts w:ascii="宋体" w:hAnsi="宋体" w:cs="宋体" w:hint="eastAsia"/>
          <w:color w:val="000000"/>
          <w:szCs w:val="21"/>
        </w:rPr>
        <w:t>的上方有匀强磁场，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磁感应强度的大小为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，磁场方向垂直于纸面向里。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i/>
          <w:iCs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许多质量为</w:t>
      </w:r>
      <w:r>
        <w:rPr>
          <w:rFonts w:ascii="宋体" w:hAnsi="宋体" w:cs="宋体" w:hint="eastAsia"/>
          <w:color w:val="000000"/>
          <w:szCs w:val="21"/>
        </w:rPr>
        <w:t>m</w:t>
      </w:r>
      <w:r>
        <w:rPr>
          <w:rFonts w:ascii="宋体" w:hAnsi="宋体" w:cs="宋体" w:hint="eastAsia"/>
          <w:color w:val="000000"/>
          <w:szCs w:val="21"/>
        </w:rPr>
        <w:t>带电量为</w:t>
      </w:r>
      <w:r>
        <w:rPr>
          <w:rFonts w:ascii="宋体" w:hAnsi="宋体" w:cs="宋体" w:hint="eastAsia"/>
          <w:color w:val="000000"/>
          <w:szCs w:val="21"/>
        </w:rPr>
        <w:t>+q</w:t>
      </w:r>
      <w:r>
        <w:rPr>
          <w:rFonts w:ascii="宋体" w:hAnsi="宋体" w:cs="宋体" w:hint="eastAsia"/>
          <w:color w:val="000000"/>
          <w:szCs w:val="21"/>
        </w:rPr>
        <w:t>的粒子，以相同的速率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沿位于纸面内的各个方向，由小孔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射入磁场区域。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不计重力，不计粒子间的相互影响。下列图中阴影部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分表示带电粒子可能经过的区域，其中</w:t>
      </w:r>
      <w:r>
        <w:rPr>
          <w:rFonts w:ascii="宋体" w:hAnsi="宋体" w:cs="宋体" w:hint="eastAsia"/>
          <w:color w:val="000000"/>
          <w:position w:val="-28"/>
          <w:szCs w:val="21"/>
        </w:rPr>
        <w:object w:dxaOrig="739" w:dyaOrig="591">
          <v:shape id="对象 26" o:spid="_x0000_i1050" type="#_x0000_t75" style="width:36.95pt;height:29.45pt;mso-wrap-style:square;mso-position-horizontal-relative:page;mso-position-vertical-relative:page" o:ole="">
            <v:imagedata r:id="rId44" o:title=""/>
          </v:shape>
          <o:OLEObject Type="Embed" ProgID="Equation.3" ShapeID="对象 26" DrawAspect="Content" ObjectID="_1804076304" r:id="rId45"/>
        </w:object>
      </w:r>
      <w:r>
        <w:rPr>
          <w:rFonts w:ascii="宋体" w:hAnsi="宋体" w:cs="宋体" w:hint="eastAsia"/>
          <w:color w:val="000000"/>
          <w:szCs w:val="21"/>
        </w:rPr>
        <w:t>。哪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个图是正确的？（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0" o:spid="_x0000_s1063" type="#_x0000_t202" style="position:absolute;left:0;text-align:left;margin-left:47.25pt;margin-top:6.85pt;width:299.25pt;height:202.8pt;z-index:251656192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86" o:spid="_x0000_i1051" type="#_x0000_t75" style="width:284.85pt;height:148.05pt;mso-wrap-style:square;mso-position-horizontal-relative:page;mso-position-vertical-relative:page" o:ole="">
                        <v:imagedata r:id="rId46" o:title=""/>
                      </v:shape>
                    </w:pict>
                  </w:r>
                </w:p>
              </w:txbxContent>
            </v:textbox>
          </v:shape>
        </w:pic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6" o:spid="_x0000_s1065" type="#_x0000_t202" style="position:absolute;left:0;text-align:left;margin-left:283.5pt;margin-top:41.2pt;width:147pt;height:85.8pt;z-index:251657216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87" o:spid="_x0000_i1052" type="#_x0000_t75" style="width:121.15pt;height:62.6pt;mso-wrap-style:square;mso-position-horizontal-relative:page;mso-position-vertical-relative:page" o:ole="">
                        <v:fill o:detectmouseclick="t"/>
                        <v:imagedata r:id="rId4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．如图所示，绝热隔板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把绝热的气缸分隔成体积相等的两部分，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与气缸壁的接触是光滑的。两部分中分别盛有相同质量、相同温度的同种气体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。气体分子之间相互作用势能可忽略。现通过电热丝对气体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加热一段时间后，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各自达到新的平衡（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的体积增大了，压强变小了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的温度升高了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．加热后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的分子热运动比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的分子热运动更激烈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增加的内能大于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增加的内能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jc w:val="center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第Ⅱ卷</w:t>
      </w:r>
    </w:p>
    <w:p w:rsidR="004E7457" w:rsidRDefault="004E7457">
      <w:pPr>
        <w:spacing w:line="34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注意事项：</w:t>
      </w:r>
    </w:p>
    <w:p w:rsidR="004E7457" w:rsidRDefault="004E7457">
      <w:pPr>
        <w:spacing w:line="34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．用钢笔或圆珠笔直接答在试卷中。</w:t>
      </w:r>
    </w:p>
    <w:p w:rsidR="004E7457" w:rsidRDefault="004E7457">
      <w:pPr>
        <w:spacing w:line="34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．答卷前将密封线内的项目填写清楚。</w:t>
      </w:r>
    </w:p>
    <w:p w:rsidR="004E7457" w:rsidRDefault="004E7457">
      <w:pPr>
        <w:spacing w:line="34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．本卷共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题，共</w:t>
      </w:r>
      <w:r>
        <w:rPr>
          <w:rFonts w:ascii="宋体" w:hAnsi="宋体" w:cs="宋体" w:hint="eastAsia"/>
          <w:color w:val="000000"/>
          <w:szCs w:val="21"/>
        </w:rPr>
        <w:t>174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4E7457" w:rsidRDefault="004E7457">
      <w:pPr>
        <w:spacing w:line="34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22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17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spacing w:line="348" w:lineRule="auto"/>
        <w:ind w:left="525" w:hangingChars="250" w:hanging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9" o:spid="_x0000_s1067" type="#_x0000_t202" style="position:absolute;left:0;text-align:left;margin-left:273pt;margin-top:2.95pt;width:147pt;height:136.5pt;z-index:251658240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88" o:spid="_x0000_i1053" type="#_x0000_t75" style="width:132.75pt;height:107.7pt;mso-wrap-style:square;mso-position-horizontal-relative:page;mso-position-vertical-relative:page" o:ole="">
                        <v:imagedata r:id="rId4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）在“验证力的平行四边形定则”实验中，需要将橡皮</w:t>
      </w:r>
    </w:p>
    <w:p w:rsidR="004E7457" w:rsidRDefault="004E7457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条的一端固定在水平木板上，另一端系上两根细绳，</w:t>
      </w:r>
    </w:p>
    <w:p w:rsidR="004E7457" w:rsidRDefault="004E7457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细绳的一另一端都有绳套（如图）。实验中需用两个</w:t>
      </w:r>
    </w:p>
    <w:p w:rsidR="004E7457" w:rsidRDefault="004E7457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弹簧秤分别勾住绳套，并互成角度地拉像皮条。某</w:t>
      </w:r>
    </w:p>
    <w:p w:rsidR="004E7457" w:rsidRDefault="004E7457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同学认为在此过程中必须注意以下几项：</w:t>
      </w:r>
    </w:p>
    <w:p w:rsidR="004E7457" w:rsidRDefault="004E7457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．两根细绳必须等长</w:t>
      </w:r>
    </w:p>
    <w:p w:rsidR="004E7457" w:rsidRDefault="004E7457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．橡皮条应与两绳夹角的平分线在同一直线上。</w:t>
      </w:r>
    </w:p>
    <w:p w:rsidR="004E7457" w:rsidRDefault="004E7457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．在使用弹簧秤时要注意使弹簧秤与木板平面平行。</w:t>
      </w:r>
    </w:p>
    <w:p w:rsidR="004E7457" w:rsidRDefault="004E7457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其中正确的是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。（填入相应的字母）</w:t>
      </w:r>
    </w:p>
    <w:p w:rsidR="004E7457" w:rsidRDefault="004E7457">
      <w:pPr>
        <w:spacing w:line="34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）测量电源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的电动势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及内阻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约为</w:t>
      </w:r>
      <w:r>
        <w:rPr>
          <w:rFonts w:ascii="宋体" w:hAnsi="宋体" w:cs="宋体" w:hint="eastAsia"/>
          <w:color w:val="000000"/>
          <w:szCs w:val="21"/>
        </w:rPr>
        <w:t>4.5V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约为</w:t>
      </w:r>
      <w:r>
        <w:rPr>
          <w:rFonts w:ascii="宋体" w:hAnsi="宋体" w:cs="宋体" w:hint="eastAsia"/>
          <w:color w:val="000000"/>
          <w:szCs w:val="21"/>
        </w:rPr>
        <w:t>1.5</w:t>
      </w:r>
      <w:r>
        <w:rPr>
          <w:rFonts w:ascii="宋体" w:hAnsi="宋体" w:cs="宋体" w:hint="eastAsia"/>
          <w:color w:val="000000"/>
          <w:szCs w:val="21"/>
        </w:rPr>
        <w:t>Ω）。</w:t>
      </w:r>
    </w:p>
    <w:p w:rsidR="004E7457" w:rsidRDefault="004E7457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7" o:spid="_x0000_s1069" type="#_x0000_t202" style="position:absolute;left:0;text-align:left;margin-left:286.9pt;margin-top:23.55pt;width:127.85pt;height:116.85pt;z-index:251659264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89" o:spid="_x0000_i1054" type="#_x0000_t75" style="width:113.3pt;height:92.35pt;mso-wrap-style:square;mso-position-horizontal-relative:page;mso-position-vertical-relative:page" o:ole="">
                        <v:imagedata r:id="rId4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器材：量程</w:t>
      </w:r>
      <w:r>
        <w:rPr>
          <w:rFonts w:ascii="宋体" w:hAnsi="宋体" w:cs="宋体" w:hint="eastAsia"/>
          <w:color w:val="000000"/>
          <w:szCs w:val="21"/>
        </w:rPr>
        <w:t>3V</w:t>
      </w:r>
      <w:r>
        <w:rPr>
          <w:rFonts w:ascii="宋体" w:hAnsi="宋体" w:cs="宋体" w:hint="eastAsia"/>
          <w:color w:val="000000"/>
          <w:szCs w:val="21"/>
        </w:rPr>
        <w:t>的理想电压表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,V)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  <w:r>
        <w:rPr>
          <w:rFonts w:ascii="宋体" w:hAnsi="宋体" w:cs="宋体" w:hint="eastAsia"/>
          <w:color w:val="000000"/>
          <w:szCs w:val="21"/>
        </w:rPr>
        <w:t>，量程</w:t>
      </w:r>
      <w:r>
        <w:rPr>
          <w:rFonts w:ascii="宋体" w:hAnsi="宋体" w:cs="宋体" w:hint="eastAsia"/>
          <w:color w:val="000000"/>
          <w:szCs w:val="21"/>
        </w:rPr>
        <w:t>0.5A</w:t>
      </w:r>
      <w:r>
        <w:rPr>
          <w:rFonts w:ascii="宋体" w:hAnsi="宋体" w:cs="宋体" w:hint="eastAsia"/>
          <w:color w:val="000000"/>
          <w:szCs w:val="21"/>
        </w:rPr>
        <w:t>的电流表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,A)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  <w:r>
        <w:rPr>
          <w:rFonts w:ascii="宋体" w:hAnsi="宋体" w:cs="宋体" w:hint="eastAsia"/>
          <w:color w:val="000000"/>
          <w:szCs w:val="21"/>
        </w:rPr>
        <w:t>（具有一定内阻），固定电阻</w:t>
      </w:r>
    </w:p>
    <w:p w:rsidR="004E7457" w:rsidRDefault="004E7457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R=4</w:t>
      </w:r>
      <w:r>
        <w:rPr>
          <w:rFonts w:ascii="宋体" w:hAnsi="宋体" w:cs="宋体" w:hint="eastAsia"/>
          <w:color w:val="000000"/>
          <w:szCs w:val="21"/>
        </w:rPr>
        <w:t>Ω，滑线变阻器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′，电键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，导线若干。</w:t>
      </w:r>
    </w:p>
    <w:p w:rsidR="004E7457" w:rsidRDefault="004E7457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①画出实验电路原理图。图中各无件需用题目中</w:t>
      </w:r>
    </w:p>
    <w:p w:rsidR="004E7457" w:rsidRDefault="004E7457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给出的符号或字母标出。</w:t>
      </w:r>
    </w:p>
    <w:p w:rsidR="004E7457" w:rsidRDefault="004E7457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②实验中，当电流表读数为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时，电压表读数为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；</w:t>
      </w:r>
    </w:p>
    <w:p w:rsidR="004E7457" w:rsidRDefault="004E7457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当电流表读数为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时，电压表读数为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。则可以</w:t>
      </w:r>
    </w:p>
    <w:p w:rsidR="004E7457" w:rsidRDefault="004E7457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求出</w:t>
      </w:r>
      <w:r>
        <w:rPr>
          <w:rFonts w:ascii="宋体" w:hAnsi="宋体" w:cs="宋体" w:hint="eastAsia"/>
          <w:color w:val="000000"/>
          <w:szCs w:val="21"/>
        </w:rPr>
        <w:t>E=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r=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4E7457" w:rsidRDefault="004E7457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（用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及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表示）</w:t>
      </w:r>
    </w:p>
    <w:p w:rsidR="004E7457" w:rsidRDefault="004E7457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23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16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ind w:leftChars="200" w:left="420" w:firstLineChars="208" w:firstLine="437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40" w:dyaOrig="340">
          <v:shape id="对象 31" o:spid="_x0000_i1055" type="#_x0000_t75" style="width:56.95pt;height:16.9pt;mso-wrap-style:square;mso-position-horizontal-relative:page;mso-position-vertical-relative:page" o:ole="">
            <v:imagedata r:id="rId50" o:title=""/>
          </v:shape>
          <o:OLEObject Type="Embed" ProgID="Equation.3" ShapeID="对象 31" DrawAspect="Content" ObjectID="_1804076305" r:id="rId51"/>
        </w:object>
      </w:r>
      <w:r>
        <w:rPr>
          <w:rFonts w:ascii="宋体" w:hAnsi="宋体" w:cs="宋体" w:hint="eastAsia"/>
          <w:color w:val="000000"/>
          <w:szCs w:val="21"/>
        </w:rPr>
        <w:t>，“竖直高度”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980" w:dyaOrig="340">
          <v:shape id="对象 32" o:spid="_x0000_i1056" type="#_x0000_t75" style="width:49.15pt;height:16.9pt;mso-wrap-style:square;mso-position-horizontal-relative:page;mso-position-vertical-relative:page" o:ole="">
            <v:imagedata r:id="rId52" o:title=""/>
          </v:shape>
          <o:OLEObject Type="Embed" ProgID="Equation.3" ShapeID="对象 32" DrawAspect="Content" ObjectID="_1804076306" r:id="rId53"/>
        </w:object>
      </w:r>
      <w:r>
        <w:rPr>
          <w:rFonts w:ascii="宋体" w:hAnsi="宋体" w:cs="宋体" w:hint="eastAsia"/>
          <w:color w:val="000000"/>
          <w:szCs w:val="21"/>
        </w:rPr>
        <w:t>；跳蚤原地上跳的“加速距离”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540" w:dyaOrig="340">
          <v:shape id="对象 33" o:spid="_x0000_i1057" type="#_x0000_t75" style="width:77pt;height:16.9pt;mso-wrap-style:square;mso-position-horizontal-relative:page;mso-position-vertical-relative:page" o:ole="">
            <v:imagedata r:id="rId54" o:title=""/>
          </v:shape>
          <o:OLEObject Type="Embed" ProgID="Equation.3" ShapeID="对象 33" DrawAspect="Content" ObjectID="_1804076307" r:id="rId55"/>
        </w:object>
      </w:r>
      <w:r>
        <w:rPr>
          <w:rFonts w:ascii="宋体" w:hAnsi="宋体" w:cs="宋体" w:hint="eastAsia"/>
          <w:color w:val="000000"/>
          <w:szCs w:val="21"/>
        </w:rPr>
        <w:t>，“竖直高度”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40" w:dyaOrig="340">
          <v:shape id="对象 34" o:spid="_x0000_i1058" type="#_x0000_t75" style="width:56.95pt;height:16.9pt;mso-wrap-style:square;mso-position-horizontal-relative:page;mso-position-vertical-relative:page" o:ole="">
            <v:imagedata r:id="rId56" o:title=""/>
          </v:shape>
          <o:OLEObject Type="Embed" ProgID="Equation.3" ShapeID="对象 34" DrawAspect="Content" ObjectID="_1804076308" r:id="rId57"/>
        </w:object>
      </w:r>
      <w:r>
        <w:rPr>
          <w:rFonts w:ascii="宋体" w:hAnsi="宋体" w:cs="宋体" w:hint="eastAsia"/>
          <w:color w:val="000000"/>
          <w:szCs w:val="21"/>
        </w:rPr>
        <w:t>。假想人具有与跳蚤相等的起跳加速度，而“加速距离”仍为</w:t>
      </w:r>
      <w:r>
        <w:rPr>
          <w:rFonts w:ascii="宋体" w:hAnsi="宋体" w:cs="宋体" w:hint="eastAsia"/>
          <w:color w:val="000000"/>
          <w:szCs w:val="21"/>
        </w:rPr>
        <w:t>0.50m</w:t>
      </w:r>
      <w:r>
        <w:rPr>
          <w:rFonts w:ascii="宋体" w:hAnsi="宋体" w:cs="宋体" w:hint="eastAsia"/>
          <w:color w:val="000000"/>
          <w:szCs w:val="21"/>
        </w:rPr>
        <w:t>，则人上跳的“竖直高度”是多少？</w:t>
      </w: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24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19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1" o:spid="_x0000_s1075" type="#_x0000_t202" style="position:absolute;left:0;text-align:left;margin-left:278.25pt;margin-top:99.4pt;width:115.6pt;height:171.65pt;z-index:251660288;mso-wrap-style:square;v-text-anchor:top" filled="f" stroked="f">
            <v:fill o:detectmouseclick="t"/>
            <v:textbox>
              <w:txbxContent>
                <w:p w:rsidR="004E7457" w:rsidRDefault="004E7457">
                  <w:r>
                    <w:object w:dxaOrig="2009" w:dyaOrig="3275">
                      <v:shape id="对象 35" o:spid="_x0000_i1059" type="#_x0000_t75" style="width:100.5pt;height:163.7pt;mso-wrap-style:square;mso-position-horizontal-relative:page;mso-position-vertical-relative:page" o:ole="">
                        <v:imagedata r:id="rId58" o:title=""/>
                      </v:shape>
                      <o:OLEObject Type="Embed" ProgID="PBrush" ShapeID="对象 35" DrawAspect="Content" ObjectID="_1804076340" r:id="rId59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如图，质量为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300" w:dyaOrig="340">
          <v:shape id="对象 36" o:spid="_x0000_i1060" type="#_x0000_t75" style="width:15.05pt;height:16.9pt;mso-wrap-style:square;mso-position-horizontal-relative:page;mso-position-vertical-relative:page" o:ole="">
            <v:imagedata r:id="rId60" o:title=""/>
          </v:shape>
          <o:OLEObject Type="Embed" ProgID="Equation.3" ShapeID="对象 36" DrawAspect="Content" ObjectID="_1804076309" r:id="rId61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经一轻质弹簧与下方地面上的质量为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320" w:dyaOrig="340">
          <v:shape id="对象 37" o:spid="_x0000_i1061" type="#_x0000_t75" style="width:15.95pt;height:16.9pt;mso-wrap-style:square;mso-position-horizontal-relative:page;mso-position-vertical-relative:page" o:ole="">
            <v:imagedata r:id="rId62" o:title=""/>
          </v:shape>
          <o:OLEObject Type="Embed" ProgID="Equation.3" ShapeID="对象 37" DrawAspect="Content" ObjectID="_1804076310" r:id="rId63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相连，弹簧的劲度系数为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都处于静止状态。一条不可伸长的轻绳绕过轻滑轮，一端连物体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，另一端连一轻挂钩。开始时各段绳都处于伸直状态，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上方的一段绳沿竖直方向。现在挂钩上升一质量为</w:t>
      </w:r>
      <w:r>
        <w:rPr>
          <w:rFonts w:ascii="宋体" w:hAnsi="宋体" w:cs="宋体" w:hint="eastAsia"/>
          <w:color w:val="000000"/>
          <w:position w:val="-12"/>
          <w:szCs w:val="21"/>
        </w:rPr>
        <w:object w:dxaOrig="320" w:dyaOrig="360">
          <v:shape id="对象 38" o:spid="_x0000_i1062" type="#_x0000_t75" style="width:15.95pt;height:18.15pt;mso-wrap-style:square;mso-position-horizontal-relative:page;mso-position-vertical-relative:page" o:ole="">
            <v:imagedata r:id="rId64" o:title=""/>
          </v:shape>
          <o:OLEObject Type="Embed" ProgID="Equation.3" ShapeID="对象 38" DrawAspect="Content" ObjectID="_1804076311" r:id="rId65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并从静止状态释放，已知它恰好能使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离开地面但不继续上升。若将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换成另一个质量为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999" w:dyaOrig="340">
          <v:shape id="对象 39" o:spid="_x0000_i1063" type="#_x0000_t75" style="width:50.1pt;height:16.9pt;mso-wrap-style:square;mso-position-horizontal-relative:page;mso-position-vertical-relative:page" o:ole="">
            <v:imagedata r:id="rId66" o:title=""/>
          </v:shape>
          <o:OLEObject Type="Embed" ProgID="Equation.3" ShapeID="对象 39" DrawAspect="Content" ObjectID="_1804076312" r:id="rId67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，仍从上述初始位置由静止状态释放，则这次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刚离地时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的速度的大小是多少？已知重力加速度为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25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" o:spid="_x0000_s1081" type="#_x0000_t202" style="position:absolute;left:0;text-align:left;margin-left:57.75pt;margin-top:125.6pt;width:330.75pt;height:134.2pt;z-index:251661312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90" o:spid="_x0000_i1064" type="#_x0000_t75" style="width:288.3pt;height:90.8pt;mso-wrap-style:square;mso-position-horizontal-relative:page;mso-position-vertical-relative:page" o:ole="">
                        <v:fill o:detectmouseclick="t"/>
                        <v:imagedata r:id="rId6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图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中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为电源，电动势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859" w:dyaOrig="279">
          <v:shape id="对象 41" o:spid="_x0000_i1065" type="#_x0000_t75" style="width:42.9pt;height:14.1pt;mso-wrap-style:square;mso-position-horizontal-relative:page;mso-position-vertical-relative:page" o:ole="">
            <v:imagedata r:id="rId69" o:title=""/>
          </v:shape>
          <o:OLEObject Type="Embed" ProgID="Equation.3" ShapeID="对象 41" DrawAspect="Content" ObjectID="_1804076313" r:id="rId70"/>
        </w:object>
      </w:r>
      <w:r>
        <w:rPr>
          <w:rFonts w:ascii="宋体" w:hAnsi="宋体" w:cs="宋体" w:hint="eastAsia"/>
          <w:color w:val="000000"/>
          <w:szCs w:val="21"/>
        </w:rPr>
        <w:t>，内阻不计。固定电阻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00" w:dyaOrig="340">
          <v:shape id="对象 42" o:spid="_x0000_i1066" type="#_x0000_t75" style="width:55.1pt;height:16.9pt;mso-wrap-style:square;mso-position-horizontal-relative:page;mso-position-vertical-relative:page" o:ole="">
            <v:imagedata r:id="rId71" o:title=""/>
          </v:shape>
          <o:OLEObject Type="Embed" ProgID="Equation.3" ShapeID="对象 42" DrawAspect="Content" ObjectID="_1804076314" r:id="rId72"/>
        </w:objec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为光敏电阻。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为平行板电容器，虚线到两极板距离相等，极板长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560" w:dyaOrig="360">
          <v:shape id="对象 43" o:spid="_x0000_i1067" type="#_x0000_t75" style="width:77.95pt;height:18.15pt;mso-wrap-style:square;mso-position-horizontal-relative:page;mso-position-vertical-relative:page" o:ole="">
            <v:imagedata r:id="rId73" o:title=""/>
          </v:shape>
          <o:OLEObject Type="Embed" ProgID="Equation.3" ShapeID="对象 43" DrawAspect="Content" ObjectID="_1804076315" r:id="rId74"/>
        </w:object>
      </w:r>
      <w:r>
        <w:rPr>
          <w:rFonts w:ascii="宋体" w:hAnsi="宋体" w:cs="宋体" w:hint="eastAsia"/>
          <w:color w:val="000000"/>
          <w:szCs w:val="21"/>
        </w:rPr>
        <w:t>，两极板的间距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1540" w:dyaOrig="320">
          <v:shape id="对象 44" o:spid="_x0000_i1068" type="#_x0000_t75" style="width:77pt;height:15.95pt;mso-wrap-style:square;mso-position-horizontal-relative:page;mso-position-vertical-relative:page" o:ole="">
            <v:imagedata r:id="rId75" o:title=""/>
          </v:shape>
          <o:OLEObject Type="Embed" ProgID="Equation.3" ShapeID="对象 44" DrawAspect="Content" ObjectID="_1804076316" r:id="rId76"/>
        </w:objec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为屏，与极板垂直，到极板的距离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00" w:dyaOrig="340">
          <v:shape id="对象 45" o:spid="_x0000_i1069" type="#_x0000_t75" style="width:55.1pt;height:16.9pt;mso-wrap-style:square;mso-position-horizontal-relative:page;mso-position-vertical-relative:page" o:ole="">
            <v:imagedata r:id="rId77" o:title=""/>
          </v:shape>
          <o:OLEObject Type="Embed" ProgID="Equation.3" ShapeID="对象 45" DrawAspect="Content" ObjectID="_1804076317" r:id="rId78"/>
        </w:objec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</w:rPr>
        <w:t>为一圆盘，由形状相同、透光率不同的三个扇形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构成，它可绕</w:t>
      </w:r>
      <w:r>
        <w:rPr>
          <w:rFonts w:ascii="宋体" w:hAnsi="宋体" w:cs="宋体" w:hint="eastAsia"/>
          <w:color w:val="000000"/>
          <w:position w:val="-4"/>
          <w:szCs w:val="21"/>
        </w:rPr>
        <w:object w:dxaOrig="440" w:dyaOrig="260">
          <v:shape id="对象 46" o:spid="_x0000_i1070" type="#_x0000_t75" style="width:21.9pt;height:13.15pt;mso-wrap-style:square;mso-position-horizontal-relative:page;mso-position-vertical-relative:page" o:ole="">
            <v:imagedata r:id="rId79" o:title=""/>
          </v:shape>
          <o:OLEObject Type="Embed" ProgID="Equation.3" ShapeID="对象 46" DrawAspect="Content" ObjectID="_1804076318" r:id="rId80"/>
        </w:object>
      </w:r>
      <w:r>
        <w:rPr>
          <w:rFonts w:ascii="宋体" w:hAnsi="宋体" w:cs="宋体" w:hint="eastAsia"/>
          <w:color w:val="000000"/>
          <w:szCs w:val="21"/>
        </w:rPr>
        <w:t>轴转动。当细光束通过扇形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照射光敏电阻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时，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的阻值分别为</w:t>
      </w:r>
      <w:r>
        <w:rPr>
          <w:rFonts w:ascii="宋体" w:hAnsi="宋体" w:cs="宋体" w:hint="eastAsia"/>
          <w:color w:val="000000"/>
          <w:szCs w:val="21"/>
        </w:rPr>
        <w:t>1000</w:t>
      </w:r>
      <w:r>
        <w:rPr>
          <w:rFonts w:ascii="宋体" w:hAnsi="宋体" w:cs="宋体" w:hint="eastAsia"/>
          <w:color w:val="000000"/>
          <w:szCs w:val="21"/>
        </w:rPr>
        <w:t>Ω、</w:t>
      </w:r>
      <w:r>
        <w:rPr>
          <w:rFonts w:ascii="宋体" w:hAnsi="宋体" w:cs="宋体" w:hint="eastAsia"/>
          <w:color w:val="000000"/>
          <w:szCs w:val="21"/>
        </w:rPr>
        <w:t>2000</w:t>
      </w:r>
      <w:r>
        <w:rPr>
          <w:rFonts w:ascii="宋体" w:hAnsi="宋体" w:cs="宋体" w:hint="eastAsia"/>
          <w:color w:val="000000"/>
          <w:szCs w:val="21"/>
        </w:rPr>
        <w:t>Ω、</w:t>
      </w:r>
      <w:r>
        <w:rPr>
          <w:rFonts w:ascii="宋体" w:hAnsi="宋体" w:cs="宋体" w:hint="eastAsia"/>
          <w:color w:val="000000"/>
          <w:szCs w:val="21"/>
        </w:rPr>
        <w:t>4500</w:t>
      </w:r>
      <w:r>
        <w:rPr>
          <w:rFonts w:ascii="宋体" w:hAnsi="宋体" w:cs="宋体" w:hint="eastAsia"/>
          <w:color w:val="000000"/>
          <w:szCs w:val="21"/>
        </w:rPr>
        <w:t>Ω。有一细电子束沿图中虚线以速度</w:t>
      </w:r>
      <w:r>
        <w:rPr>
          <w:rFonts w:ascii="宋体" w:hAnsi="宋体" w:cs="宋体" w:hint="eastAsia"/>
          <w:color w:val="000000"/>
          <w:position w:val="-12"/>
          <w:szCs w:val="21"/>
        </w:rPr>
        <w:object w:dxaOrig="1800" w:dyaOrig="380">
          <v:shape id="对象 47" o:spid="_x0000_i1071" type="#_x0000_t75" style="width:90.15pt;height:19.1pt;mso-wrap-style:square;mso-position-horizontal-relative:page;mso-position-vertical-relative:page" o:ole="">
            <v:imagedata r:id="rId81" o:title=""/>
          </v:shape>
          <o:OLEObject Type="Embed" ProgID="Equation.3" ShapeID="对象 47" DrawAspect="Content" ObjectID="_1804076319" r:id="rId82"/>
        </w:object>
      </w:r>
      <w:r>
        <w:rPr>
          <w:rFonts w:ascii="宋体" w:hAnsi="宋体" w:cs="宋体" w:hint="eastAsia"/>
          <w:color w:val="000000"/>
          <w:szCs w:val="21"/>
        </w:rPr>
        <w:t>连续不断地射入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。已知电子电量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1560" w:dyaOrig="320">
          <v:shape id="对象 48" o:spid="_x0000_i1072" type="#_x0000_t75" style="width:77.95pt;height:15.95pt;mso-wrap-style:square;mso-position-horizontal-relative:page;mso-position-vertical-relative:page" o:ole="">
            <v:imagedata r:id="rId83" o:title=""/>
          </v:shape>
          <o:OLEObject Type="Embed" ProgID="Equation.3" ShapeID="对象 48" DrawAspect="Content" ObjectID="_1804076320" r:id="rId84"/>
        </w:object>
      </w:r>
      <w:r>
        <w:rPr>
          <w:rFonts w:ascii="宋体" w:hAnsi="宋体" w:cs="宋体" w:hint="eastAsia"/>
          <w:color w:val="000000"/>
          <w:szCs w:val="21"/>
        </w:rPr>
        <w:t>，电子，电子质量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540" w:dyaOrig="360">
          <v:shape id="对象 49" o:spid="_x0000_i1073" type="#_x0000_t75" style="width:77pt;height:18.15pt;mso-wrap-style:square;mso-position-horizontal-relative:page;mso-position-vertical-relative:page" o:ole="">
            <v:imagedata r:id="rId85" o:title=""/>
          </v:shape>
          <o:OLEObject Type="Embed" ProgID="Equation.3" ShapeID="对象 49" DrawAspect="Content" ObjectID="_1804076321" r:id="rId86"/>
        </w:object>
      </w:r>
      <w:r>
        <w:rPr>
          <w:rFonts w:ascii="宋体" w:hAnsi="宋体" w:cs="宋体" w:hint="eastAsia"/>
          <w:color w:val="000000"/>
          <w:szCs w:val="21"/>
        </w:rPr>
        <w:t>。忽略细光束的宽度、电容器的充电放电时间及电子所受的重力。假设照在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上的光强发生变化时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阻值立即有相应的改变。</w:t>
      </w: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9" o:spid="_x0000_s1092" type="#_x0000_t202" style="position:absolute;left:0;text-align:left;margin-left:225.75pt;margin-top:14.4pt;width:194.1pt;height:195pt;z-index:251662336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91" o:spid="_x0000_i1074" type="#_x0000_t75" style="width:179.7pt;height:178.45pt;mso-wrap-style:square;mso-position-horizontal-relative:page;mso-position-vertical-relative:page" o:ole="">
                        <v:imagedata r:id="rId8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）设圆盘不转动，细光束通过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照射到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上，求电子到达屏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上时，它离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点的距</w:t>
      </w:r>
    </w:p>
    <w:p w:rsidR="004E7457" w:rsidRDefault="004E7457">
      <w:pPr>
        <w:spacing w:line="340" w:lineRule="exact"/>
        <w:ind w:leftChars="200" w:left="420"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离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。（计算结果保留二位有效数字）。</w:t>
      </w:r>
    </w:p>
    <w:p w:rsidR="004E7457" w:rsidRDefault="004E7457">
      <w:pPr>
        <w:spacing w:line="340" w:lineRule="exact"/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）设转盘按图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中箭头方向匀速转动，</w:t>
      </w:r>
    </w:p>
    <w:p w:rsidR="004E7457" w:rsidRDefault="004E7457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每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秒转一圈。取光束照在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分界</w:t>
      </w:r>
    </w:p>
    <w:p w:rsidR="004E7457" w:rsidRDefault="004E7457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处时</w:t>
      </w:r>
      <w:r>
        <w:rPr>
          <w:rFonts w:ascii="宋体" w:hAnsi="宋体" w:cs="宋体" w:hint="eastAsia"/>
          <w:color w:val="000000"/>
          <w:szCs w:val="21"/>
        </w:rPr>
        <w:t>t=0</w:t>
      </w:r>
      <w:r>
        <w:rPr>
          <w:rFonts w:ascii="宋体" w:hAnsi="宋体" w:cs="宋体" w:hint="eastAsia"/>
          <w:color w:val="000000"/>
          <w:szCs w:val="21"/>
        </w:rPr>
        <w:t>，试在图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给出的坐标纸上，</w:t>
      </w:r>
    </w:p>
    <w:p w:rsidR="004E7457" w:rsidRDefault="004E7457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画出电子到达屏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上时，它离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点的</w:t>
      </w:r>
    </w:p>
    <w:p w:rsidR="004E7457" w:rsidRDefault="004E7457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距离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随时间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的变化图线（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—</w:t>
      </w:r>
      <w:r>
        <w:rPr>
          <w:rFonts w:ascii="宋体" w:hAnsi="宋体" w:cs="宋体" w:hint="eastAsia"/>
          <w:color w:val="000000"/>
          <w:szCs w:val="21"/>
        </w:rPr>
        <w:t>6s</w:t>
      </w:r>
      <w:r>
        <w:rPr>
          <w:rFonts w:ascii="宋体" w:hAnsi="宋体" w:cs="宋体" w:hint="eastAsia"/>
          <w:color w:val="000000"/>
          <w:szCs w:val="21"/>
        </w:rPr>
        <w:t>间）。</w:t>
      </w:r>
    </w:p>
    <w:p w:rsidR="004E7457" w:rsidRDefault="004E7457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要求在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轴上标出图线最高点与最低</w:t>
      </w:r>
    </w:p>
    <w:p w:rsidR="004E7457" w:rsidRDefault="004E7457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点的值。（不要求写出计算过程，只按</w:t>
      </w:r>
    </w:p>
    <w:p w:rsidR="004E7457" w:rsidRDefault="004E7457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画出的图线评分。）</w:t>
      </w: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26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1" o:spid="_x0000_s1094" type="#_x0000_t202" style="position:absolute;left:0;text-align:left;margin-left:26.25pt;margin-top:23.4pt;width:259.1pt;height:134.75pt;z-index:251663360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92" o:spid="_x0000_i1075" type="#_x0000_t75" style="width:244.5pt;height:100.5pt;mso-wrap-style:square;mso-position-horizontal-relative:page;mso-position-vertical-relative:page" o:ole="">
                        <v:imagedata r:id="rId8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已知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为气体，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F</w:t>
      </w:r>
      <w:r>
        <w:rPr>
          <w:rFonts w:ascii="宋体" w:hAnsi="宋体" w:cs="宋体" w:hint="eastAsia"/>
          <w:color w:val="000000"/>
          <w:szCs w:val="21"/>
        </w:rPr>
        <w:t>为固体，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是氯化钙，它们之间的转换关系如下图所示：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的化学式（分子式）是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的化学式（分子式）是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反应生成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F</w:t>
      </w:r>
      <w:r>
        <w:rPr>
          <w:rFonts w:ascii="宋体" w:hAnsi="宋体" w:cs="宋体" w:hint="eastAsia"/>
          <w:color w:val="000000"/>
          <w:szCs w:val="21"/>
        </w:rPr>
        <w:t>反应生成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27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）丙与钙离子组成的离子化合物跟水反应产生一种可燃性气体，反应的化学方程式是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）乙在高温时是一种还原剂，请用化学方程式表示它在工业上的一种重要用途：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）在一定条件下，甲与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反应的化学方程式是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）丁的元素符号是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Cs w:val="21"/>
        </w:rPr>
        <w:t>，它的原子结构示意图为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）丁的氧化物的晶体结构与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</w:t>
      </w:r>
      <w:r>
        <w:rPr>
          <w:rFonts w:ascii="宋体" w:hAnsi="宋体" w:cs="宋体" w:hint="eastAsia"/>
          <w:color w:val="000000"/>
          <w:szCs w:val="21"/>
        </w:rPr>
        <w:t>的晶体结构相似。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28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5" o:spid="_x0000_s1096" type="#_x0000_t202" style="position:absolute;left:0;text-align:left;margin-left:42pt;margin-top:23.4pt;width:259.1pt;height:114pt;z-index:251664384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93" o:spid="_x0000_i1076" type="#_x0000_t75" style="width:244.5pt;height:94.55pt;mso-wrap-style:square;mso-position-horizontal-relative:page;mso-position-vertical-relative:page" o:ole="">
                        <v:imagedata r:id="rId8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已知某纯碱试样中含有</w:t>
      </w:r>
      <w:r>
        <w:rPr>
          <w:rFonts w:ascii="宋体" w:hAnsi="宋体" w:cs="宋体" w:hint="eastAsia"/>
          <w:color w:val="000000"/>
          <w:szCs w:val="21"/>
        </w:rPr>
        <w:t>NaCl</w:t>
      </w:r>
      <w:r>
        <w:rPr>
          <w:rFonts w:ascii="宋体" w:hAnsi="宋体" w:cs="宋体" w:hint="eastAsia"/>
          <w:color w:val="000000"/>
          <w:szCs w:val="21"/>
        </w:rPr>
        <w:t>杂质，为测定试样中纯碱的质量分数，可用下图中的装置进行实验。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主要步骤如下：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①按图组装仪器，并检查装置的气密性</w:t>
      </w:r>
    </w:p>
    <w:p w:rsidR="004E7457" w:rsidRDefault="004E7457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②将</w:t>
      </w:r>
      <w:r>
        <w:rPr>
          <w:rFonts w:ascii="宋体" w:hAnsi="宋体" w:cs="宋体" w:hint="eastAsia"/>
          <w:color w:val="000000"/>
          <w:szCs w:val="21"/>
        </w:rPr>
        <w:t>ag</w:t>
      </w:r>
      <w:r>
        <w:rPr>
          <w:rFonts w:ascii="宋体" w:hAnsi="宋体" w:cs="宋体" w:hint="eastAsia"/>
          <w:color w:val="000000"/>
          <w:szCs w:val="21"/>
        </w:rPr>
        <w:t>试样放入锥形瓶中，加适量蒸馏水溶解，得到试样溶液</w:t>
      </w:r>
    </w:p>
    <w:p w:rsidR="004E7457" w:rsidRDefault="004E7457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③称量盛有碱石灰的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型管的质量，得到</w:t>
      </w:r>
      <w:r>
        <w:rPr>
          <w:rFonts w:ascii="宋体" w:hAnsi="宋体" w:cs="宋体" w:hint="eastAsia"/>
          <w:color w:val="000000"/>
          <w:szCs w:val="21"/>
        </w:rPr>
        <w:t>bg</w:t>
      </w:r>
    </w:p>
    <w:p w:rsidR="004E7457" w:rsidRDefault="004E7457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④从分液漏斗滴入</w:t>
      </w:r>
      <w:r>
        <w:rPr>
          <w:rFonts w:ascii="宋体" w:hAnsi="宋体" w:cs="宋体" w:hint="eastAsia"/>
          <w:color w:val="000000"/>
          <w:szCs w:val="21"/>
        </w:rPr>
        <w:t>6mol</w:t>
      </w:r>
      <w:r>
        <w:rPr>
          <w:rFonts w:ascii="宋体" w:hAnsi="宋体" w:cs="宋体" w:hint="eastAsia"/>
          <w:color w:val="000000"/>
          <w:szCs w:val="21"/>
        </w:rPr>
        <w:t>·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Cs w:val="21"/>
          <w:vertAlign w:val="superscript"/>
        </w:rPr>
        <w:t>1</w:t>
      </w:r>
      <w:r>
        <w:rPr>
          <w:rFonts w:ascii="宋体" w:hAnsi="宋体" w:cs="宋体" w:hint="eastAsia"/>
          <w:color w:val="000000"/>
          <w:szCs w:val="21"/>
        </w:rPr>
        <w:t>的硫酸，直到不再产生气体时为止</w:t>
      </w:r>
    </w:p>
    <w:p w:rsidR="004E7457" w:rsidRDefault="004E7457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⑤从导管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处缓缓鼓入一定量的空气</w:t>
      </w:r>
    </w:p>
    <w:p w:rsidR="004E7457" w:rsidRDefault="004E7457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⑥再次称量盛有碱石灰的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型管的质量，得到</w:t>
      </w:r>
      <w:r>
        <w:rPr>
          <w:rFonts w:ascii="宋体" w:hAnsi="宋体" w:cs="宋体" w:hint="eastAsia"/>
          <w:color w:val="000000"/>
          <w:szCs w:val="21"/>
        </w:rPr>
        <w:t>cg</w:t>
      </w:r>
    </w:p>
    <w:p w:rsidR="004E7457" w:rsidRDefault="004E7457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⑦重复步骤⑤和⑥的操作，直到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型管的质量基本不变，为</w:t>
      </w:r>
      <w:r>
        <w:rPr>
          <w:rFonts w:ascii="宋体" w:hAnsi="宋体" w:cs="宋体" w:hint="eastAsia"/>
          <w:color w:val="000000"/>
          <w:szCs w:val="21"/>
        </w:rPr>
        <w:t>dg</w:t>
      </w:r>
    </w:p>
    <w:p w:rsidR="004E7457" w:rsidRDefault="004E7457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请填空和回答问题：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）在用托盘天平称量样品时，如果天平的指针向左偏转，说明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）装置中干燥管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的作用是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）如果将分液漏斗中的疏酸接成浓度相同的盐酸，测试的结果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（填偏高、</w:t>
      </w:r>
    </w:p>
    <w:p w:rsidR="004E7457" w:rsidRDefault="004E7457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偏低可不变）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）步骤⑤的目的是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）步骤⑦的目的是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）该试样中纯碱的质量分数的计算式为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）还可以用其他实验方法测定试样中纯碱的质量分数。请简述一种不同的实验方法。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29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spacing w:line="288" w:lineRule="auto"/>
        <w:ind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苏丹红一号（</w:t>
      </w:r>
      <w:r>
        <w:rPr>
          <w:rFonts w:ascii="宋体" w:hAnsi="宋体" w:cs="宋体" w:hint="eastAsia"/>
          <w:color w:val="000000"/>
          <w:szCs w:val="21"/>
        </w:rPr>
        <w:t>sudan</w:t>
      </w:r>
      <w:r>
        <w:rPr>
          <w:rFonts w:ascii="宋体" w:hAnsi="宋体" w:cs="宋体" w:hint="eastAsia"/>
          <w:color w:val="000000"/>
          <w:szCs w:val="21"/>
        </w:rPr>
        <w:t>Ⅰ）是一种偶氮染料，不能作为食品添加剂使用。它是由苯胺和</w:t>
      </w:r>
    </w:p>
    <w:p w:rsidR="004E7457" w:rsidRDefault="004E7457">
      <w:pPr>
        <w:spacing w:line="288" w:lineRule="auto"/>
        <w:ind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2-</w:t>
      </w:r>
      <w:r>
        <w:rPr>
          <w:rFonts w:ascii="宋体" w:hAnsi="宋体" w:cs="宋体" w:hint="eastAsia"/>
          <w:color w:val="000000"/>
          <w:szCs w:val="21"/>
        </w:rPr>
        <w:t>萘酚为主要原料制备的，它们的结构简式如下所示：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8" o:spid="_x0000_s1098" type="#_x0000_t202" style="position:absolute;left:0;text-align:left;margin-left:42pt;margin-top:0;width:356.8pt;height:76.95pt;z-index:251665408;mso-wrap-style:square;v-text-anchor:top" filled="f" stroked="f">
            <v:fill o:detectmouseclick="t"/>
            <v:textbox>
              <w:txbxContent>
                <w:p w:rsidR="004E7457" w:rsidRDefault="004E7457">
                  <w:r>
                    <w:object w:dxaOrig="6833" w:dyaOrig="1381">
                      <v:shape id="对象 53" o:spid="_x0000_i1077" type="#_x0000_t75" style="width:341.55pt;height:69.2pt;mso-wrap-style:square;mso-position-horizontal-relative:page;mso-position-vertical-relative:page" o:ole="">
                        <v:imagedata r:id="rId90" o:title=""/>
                      </v:shape>
                      <o:OLEObject Type="Embed" ProgID="PBrush" ShapeID="对象 53" DrawAspect="Content" ObjectID="_1804076341" r:id="rId91"/>
                    </w:object>
                  </w:r>
                </w:p>
              </w:txbxContent>
            </v:textbox>
          </v:shape>
        </w:pic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）苏丹红－号的化学式（分子式）为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）在下面化合物（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）—（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）中，与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－萘酚互为同分异构体的有（填字母代号）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6" o:spid="_x0000_s1100" type="#_x0000_t202" style="position:absolute;left:0;text-align:left;margin-left:336pt;margin-top:0;width:43.75pt;height:38.5pt;z-index:251667456;mso-wrap-style:square;v-text-anchor:top" filled="f" stroked="f">
            <v:fill o:detectmouseclick="t"/>
            <v:textbox>
              <w:txbxContent>
                <w:p w:rsidR="004E7457" w:rsidRDefault="004E7457">
                  <w:r>
                    <w:object w:dxaOrig="572" w:dyaOrig="611">
                      <v:shape id="对象 54" o:spid="_x0000_i1078" type="#_x0000_t75" style="width:28.5pt;height:30.7pt;mso-wrap-style:square;mso-position-horizontal-relative:page;mso-position-vertical-relative:page" o:ole="">
                        <v:imagedata r:id="rId92" o:title=""/>
                      </v:shape>
                      <o:OLEObject Type="Embed" ProgID="PBrush" ShapeID="对象 54" DrawAspect="Content" ObjectID="_1804076342" r:id="rId93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pict>
          <v:shape id="文本框 34" o:spid="_x0000_s1102" type="#_x0000_t202" style="position:absolute;left:0;text-align:left;margin-left:157.5pt;margin-top:0;width:143.6pt;height:51.55pt;z-index:251666432;mso-wrap-style:square;v-text-anchor:top" filled="f" stroked="f">
            <v:fill o:detectmouseclick="t"/>
            <v:textbox>
              <w:txbxContent>
                <w:p w:rsidR="004E7457" w:rsidRDefault="004E7457">
                  <w:r>
                    <w:object w:dxaOrig="2569" w:dyaOrig="872">
                      <v:shape id="对象 55" o:spid="_x0000_i1079" type="#_x0000_t75" style="width:128.35pt;height:43.5pt;mso-wrap-style:square;mso-position-horizontal-relative:page;mso-position-vertical-relative:page" o:ole="">
                        <v:imagedata r:id="rId94" o:title=""/>
                      </v:shape>
                      <o:OLEObject Type="Embed" ProgID="PBrush" ShapeID="对象 55" DrawAspect="Content" ObjectID="_1804076343" r:id="rId95"/>
                    </w:object>
                  </w:r>
                </w:p>
              </w:txbxContent>
            </v:textbox>
          </v:shape>
        </w:pic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（提示：</w:t>
      </w:r>
      <w:r>
        <w:rPr>
          <w:rFonts w:ascii="宋体" w:hAnsi="宋体" w:cs="宋体" w:hint="eastAsia"/>
          <w:color w:val="000000"/>
          <w:szCs w:val="21"/>
        </w:rPr>
        <w:t xml:space="preserve">                        </w:t>
      </w:r>
      <w:r>
        <w:rPr>
          <w:rFonts w:ascii="宋体" w:hAnsi="宋体" w:cs="宋体" w:hint="eastAsia"/>
          <w:color w:val="000000"/>
          <w:szCs w:val="21"/>
        </w:rPr>
        <w:t>可表示为</w: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7" o:spid="_x0000_s1104" type="#_x0000_t202" style="position:absolute;left:0;text-align:left;margin-left:50.65pt;margin-top:0;width:269.6pt;height:87.1pt;z-index:251668480;mso-wrap-style:square;v-text-anchor:top" filled="f" stroked="f">
            <v:fill o:detectmouseclick="t"/>
            <v:textbox>
              <w:txbxContent>
                <w:p w:rsidR="004E7457" w:rsidRDefault="004E7457">
                  <w:r>
                    <w:object w:dxaOrig="5106" w:dyaOrig="1598">
                      <v:shape id="对象 56" o:spid="_x0000_i1080" type="#_x0000_t75" style="width:255.45pt;height:79.85pt;mso-wrap-style:square;mso-position-horizontal-relative:page;mso-position-vertical-relative:page" o:ole="">
                        <v:imagedata r:id="rId96" o:title=""/>
                      </v:shape>
                      <o:OLEObject Type="Embed" ProgID="PBrush" ShapeID="对象 56" DrawAspect="Content" ObjectID="_1804076344" r:id="rId97"/>
                    </w:object>
                  </w:r>
                </w:p>
              </w:txbxContent>
            </v:textbox>
          </v:shape>
        </w:pic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      A             B          C               D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）上述化合物（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）含有的官能团是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）在适当的条件下，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－萘酚经反应可得到芳香化合物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8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6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），</w:t>
      </w:r>
      <w:r>
        <w:rPr>
          <w:rFonts w:ascii="宋体" w:hAnsi="宋体" w:cs="宋体" w:hint="eastAsia"/>
          <w:color w:val="000000"/>
          <w:szCs w:val="21"/>
        </w:rPr>
        <w:t>1mol E</w:t>
      </w:r>
      <w:r>
        <w:rPr>
          <w:rFonts w:ascii="宋体" w:hAnsi="宋体" w:cs="宋体" w:hint="eastAsia"/>
          <w:color w:val="000000"/>
          <w:szCs w:val="21"/>
        </w:rPr>
        <w:t>与适量的</w:t>
      </w:r>
    </w:p>
    <w:p w:rsidR="004E7457" w:rsidRDefault="004E7457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碳酸氢钠溶液反应可放出二氧化碳</w:t>
      </w:r>
      <w:r>
        <w:rPr>
          <w:rFonts w:ascii="宋体" w:hAnsi="宋体" w:cs="宋体" w:hint="eastAsia"/>
          <w:color w:val="000000"/>
          <w:szCs w:val="21"/>
        </w:rPr>
        <w:t>44.8L</w:t>
      </w:r>
      <w:r>
        <w:rPr>
          <w:rFonts w:ascii="宋体" w:hAnsi="宋体" w:cs="宋体" w:hint="eastAsia"/>
          <w:color w:val="000000"/>
          <w:szCs w:val="21"/>
        </w:rPr>
        <w:t>（标准状况），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与溴在有催化剂存在时反</w:t>
      </w:r>
    </w:p>
    <w:p w:rsidR="004E7457" w:rsidRDefault="004E7457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应只能生成两种—溴取代物，两种一溴取代物的结构简式分别是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4E7457" w:rsidRDefault="004E7457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与碳酸氢钠反应的化学方程式是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  <w:vertAlign w:val="subscript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）若将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与足量乙醇在浓硫酸作用下加热，可以生成一个化学式（分子式）为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12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14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</w:p>
    <w:p w:rsidR="004E7457" w:rsidRDefault="004E7457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的新化合物，该反应的化学方程式是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</w:t>
      </w:r>
    </w:p>
    <w:p w:rsidR="004E7457" w:rsidRDefault="004E7457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</w:t>
      </w:r>
      <w:r>
        <w:rPr>
          <w:rFonts w:ascii="宋体" w:hAnsi="宋体" w:cs="宋体" w:hint="eastAsia"/>
          <w:color w:val="000000"/>
          <w:szCs w:val="21"/>
        </w:rPr>
        <w:t>反应类型是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30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为了验证胰岛素具有降低血糖的作用，以小鼠活动状况为观察指标设计实验。</w:t>
      </w:r>
    </w:p>
    <w:p w:rsidR="004E7457" w:rsidRDefault="004E7457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某同学的实验方案如下：</w:t>
      </w:r>
    </w:p>
    <w:p w:rsidR="004E7457" w:rsidRDefault="004E7457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①将正常小鼠随机分成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两组，观察并记录其活动状况。</w:t>
      </w:r>
    </w:p>
    <w:p w:rsidR="004E7457" w:rsidRDefault="004E7457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组小鼠注射适量胰岛素溶液，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组注射等量生理盐水。一段时间后，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组小鼠会出</w:t>
      </w:r>
    </w:p>
    <w:p w:rsidR="004E7457" w:rsidRDefault="004E7457">
      <w:pPr>
        <w:spacing w:line="288" w:lineRule="auto"/>
        <w:ind w:firstLineChars="307" w:firstLine="64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现四肢无力，活动减少，甚至昏迷等低血糖症状，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组活动状况无变化。</w:t>
      </w:r>
    </w:p>
    <w:p w:rsidR="004E7457" w:rsidRDefault="004E7457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③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组小鼠出现低血糖症状后，分别给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两组小鼠注射等量葡萄糖溶液。一段时间</w:t>
      </w:r>
    </w:p>
    <w:p w:rsidR="004E7457" w:rsidRDefault="004E7457">
      <w:pPr>
        <w:spacing w:line="288" w:lineRule="auto"/>
        <w:ind w:firstLineChars="307" w:firstLine="64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后，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组小鼠低血糖症状缓解，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组活动状况无变化。</w:t>
      </w:r>
    </w:p>
    <w:p w:rsidR="004E7457" w:rsidRDefault="004E7457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该实验方案可以说明胰岛素具有降低血糖的作用。</w:t>
      </w:r>
    </w:p>
    <w:p w:rsidR="004E7457" w:rsidRDefault="004E7457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请回答：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）该实验原理是：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）分析小鼠注射胰岛素溶液后出现低血糖症状的原因：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</w:t>
      </w:r>
    </w:p>
    <w:p w:rsidR="004E7457" w:rsidRDefault="004E7457">
      <w:pPr>
        <w:spacing w:line="288" w:lineRule="auto"/>
        <w:ind w:firstLineChars="100" w:firstLine="21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）胰岛素在血糖平衡调节中的作用是：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31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已知牛的有角与无角为一对相对性状，由常染色体上的等位基因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头无角公牛和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头有角母牛，分别交配，每头母牛只产了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头小牛。在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头小牛中，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头有角，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头无角。</w:t>
      </w:r>
    </w:p>
    <w:p w:rsidR="004E7457" w:rsidRDefault="004E7457">
      <w:pPr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）根据上述结果能否确定这对相对性状中的显性性状？请简要说明推断过程。</w:t>
      </w:r>
    </w:p>
    <w:p w:rsidR="004E7457" w:rsidRDefault="004E7457">
      <w:pPr>
        <w:spacing w:line="288" w:lineRule="auto"/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参考答案</w:t>
      </w: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</w:rPr>
        <w:t>卷包括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小题，每小题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分，共</w:t>
      </w:r>
      <w:r>
        <w:rPr>
          <w:rFonts w:ascii="宋体" w:hAnsi="宋体" w:cs="宋体" w:hint="eastAsia"/>
          <w:color w:val="000000"/>
          <w:szCs w:val="21"/>
        </w:rPr>
        <w:t>126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一、选择题：选对的给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分，选错或未选的给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4E7457" w:rsidRDefault="004E7457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1.D     2.B    3.C    4.D    5.B    6.C     7.A    8.D    9.A</w:t>
      </w:r>
    </w:p>
    <w:p w:rsidR="004E7457" w:rsidRDefault="004E7457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10.B    11B.   12.C   13.A</w:t>
      </w: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二、选择题：全部选对的得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分，选对但不全的得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分，有选错的得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4E7457" w:rsidRDefault="004E7457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14.D     15.AD    16.CD    17.BD     18.C    19.B     20.A    21.BCD</w:t>
      </w: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0" o:spid="_x0000_s1106" type="#_x0000_t202" style="position:absolute;left:0;text-align:left;margin-left:236.25pt;margin-top:0;width:152.4pt;height:127.95pt;z-index:-251672576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94" o:spid="_x0000_i1081" type="#_x0000_t75" style="width:137.75pt;height:117.1pt;mso-wrap-style:square;mso-position-horizontal-relative:page;mso-position-vertical-relative:page" o:ole="">
                        <v:imagedata r:id="rId9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II</w:t>
      </w:r>
      <w:r>
        <w:rPr>
          <w:rFonts w:ascii="宋体" w:hAnsi="宋体" w:cs="宋体" w:hint="eastAsia"/>
          <w:color w:val="000000"/>
          <w:szCs w:val="21"/>
        </w:rPr>
        <w:t>卷包括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小题，共</w:t>
      </w:r>
      <w:r>
        <w:rPr>
          <w:rFonts w:ascii="宋体" w:hAnsi="宋体" w:cs="宋体" w:hint="eastAsia"/>
          <w:color w:val="000000"/>
          <w:szCs w:val="21"/>
        </w:rPr>
        <w:t>174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22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17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 xml:space="preserve">C 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）①实验电路原理图如图。</w:t>
      </w:r>
    </w:p>
    <w:p w:rsidR="004E7457" w:rsidRDefault="004E7457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3620" w:dyaOrig="700">
          <v:shape id="对象 58" o:spid="_x0000_i1082" type="#_x0000_t75" style="width:180.95pt;height:35.05pt;mso-wrap-style:square;mso-position-horizontal-relative:page;mso-position-vertical-relative:page" o:ole="">
            <v:imagedata r:id="rId99" o:title=""/>
          </v:shape>
          <o:OLEObject Type="Embed" ProgID="Equation.3" ShapeID="对象 58" DrawAspect="Content" ObjectID="_1804076322" r:id="rId100"/>
        </w:object>
      </w: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23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16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用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表示跳蚤起跳的加速度，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表示离地时的速度，则对加速过程和离地后上升过程分别有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>=2ad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>=2gh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②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若假想人具有和跳蚤相同的加速度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，令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表示在这种假想下人离地时的速度，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</w:rPr>
        <w:t>表示与此相应的竖直高度，则地加速过程和离地后上升过程分别有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>=2ad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=2gH         </w:t>
      </w:r>
      <w:r>
        <w:rPr>
          <w:rFonts w:ascii="宋体" w:hAnsi="宋体" w:cs="宋体" w:hint="eastAsia"/>
          <w:color w:val="000000"/>
          <w:szCs w:val="21"/>
        </w:rPr>
        <w:t>④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由以上各式可得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1020" w:dyaOrig="700">
          <v:shape id="对象 59" o:spid="_x0000_i1083" type="#_x0000_t75" style="width:51.05pt;height:35.05pt;mso-wrap-style:square;mso-position-horizontal-relative:page;mso-position-vertical-relative:page" o:ole="">
            <v:imagedata r:id="rId101" o:title=""/>
          </v:shape>
          <o:OLEObject Type="Embed" ProgID="Equation.3" ShapeID="对象 59" DrawAspect="Content" ObjectID="_1804076323" r:id="rId102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⑤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代入数值，得</w:t>
      </w:r>
      <w:r>
        <w:rPr>
          <w:rFonts w:ascii="宋体" w:hAnsi="宋体" w:cs="宋体" w:hint="eastAsia"/>
          <w:color w:val="000000"/>
          <w:szCs w:val="21"/>
        </w:rPr>
        <w:t xml:space="preserve"> H=63m       </w:t>
      </w:r>
      <w:r>
        <w:rPr>
          <w:rFonts w:ascii="宋体" w:hAnsi="宋体" w:cs="宋体" w:hint="eastAsia"/>
          <w:color w:val="000000"/>
          <w:szCs w:val="21"/>
        </w:rPr>
        <w:t>⑥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24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19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开始时，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静止，设弹簧压缩量为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，有</w:t>
      </w:r>
      <w:r>
        <w:rPr>
          <w:rFonts w:ascii="宋体" w:hAnsi="宋体" w:cs="宋体" w:hint="eastAsia"/>
          <w:color w:val="000000"/>
          <w:szCs w:val="21"/>
        </w:rPr>
        <w:t xml:space="preserve">   k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=m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 xml:space="preserve">g     </w:t>
      </w:r>
      <w:r>
        <w:rPr>
          <w:rFonts w:ascii="宋体" w:hAnsi="宋体" w:cs="宋体" w:hint="eastAsia"/>
          <w:color w:val="000000"/>
          <w:szCs w:val="21"/>
        </w:rPr>
        <w:t>①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挂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并释放后，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向下运动，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向上运动，设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刚要离地时弹簧伸长量为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，有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k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=m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g          </w:t>
      </w:r>
      <w:r>
        <w:rPr>
          <w:rFonts w:ascii="宋体" w:hAnsi="宋体" w:cs="宋体" w:hint="eastAsia"/>
          <w:color w:val="000000"/>
          <w:szCs w:val="21"/>
        </w:rPr>
        <w:t>②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B</w:t>
      </w:r>
      <w:r>
        <w:rPr>
          <w:rFonts w:ascii="宋体" w:hAnsi="宋体" w:cs="宋体" w:hint="eastAsia"/>
          <w:color w:val="000000"/>
          <w:szCs w:val="21"/>
        </w:rPr>
        <w:t>不再上升，表示此时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的速度为零，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已降到其最低点。由机械能守恒，与初始状态相比，弹簧性势能的增加量为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△</w:t>
      </w:r>
      <w:r>
        <w:rPr>
          <w:rFonts w:ascii="宋体" w:hAnsi="宋体" w:cs="宋体" w:hint="eastAsia"/>
          <w:color w:val="000000"/>
          <w:szCs w:val="21"/>
        </w:rPr>
        <w:t>E=m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g(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+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)</w:t>
      </w:r>
      <w:r>
        <w:rPr>
          <w:rFonts w:ascii="宋体" w:hAnsi="宋体" w:cs="宋体" w:hint="eastAsia"/>
          <w:color w:val="000000"/>
          <w:szCs w:val="21"/>
        </w:rPr>
        <w:t>－</w:t>
      </w:r>
      <w:r>
        <w:rPr>
          <w:rFonts w:ascii="宋体" w:hAnsi="宋体" w:cs="宋体" w:hint="eastAsia"/>
          <w:color w:val="000000"/>
          <w:szCs w:val="21"/>
        </w:rPr>
        <w:t>m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g(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+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)   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C</w:t>
      </w:r>
      <w:r>
        <w:rPr>
          <w:rFonts w:ascii="宋体" w:hAnsi="宋体" w:cs="宋体" w:hint="eastAsia"/>
          <w:color w:val="000000"/>
          <w:szCs w:val="21"/>
        </w:rPr>
        <w:t>换成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后，当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刚离地时弹簧势能的增量与前一次相同，由能量关系得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6460" w:dyaOrig="620">
          <v:shape id="对象 60" o:spid="_x0000_i1084" type="#_x0000_t75" style="width:323.05pt;height:31pt;mso-wrap-style:square;mso-position-horizontal-relative:page;mso-position-vertical-relative:page" o:ole="">
            <v:imagedata r:id="rId103" o:title=""/>
          </v:shape>
          <o:OLEObject Type="Embed" ProgID="Equation.3" ShapeID="对象 60" DrawAspect="Content" ObjectID="_1804076324" r:id="rId104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④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由③④式得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3019" w:dyaOrig="620">
          <v:shape id="对象 61" o:spid="_x0000_i1085" type="#_x0000_t75" style="width:150.9pt;height:31pt;mso-wrap-style:square;mso-position-horizontal-relative:page;mso-position-vertical-relative:page" o:ole="">
            <v:imagedata r:id="rId105" o:title=""/>
          </v:shape>
          <o:OLEObject Type="Embed" ProgID="Equation.3" ShapeID="对象 61" DrawAspect="Content" ObjectID="_1804076325" r:id="rId106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⑤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由①②⑤式得</w:t>
      </w:r>
    </w:p>
    <w:p w:rsidR="004E7457" w:rsidRDefault="004E7457">
      <w:pPr>
        <w:tabs>
          <w:tab w:val="left" w:pos="3360"/>
        </w:tabs>
        <w:ind w:firstLineChars="300" w:firstLine="63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position w:val="-32"/>
          <w:szCs w:val="21"/>
        </w:rPr>
        <w:object w:dxaOrig="2260" w:dyaOrig="800">
          <v:shape id="对象 62" o:spid="_x0000_i1086" type="#_x0000_t75" style="width:113pt;height:40.05pt;mso-wrap-style:square;mso-position-horizontal-relative:page;mso-position-vertical-relative:page" o:ole="">
            <v:imagedata r:id="rId107" o:title=""/>
          </v:shape>
          <o:OLEObject Type="Embed" ProgID="Equation.3" ShapeID="对象 62" DrawAspect="Content" ObjectID="_1804076326" r:id="rId108"/>
        </w:objec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⑥</w:t>
      </w:r>
    </w:p>
    <w:p w:rsidR="004E7457" w:rsidRDefault="004E7457">
      <w:pPr>
        <w:tabs>
          <w:tab w:val="left" w:pos="33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25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）设电容器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两析间的电压为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，电场强度大小为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，电子在极板间穿行时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方向上的加速度大小为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，穿过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的时间为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，穿出时电子偏转的距离为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1280" w:dyaOrig="700">
          <v:shape id="对象 63" o:spid="_x0000_i1087" type="#_x0000_t75" style="width:63.85pt;height:35.05pt;mso-wrap-style:square;mso-position-horizontal-relative:page;mso-position-vertical-relative:page" o:ole="">
            <v:imagedata r:id="rId109" o:title=""/>
          </v:shape>
          <o:OLEObject Type="Embed" ProgID="Equation.3" ShapeID="对象 63" DrawAspect="Content" ObjectID="_1804076327" r:id="rId110"/>
        </w:objec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720" w:dyaOrig="620">
          <v:shape id="对象 64" o:spid="_x0000_i1088" type="#_x0000_t75" style="width:36pt;height:31pt;mso-wrap-style:square;mso-position-horizontal-relative:page;mso-position-vertical-relative:page" o:ole="">
            <v:imagedata r:id="rId111" o:title=""/>
          </v:shape>
          <o:OLEObject Type="Embed" ProgID="Equation.3" ShapeID="对象 64" DrawAspect="Content" ObjectID="_1804076328" r:id="rId112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宋体" w:hAnsi="宋体" w:cs="宋体" w:hint="eastAsia"/>
          <w:color w:val="000000"/>
          <w:szCs w:val="21"/>
        </w:rPr>
        <w:t xml:space="preserve">       eE=</w:t>
      </w:r>
      <w:r>
        <w:rPr>
          <w:rFonts w:ascii="宋体" w:hAnsi="宋体" w:cs="宋体" w:hint="eastAsia"/>
          <w:i/>
          <w:iCs/>
          <w:color w:val="000000"/>
          <w:szCs w:val="21"/>
        </w:rPr>
        <w:t>ma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740" w:dyaOrig="700">
          <v:shape id="对象 65" o:spid="_x0000_i1089" type="#_x0000_t75" style="width:36.95pt;height:35.05pt;mso-wrap-style:square;mso-position-horizontal-relative:page;mso-position-vertical-relative:page" o:ole="">
            <v:imagedata r:id="rId113" o:title=""/>
          </v:shape>
          <o:OLEObject Type="Embed" ProgID="Equation.3" ShapeID="对象 65" DrawAspect="Content" ObjectID="_1804076329" r:id="rId114"/>
        </w:object>
      </w:r>
      <w:r>
        <w:rPr>
          <w:rFonts w:ascii="宋体" w:hAnsi="宋体" w:cs="宋体" w:hint="eastAsia"/>
          <w:color w:val="000000"/>
          <w:szCs w:val="21"/>
        </w:rPr>
        <w:t xml:space="preserve">      </w:t>
      </w:r>
      <w:r>
        <w:rPr>
          <w:rFonts w:ascii="宋体" w:hAnsi="宋体" w:cs="宋体" w:hint="eastAsia"/>
          <w:color w:val="000000"/>
          <w:szCs w:val="21"/>
        </w:rPr>
        <w:t>④</w: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1020" w:dyaOrig="620">
          <v:shape id="对象 66" o:spid="_x0000_i1090" type="#_x0000_t75" style="width:51.05pt;height:31pt;mso-wrap-style:square;mso-position-horizontal-relative:page;mso-position-vertical-relative:page" o:ole="">
            <v:imagedata r:id="rId115" o:title=""/>
          </v:shape>
          <o:OLEObject Type="Embed" ProgID="Equation.3" ShapeID="对象 66" DrawAspect="Content" ObjectID="_1804076330" r:id="rId116"/>
        </w:object>
      </w:r>
      <w:r>
        <w:rPr>
          <w:rFonts w:ascii="宋体" w:hAnsi="宋体" w:cs="宋体" w:hint="eastAsia"/>
          <w:color w:val="000000"/>
          <w:szCs w:val="21"/>
        </w:rPr>
        <w:t xml:space="preserve">      </w:t>
      </w:r>
      <w:r>
        <w:rPr>
          <w:rFonts w:ascii="宋体" w:hAnsi="宋体" w:cs="宋体" w:hint="eastAsia"/>
          <w:color w:val="000000"/>
          <w:szCs w:val="21"/>
        </w:rPr>
        <w:t>⑤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由以上各式得</w: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2299" w:dyaOrig="700">
          <v:shape id="对象 67" o:spid="_x0000_i1091" type="#_x0000_t75" style="width:114.9pt;height:35.05pt;mso-wrap-style:square;mso-position-horizontal-relative:page;mso-position-vertical-relative:page" o:ole="">
            <v:imagedata r:id="rId117" o:title=""/>
          </v:shape>
          <o:OLEObject Type="Embed" ProgID="Equation.3" ShapeID="对象 67" DrawAspect="Content" ObjectID="_1804076331" r:id="rId118"/>
        </w:obje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⑥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代入数据得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640" w:dyaOrig="360">
          <v:shape id="对象 68" o:spid="_x0000_i1092" type="#_x0000_t75" style="width:82pt;height:18.15pt;mso-wrap-style:square;mso-position-horizontal-relative:page;mso-position-vertical-relative:page" o:ole="">
            <v:imagedata r:id="rId119" o:title=""/>
          </v:shape>
          <o:OLEObject Type="Embed" ProgID="Equation.3" ShapeID="对象 68" DrawAspect="Content" ObjectID="_1804076332" r:id="rId120"/>
        </w:objec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⑦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由此可见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880" w:dyaOrig="620">
          <v:shape id="对象 69" o:spid="_x0000_i1093" type="#_x0000_t75" style="width:44.15pt;height:31pt;mso-wrap-style:square;mso-position-horizontal-relative:page;mso-position-vertical-relative:page" o:ole="">
            <v:imagedata r:id="rId121" o:title=""/>
          </v:shape>
          <o:OLEObject Type="Embed" ProgID="Equation.3" ShapeID="对象 69" DrawAspect="Content" ObjectID="_1804076333" r:id="rId122"/>
        </w:object>
      </w:r>
      <w:r>
        <w:rPr>
          <w:rFonts w:ascii="宋体" w:hAnsi="宋体" w:cs="宋体" w:hint="eastAsia"/>
          <w:color w:val="000000"/>
          <w:szCs w:val="21"/>
        </w:rPr>
        <w:t>，电子可通过</w:t>
      </w:r>
      <w:r>
        <w:rPr>
          <w:rFonts w:ascii="宋体" w:hAnsi="宋体" w:cs="宋体" w:hint="eastAsia"/>
          <w:color w:val="000000"/>
          <w:szCs w:val="21"/>
        </w:rPr>
        <w:t>C.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设电子从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穿出时，沿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方向的速度为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，穿出后到达屏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所经历的时间为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，在此时间内电子在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方向移动的距离为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=</w:t>
      </w:r>
      <w:r>
        <w:rPr>
          <w:rFonts w:ascii="宋体" w:hAnsi="宋体" w:cs="宋体" w:hint="eastAsia"/>
          <w:i/>
          <w:iCs/>
          <w:color w:val="000000"/>
          <w:szCs w:val="21"/>
        </w:rPr>
        <w:t>at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⑧</w:t>
      </w:r>
      <w:r>
        <w:rPr>
          <w:rFonts w:ascii="宋体" w:hAnsi="宋体" w:cs="宋体" w:hint="eastAsia"/>
          <w:i/>
          <w:iCs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760" w:dyaOrig="700">
          <v:shape id="对象 70" o:spid="_x0000_i1094" type="#_x0000_t75" style="width:37.9pt;height:35.05pt;mso-wrap-style:square;mso-position-horizontal-relative:page;mso-position-vertical-relative:page" o:ole="">
            <v:imagedata r:id="rId123" o:title=""/>
          </v:shape>
          <o:OLEObject Type="Embed" ProgID="Equation.3" ShapeID="对象 70" DrawAspect="Content" ObjectID="_1804076334" r:id="rId124"/>
        </w:obje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⑨</w:t>
      </w:r>
      <w:r>
        <w:rPr>
          <w:rFonts w:ascii="宋体" w:hAnsi="宋体" w:cs="宋体" w:hint="eastAsia"/>
          <w:color w:val="000000"/>
          <w:szCs w:val="21"/>
        </w:rPr>
        <w:t xml:space="preserve">      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=v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</w:t>
      </w:r>
      <w:r>
        <w:rPr>
          <w:rFonts w:ascii="宋体" w:hAnsi="宋体" w:cs="宋体" w:hint="eastAsia"/>
          <w:color w:val="000000"/>
          <w:szCs w:val="21"/>
        </w:rPr>
        <w:t>⑩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由以上有关各式得</w: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2360" w:dyaOrig="700">
          <v:shape id="对象 71" o:spid="_x0000_i1095" type="#_x0000_t75" style="width:118pt;height:35.05pt;mso-wrap-style:square;mso-position-horizontal-relative:page;mso-position-vertical-relative:page" o:ole="">
            <v:imagedata r:id="rId125" o:title=""/>
          </v:shape>
          <o:OLEObject Type="Embed" ProgID="Equation.3" ShapeID="对象 71" DrawAspect="Content" ObjectID="_1804076335" r:id="rId126"/>
        </w:obje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,11)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4" o:spid="_x0000_s1122" type="#_x0000_t202" style="position:absolute;left:0;text-align:left;margin-left:246.75pt;margin-top:2.2pt;width:141.7pt;height:156pt;z-index:-251671552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95" o:spid="_x0000_i1096" type="#_x0000_t75" style="width:127.1pt;height:119.25pt;mso-wrap-style:square;mso-position-horizontal-relative:page;mso-position-vertical-relative:page" o:ole="">
                        <v:imagedata r:id="rId12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代入数据得</w:t>
      </w:r>
      <w:r>
        <w:rPr>
          <w:rFonts w:ascii="宋体" w:hAnsi="宋体" w:cs="宋体" w:hint="eastAsia"/>
          <w:color w:val="000000"/>
          <w:szCs w:val="21"/>
        </w:rPr>
        <w:t xml:space="preserve"> 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=1.92</w:t>
      </w:r>
      <w:r>
        <w:rPr>
          <w:rFonts w:ascii="宋体" w:hAnsi="宋体" w:cs="宋体" w:hint="eastAsia"/>
          <w:color w:val="000000"/>
          <w:szCs w:val="21"/>
        </w:rPr>
        <w:t>×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m            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,12)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由题意</w:t>
      </w:r>
      <w:r>
        <w:rPr>
          <w:rFonts w:ascii="宋体" w:hAnsi="宋体" w:cs="宋体" w:hint="eastAsia"/>
          <w:color w:val="000000"/>
          <w:szCs w:val="21"/>
        </w:rPr>
        <w:t xml:space="preserve"> y=y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+y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=2.4</w:t>
      </w:r>
      <w:r>
        <w:rPr>
          <w:rFonts w:ascii="宋体" w:hAnsi="宋体" w:cs="宋体" w:hint="eastAsia"/>
          <w:color w:val="000000"/>
          <w:szCs w:val="21"/>
        </w:rPr>
        <w:t>×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m          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,13)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）如图所示。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26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group id="组合 7" o:spid="_x0000_s1124" style="position:absolute;left:0;text-align:left;margin-left:78.75pt;margin-top:7.8pt;width:42pt;height:31.2pt;z-index:251669504" coordorigin="2959,2099" coordsize="840,624">
            <v:group id="组合 5" o:spid="_x0000_s1125" style="position:absolute;left:2959;top:2411;width:840;height:45" coordorigin="2959,2411" coordsize="840,156">
              <v:line id="直接连接符 3" o:spid="_x0000_s1126" style="position:absolute;mso-wrap-style:square" from="2959,2411" to="3799,2411">
                <v:fill o:detectmouseclick="t"/>
              </v:line>
              <v:line id="直接连接符 4" o:spid="_x0000_s1127" style="position:absolute;mso-wrap-style:square" from="2959,2567" to="3799,2567">
                <v:fill o:detectmouseclick="t"/>
              </v:line>
            </v:group>
            <v:shape id="文本框 6" o:spid="_x0000_s1128" type="#_x0000_t202" style="position:absolute;left:3064;top:2099;width:735;height:624;mso-wrap-style:square;v-text-anchor:top" filled="f" stroked="f">
              <v:fill o:detectmouseclick="t"/>
              <v:textbox>
                <w:txbxContent>
                  <w:p w:rsidR="004E7457" w:rsidRDefault="004E7457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点燃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NH</w:t>
      </w:r>
      <w:r>
        <w:rPr>
          <w:rFonts w:ascii="宋体" w:hAnsi="宋体" w:cs="宋体" w:hint="eastAsia"/>
          <w:color w:val="000000"/>
          <w:szCs w:val="21"/>
          <w:vertAlign w:val="subscript"/>
        </w:rPr>
        <w:softHyphen/>
        <w:t>3</w:t>
      </w:r>
      <w:r>
        <w:rPr>
          <w:rFonts w:ascii="宋体" w:hAnsi="宋体" w:cs="宋体" w:hint="eastAsia"/>
          <w:color w:val="000000"/>
          <w:szCs w:val="21"/>
        </w:rPr>
        <w:t xml:space="preserve">  NH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Cl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group id="组合 22" o:spid="_x0000_s1129" style="position:absolute;left:0;text-align:left;margin-left:120.75pt;margin-top:7.8pt;width:42pt;height:39pt;z-index:251670528" coordorigin="2959,2099" coordsize="840,624">
            <v:group id="组合 20" o:spid="_x0000_s1130" style="position:absolute;left:2959;top:2411;width:840;height:45" coordorigin="2959,2411" coordsize="840,156">
              <v:line id="直接连接符 18" o:spid="_x0000_s1131" style="position:absolute;mso-wrap-style:square" from="2959,2411" to="3799,2411">
                <v:fill o:detectmouseclick="t"/>
              </v:line>
              <v:line id="直接连接符 19" o:spid="_x0000_s1132" style="position:absolute;mso-wrap-style:square" from="2959,2567" to="3799,2567">
                <v:fill o:detectmouseclick="t"/>
              </v:line>
            </v:group>
            <v:shape id="文本框 21" o:spid="_x0000_s1133" type="#_x0000_t202" style="position:absolute;left:3064;top:2099;width:735;height:624;mso-wrap-style:square;v-text-anchor:top" filled="f" stroked="f">
              <v:fill o:detectmouseclick="t"/>
              <v:textbox>
                <w:txbxContent>
                  <w:p w:rsidR="004E7457" w:rsidRDefault="004E7457">
                    <w:pPr>
                      <w:rPr>
                        <w:rFonts w:hint="eastAsia"/>
                        <w:sz w:val="18"/>
                      </w:rPr>
                    </w:pPr>
                  </w:p>
                  <w:p w:rsidR="004E7457" w:rsidRDefault="004E7457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△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+Cl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2HCl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2NH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Cl+Ca(OH)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2NH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↑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O+CaCl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27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CaC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O====C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↑</w:t>
      </w:r>
      <w:r>
        <w:rPr>
          <w:rFonts w:ascii="宋体" w:hAnsi="宋体" w:cs="宋体" w:hint="eastAsia"/>
          <w:color w:val="000000"/>
          <w:szCs w:val="21"/>
        </w:rPr>
        <w:t>+Ca(OH)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group id="组合 12" o:spid="_x0000_s1134" style="position:absolute;left:0;text-align:left;margin-left:73.5pt;margin-top:7.8pt;width:42pt;height:31.2pt;z-index:251671552" coordorigin="2959,2099" coordsize="840,624">
            <v:group id="组合 10" o:spid="_x0000_s1135" style="position:absolute;left:2959;top:2411;width:840;height:45" coordorigin="2959,2411" coordsize="840,156">
              <v:line id="直接连接符 8" o:spid="_x0000_s1136" style="position:absolute;mso-wrap-style:square" from="2959,2411" to="3799,2411">
                <v:fill o:detectmouseclick="t"/>
              </v:line>
              <v:line id="直接连接符 9" o:spid="_x0000_s1137" style="position:absolute;mso-wrap-style:square" from="2959,2567" to="3799,2567">
                <v:fill o:detectmouseclick="t"/>
              </v:line>
            </v:group>
            <v:shape id="文本框 11" o:spid="_x0000_s1138" type="#_x0000_t202" style="position:absolute;left:3064;top:2099;width:735;height:624;mso-wrap-style:square;v-text-anchor:top" filled="f" stroked="f">
              <v:fill o:detectmouseclick="t"/>
              <v:textbox>
                <w:txbxContent>
                  <w:p w:rsidR="004E7457" w:rsidRDefault="004E7457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放电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）答案略。（只要考生的答案符合题意要求，即可给分）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N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+O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2NO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3" o:spid="_x0000_s1139" type="#_x0000_t202" style="position:absolute;left:0;text-align:left;margin-left:42pt;margin-top:0;width:84pt;height:72.4pt;z-index:-251670528;mso-wrap-style:square;v-text-anchor:top" filled="f" stroked="f">
            <v:fill o:detectmouseclick="t"/>
            <v:textbox>
              <w:txbxContent>
                <w:p w:rsidR="004E7457" w:rsidRDefault="004E7457">
                  <w:r>
                    <w:object w:dxaOrig="1076" w:dyaOrig="973">
                      <v:shape id="对象 73" o:spid="_x0000_i1097" type="#_x0000_t75" style="width:53.85pt;height:48.5pt;mso-wrap-style:square;mso-position-horizontal-relative:page;mso-position-vertical-relative:page" o:ole="">
                        <v:imagedata r:id="rId128" o:title=""/>
                      </v:shape>
                      <o:OLEObject Type="Embed" ProgID="PBrush" ShapeID="对象 73" DrawAspect="Content" ObjectID="_1804076345" r:id="rId129"/>
                    </w:object>
                  </w:r>
                </w:p>
              </w:txbxContent>
            </v:textbox>
          </v:shape>
        </w:pic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）金刚石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28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）样品重，砝码轻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）防止空气中的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和水气进入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型管中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）偏高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）把反应产生的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全部导入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型管中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）判断反应产生的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是否全部排出，并被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型管中的碱石灰吸收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1840" w:dyaOrig="620">
          <v:shape id="对象 74" o:spid="_x0000_i1098" type="#_x0000_t75" style="width:92.05pt;height:31pt;mso-wrap-style:square;mso-position-horizontal-relative:page;mso-position-vertical-relative:page" o:ole="">
            <v:imagedata r:id="rId130" o:title=""/>
          </v:shape>
          <o:OLEObject Type="Embed" ProgID="Equation.3" ShapeID="对象 74" DrawAspect="Content" ObjectID="_1804076336" r:id="rId131"/>
        </w:objec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）答案略。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29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15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12</w:t>
      </w:r>
      <w:r>
        <w:rPr>
          <w:rFonts w:ascii="宋体" w:hAnsi="宋体" w:cs="宋体" w:hint="eastAsia"/>
          <w:color w:val="000000"/>
          <w:szCs w:val="21"/>
        </w:rPr>
        <w:t>N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）（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）（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）（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2" o:spid="_x0000_s1142" type="#_x0000_t202" style="position:absolute;left:0;text-align:left;margin-left:10.5pt;margin-top:7.8pt;width:340.9pt;height:195.8pt;z-index:-251669504;mso-wrap-style:square;v-text-anchor:top" filled="f" stroked="f">
            <v:fill o:detectmouseclick="t"/>
            <v:textbox>
              <w:txbxContent>
                <w:p w:rsidR="004E7457" w:rsidRDefault="004E7457">
                  <w:r>
                    <w:object w:dxaOrig="6516" w:dyaOrig="3757">
                      <v:shape id="对象 75" o:spid="_x0000_i1099" type="#_x0000_t75" style="width:325.9pt;height:187.85pt;mso-wrap-style:square;mso-position-horizontal-relative:page;mso-position-vertical-relative:page" o:ole="">
                        <v:imagedata r:id="rId132" o:title=""/>
                      </v:shape>
                      <o:OLEObject Type="Embed" ProgID="PBrush" ShapeID="对象 75" DrawAspect="Content" ObjectID="_1804076346" r:id="rId133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）碳碳双键</w:t>
      </w:r>
      <w:r>
        <w:rPr>
          <w:rFonts w:ascii="宋体" w:hAnsi="宋体" w:cs="宋体" w:hint="eastAsia"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>醛基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30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 w:rsidR="004E7457" w:rsidRDefault="004E7457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 w:rsidR="004E7457" w:rsidRDefault="004E7457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）胰岛素可使组织细胞对血糖的利用增加，同时使血糖来源减少，从而使血糖含量减少。</w:t>
      </w: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31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）不能确定。</w:t>
      </w:r>
    </w:p>
    <w:p w:rsidR="004E7457" w:rsidRDefault="004E7457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①假设无角为显性，则公牛的基因型为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头母牛的基因型都为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，每个交配组合的后代或为有角或为无角，概率各占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76" o:spid="_x0000_i1100" type="#_x0000_t75" style="width:11.9pt;height:31pt;mso-wrap-style:square;mso-position-horizontal-relative:page;mso-position-vertical-relative:page" o:ole="">
            <v:imagedata r:id="rId134" o:title=""/>
          </v:shape>
          <o:OLEObject Type="Embed" ProgID="Equation.3" ShapeID="对象 76" DrawAspect="Content" ObjectID="_1804076337" r:id="rId135"/>
        </w:objec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个组合后代合计会出现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头无角小牛，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头有角小牛。②假设有角为显性，则公牛的基因型为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头母牛可能有两种基因型，即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的后代均为有角。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的后代或为无角或为有角，概率各占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77" o:spid="_x0000_i1101" type="#_x0000_t75" style="width:11.9pt;height:31pt;mso-wrap-style:square;mso-position-horizontal-relative:page;mso-position-vertical-relative:page" o:ole="">
            <v:imagedata r:id="rId134" o:title=""/>
          </v:shape>
          <o:OLEObject Type="Embed" ProgID="Equation.3" ShapeID="对象 77" DrawAspect="Content" ObjectID="_1804076338" r:id="rId136"/>
        </w:object>
      </w:r>
      <w:r>
        <w:rPr>
          <w:rFonts w:ascii="宋体" w:hAnsi="宋体" w:cs="宋体" w:hint="eastAsia"/>
          <w:color w:val="000000"/>
          <w:szCs w:val="21"/>
        </w:rPr>
        <w:t>，由于配子的随机结合及后代数量少，实际分离比例可能偏离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78" o:spid="_x0000_i1102" type="#_x0000_t75" style="width:11.9pt;height:31pt;mso-wrap-style:square;mso-position-horizontal-relative:page;mso-position-vertical-relative:page" o:ole="">
            <v:imagedata r:id="rId134" o:title=""/>
          </v:shape>
          <o:OLEObject Type="Embed" ProgID="Equation.3" ShapeID="对象 78" DrawAspect="Content" ObjectID="_1804076339" r:id="rId137"/>
        </w:object>
      </w:r>
      <w:r>
        <w:rPr>
          <w:rFonts w:ascii="宋体" w:hAnsi="宋体" w:cs="宋体" w:hint="eastAsia"/>
          <w:color w:val="000000"/>
          <w:szCs w:val="21"/>
        </w:rPr>
        <w:t>。所以，只要母牛中具有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基因型的头数大于或等于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头，那么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个组合后代合计也会出现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头无角小牛，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头有角小牛。</w:t>
      </w:r>
    </w:p>
    <w:p w:rsidR="004E7457" w:rsidRDefault="004E7457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综合上述分析，不能确定有角为显性，还是无角为显性。</w:t>
      </w:r>
    </w:p>
    <w:p w:rsidR="004E7457" w:rsidRDefault="004E7457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）从牛群中选择多对有角牛与角牛杂交（有角牛×有角牛）。如果后代出现无角小牛，则有角为显性，无角为隐性；如果后代全部为有角小牛，则无角为显性，有角为隐性。（其他正确答案也给分）</w:t>
      </w:r>
    </w:p>
    <w:p w:rsidR="004E7457" w:rsidRDefault="004E7457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E7457" w:rsidRDefault="004E7457" w:rsidP="004E7457">
      <w:r>
        <w:separator/>
      </w:r>
    </w:p>
  </w:endnote>
  <w:endnote w:type="continuationSeparator" w:id="0">
    <w:p w:rsidR="004E7457" w:rsidRDefault="004E7457" w:rsidP="004E7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E7457" w:rsidRDefault="004E7457" w:rsidP="004E7457">
      <w:r>
        <w:separator/>
      </w:r>
    </w:p>
  </w:footnote>
  <w:footnote w:type="continuationSeparator" w:id="0">
    <w:p w:rsidR="004E7457" w:rsidRDefault="004E7457" w:rsidP="004E7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E821763"/>
    <w:rsid w:val="004E7457"/>
    <w:rsid w:val="4D7532B3"/>
    <w:rsid w:val="4E821763"/>
    <w:rsid w:val="5237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51A0E55-B840-4CE7-9DEB-1465E6DE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138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png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4.wmf"/><Relationship Id="rId128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image" Target="media/image47.png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64" Type="http://schemas.openxmlformats.org/officeDocument/2006/relationships/image" Target="media/image32.wmf"/><Relationship Id="rId69" Type="http://schemas.openxmlformats.org/officeDocument/2006/relationships/image" Target="media/image35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51.bin"/><Relationship Id="rId134" Type="http://schemas.openxmlformats.org/officeDocument/2006/relationships/image" Target="media/image70.wmf"/><Relationship Id="rId139" Type="http://schemas.openxmlformats.org/officeDocument/2006/relationships/theme" Target="theme/theme1.xml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91" Type="http://schemas.openxmlformats.org/officeDocument/2006/relationships/oleObject" Target="embeddings/oleObject38.bin"/><Relationship Id="rId96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4.png"/><Relationship Id="rId114" Type="http://schemas.openxmlformats.org/officeDocument/2006/relationships/oleObject" Target="embeddings/oleObject49.bin"/><Relationship Id="rId119" Type="http://schemas.openxmlformats.org/officeDocument/2006/relationships/image" Target="media/image62.wmf"/><Relationship Id="rId44" Type="http://schemas.openxmlformats.org/officeDocument/2006/relationships/image" Target="media/image20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68.wmf"/><Relationship Id="rId135" Type="http://schemas.openxmlformats.org/officeDocument/2006/relationships/oleObject" Target="embeddings/oleObject59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6.wmf"/><Relationship Id="rId109" Type="http://schemas.openxmlformats.org/officeDocument/2006/relationships/image" Target="media/image5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5.wmf"/><Relationship Id="rId7" Type="http://schemas.openxmlformats.org/officeDocument/2006/relationships/image" Target="media/image1.png"/><Relationship Id="rId71" Type="http://schemas.openxmlformats.org/officeDocument/2006/relationships/image" Target="media/image36.wmf"/><Relationship Id="rId92" Type="http://schemas.openxmlformats.org/officeDocument/2006/relationships/image" Target="media/image48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image" Target="media/image44.png"/><Relationship Id="rId110" Type="http://schemas.openxmlformats.org/officeDocument/2006/relationships/oleObject" Target="embeddings/oleObject47.bin"/><Relationship Id="rId115" Type="http://schemas.openxmlformats.org/officeDocument/2006/relationships/image" Target="media/image60.wmf"/><Relationship Id="rId131" Type="http://schemas.openxmlformats.org/officeDocument/2006/relationships/oleObject" Target="embeddings/oleObject57.bin"/><Relationship Id="rId136" Type="http://schemas.openxmlformats.org/officeDocument/2006/relationships/oleObject" Target="embeddings/oleObject60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2.bin"/><Relationship Id="rId105" Type="http://schemas.openxmlformats.org/officeDocument/2006/relationships/image" Target="media/image55.wmf"/><Relationship Id="rId126" Type="http://schemas.openxmlformats.org/officeDocument/2006/relationships/oleObject" Target="embeddings/oleObject55.bin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1.png"/><Relationship Id="rId121" Type="http://schemas.openxmlformats.org/officeDocument/2006/relationships/image" Target="media/image63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png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1.bin"/><Relationship Id="rId20" Type="http://schemas.openxmlformats.org/officeDocument/2006/relationships/image" Target="media/image9.wmf"/><Relationship Id="rId41" Type="http://schemas.openxmlformats.org/officeDocument/2006/relationships/image" Target="media/image17.png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image" Target="media/image45.png"/><Relationship Id="rId111" Type="http://schemas.openxmlformats.org/officeDocument/2006/relationships/image" Target="media/image58.wmf"/><Relationship Id="rId132" Type="http://schemas.openxmlformats.org/officeDocument/2006/relationships/image" Target="media/image69.png"/><Relationship Id="rId15" Type="http://schemas.openxmlformats.org/officeDocument/2006/relationships/oleObject" Target="embeddings/oleObject3.bin"/><Relationship Id="rId36" Type="http://schemas.openxmlformats.org/officeDocument/2006/relationships/image" Target="media/image14.png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6.png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9.png"/><Relationship Id="rId99" Type="http://schemas.openxmlformats.org/officeDocument/2006/relationships/image" Target="media/image52.wmf"/><Relationship Id="rId101" Type="http://schemas.openxmlformats.org/officeDocument/2006/relationships/image" Target="media/image53.wmf"/><Relationship Id="rId122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11.wmf"/><Relationship Id="rId47" Type="http://schemas.openxmlformats.org/officeDocument/2006/relationships/image" Target="media/image22.png"/><Relationship Id="rId68" Type="http://schemas.openxmlformats.org/officeDocument/2006/relationships/image" Target="media/image34.png"/><Relationship Id="rId89" Type="http://schemas.openxmlformats.org/officeDocument/2006/relationships/image" Target="media/image46.png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1655</Words>
  <Characters>9438</Characters>
  <Application>Microsoft Office Word</Application>
  <DocSecurity>0</DocSecurity>
  <Lines>78</Lines>
  <Paragraphs>22</Paragraphs>
  <ScaleCrop>false</ScaleCrop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86151</dc:creator>
  <cp:keywords/>
  <cp:lastModifiedBy>mononoke P</cp:lastModifiedBy>
  <cp:revision>2</cp:revision>
  <cp:lastPrinted>1601-01-01T00:00:00Z</cp:lastPrinted>
  <dcterms:created xsi:type="dcterms:W3CDTF">2025-03-21T01:26:00Z</dcterms:created>
  <dcterms:modified xsi:type="dcterms:W3CDTF">2025-03-21T01:26:00Z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