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457" w:rsidRDefault="004E7457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年湖北</w:t>
      </w:r>
      <w:r>
        <w:rPr>
          <w:rFonts w:ascii="宋体" w:hAnsi="宋体" w:cs="宋体" w:hint="eastAsia"/>
          <w:color w:val="000000"/>
          <w:sz w:val="32"/>
          <w:szCs w:val="32"/>
        </w:rPr>
        <w:t>高考理科综合真题及答案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卷（选择题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共</w:t>
      </w: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．答第Ⅰ卷前，考生务必将自己的姓名、考生号、考试科目涂写在答题卡上。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以下数据可供解题时参考：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Cs w:val="21"/>
        </w:rPr>
        <w:t>C 12  O 16  Na 23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小题。每小题只有一个选项符合题意）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碱基排列顺序不同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．核糖体不同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．转运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．信使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" o:spid="_x0000_s1025" type="#_x0000_t202" style="position:absolute;left:0;text-align:left;margin-left:42pt;margin-top:28.6pt;width:283.5pt;height:218.4pt;z-index:25164902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79" o:spid="_x0000_i1025" type="#_x0000_t75" style="width:268.9pt;height:166.85pt;mso-wrap-style:square;mso-position-horizontal-relative:page;mso-position-vertical-relative:pag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形成的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化合物和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化合物中，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．解旋酶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连接酶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．限制性内切酶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聚合酶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5" o:spid="_x0000_s1027" type="#_x0000_t202" style="position:absolute;left:0;text-align:left;margin-left:231pt;margin-top:49pt;width:152.25pt;height:85.8pt;z-index:25165004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0" o:spid="_x0000_i1026" type="#_x0000_t75" style="width:137.75pt;height:59.15pt;mso-wrap-style:square;mso-position-horizontal-relative:page;mso-position-vertical-relative:pag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℃和</w:t>
      </w: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℃培养箱中培养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ascii="宋体" w:hAnsi="宋体" w:cs="宋体" w:hint="eastAsia"/>
          <w:color w:val="000000"/>
          <w:szCs w:val="21"/>
        </w:rPr>
        <w:t>45</w:t>
      </w:r>
      <w:r>
        <w:rPr>
          <w:rFonts w:ascii="宋体" w:hAnsi="宋体" w:cs="宋体" w:hint="eastAsia"/>
          <w:color w:val="000000"/>
          <w:szCs w:val="21"/>
        </w:rPr>
        <w:t>℃水浴保温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分钟，立即在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．甲呈蓝色，乙呈砖红色，丙呈无色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．甲呈无色，乙呈砖红色，丙呈蓝色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．甲、乙皆呈蓝色，丙呈砖红色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D</w:t>
      </w:r>
      <w:r>
        <w:rPr>
          <w:rFonts w:ascii="宋体" w:hAnsi="宋体" w:cs="宋体" w:hint="eastAsia"/>
          <w:color w:val="000000"/>
          <w:szCs w:val="21"/>
        </w:rPr>
        <w:t>．甲呈浅砖红色，乙呈砖红色，丙呈蓝色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Cs w:val="21"/>
        </w:rPr>
        <w:t>K/2</w:t>
      </w:r>
      <w:r>
        <w:rPr>
          <w:rFonts w:ascii="宋体" w:hAnsi="宋体" w:cs="宋体" w:hint="eastAsia"/>
          <w:color w:val="000000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．种群数量相对稳定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．种群增长量最大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．种群数量最大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．环境条件所允许的种群数量最大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电子结构的是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BF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SiCl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PCl</w:t>
      </w:r>
      <w:r>
        <w:rPr>
          <w:rFonts w:ascii="宋体" w:hAnsi="宋体" w:cs="宋体" w:hint="eastAsia"/>
          <w:color w:val="000000"/>
          <w:szCs w:val="21"/>
          <w:vertAlign w:val="subscript"/>
        </w:rPr>
        <w:t>5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，已知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=2V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+V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，则在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+1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+2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+3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+4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．已知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的摩尔质量之比为</w:t>
      </w:r>
      <w:r>
        <w:rPr>
          <w:rFonts w:ascii="宋体" w:hAnsi="宋体" w:cs="宋体" w:hint="eastAsia"/>
          <w:color w:val="000000"/>
          <w:szCs w:val="21"/>
        </w:rPr>
        <w:t>9:22</w:t>
      </w:r>
      <w:r>
        <w:rPr>
          <w:rFonts w:ascii="宋体" w:hAnsi="宋体" w:cs="宋体" w:hint="eastAsia"/>
          <w:color w:val="000000"/>
          <w:szCs w:val="21"/>
        </w:rPr>
        <w:t>，在反应</w:t>
      </w:r>
      <w:r>
        <w:rPr>
          <w:rFonts w:ascii="宋体" w:hAnsi="宋体" w:cs="宋体" w:hint="eastAsia"/>
          <w:color w:val="000000"/>
          <w:szCs w:val="21"/>
        </w:rPr>
        <w:t>X+2Y=2Q+R</w:t>
      </w:r>
      <w:r>
        <w:rPr>
          <w:rFonts w:ascii="宋体" w:hAnsi="宋体" w:cs="宋体" w:hint="eastAsia"/>
          <w:color w:val="000000"/>
          <w:szCs w:val="21"/>
        </w:rPr>
        <w:t>中，当</w:t>
      </w:r>
      <w:r>
        <w:rPr>
          <w:rFonts w:ascii="宋体" w:hAnsi="宋体" w:cs="宋体" w:hint="eastAsia"/>
          <w:color w:val="000000"/>
          <w:szCs w:val="21"/>
        </w:rPr>
        <w:t>1.6g X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完全反应后，生成</w:t>
      </w:r>
      <w:r>
        <w:rPr>
          <w:rFonts w:ascii="宋体" w:hAnsi="宋体" w:cs="宋体" w:hint="eastAsia"/>
          <w:color w:val="000000"/>
          <w:szCs w:val="21"/>
        </w:rPr>
        <w:t>4.4g R</w:t>
      </w:r>
      <w:r>
        <w:rPr>
          <w:rFonts w:ascii="宋体" w:hAnsi="宋体" w:cs="宋体" w:hint="eastAsia"/>
          <w:color w:val="000000"/>
          <w:szCs w:val="21"/>
        </w:rPr>
        <w:t>，则参与反应的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和生成物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的质量之比为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46 : 9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32 : 9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23 : 9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16 : 9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．非金属元素呈现的最高化合价不超过该元素原子的最外层电子数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．非金属元素呈现的最低化合价，其绝对值等于该元素原子的最外层电子数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个电子的原子都是金属原子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个电子的原子都是非金属原子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．在</w:t>
      </w:r>
      <w:r>
        <w:rPr>
          <w:rFonts w:ascii="宋体" w:hAnsi="宋体" w:cs="宋体" w:hint="eastAsia"/>
          <w:color w:val="000000"/>
          <w:szCs w:val="21"/>
        </w:rPr>
        <w:t>pH=1</w:t>
      </w:r>
      <w:r>
        <w:rPr>
          <w:rFonts w:ascii="宋体" w:hAnsi="宋体" w:cs="宋体" w:hint="eastAsia"/>
          <w:color w:val="000000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perscript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HCO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AlO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</w:t>
      </w:r>
      <w:r>
        <w:rPr>
          <w:rFonts w:ascii="宋体" w:hAnsi="宋体" w:cs="宋体" w:hint="eastAsia"/>
          <w:color w:val="000000"/>
          <w:szCs w:val="21"/>
        </w:rPr>
        <w:t>．关于电解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．电解时在阳极得到氯气，在阴极得到金属钠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Cs w:val="21"/>
        </w:rPr>
        <w:t>KI</w:t>
      </w:r>
      <w:r>
        <w:rPr>
          <w:rFonts w:ascii="宋体" w:hAnsi="宋体" w:cs="宋体" w:hint="eastAsia"/>
          <w:color w:val="000000"/>
          <w:szCs w:val="21"/>
        </w:rPr>
        <w:t>溶液，溶液呈棕色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．若在阴极附近的溶液中滴入酚酞试液，溶液呈无色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．电解一段时间后，将全部电解液转移到烧杯中，充分搅拌后溶液呈中性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4" o:spid="_x0000_s1029" type="#_x0000_t202" style="position:absolute;left:0;text-align:left;margin-left:241.5pt;margin-top:-1.55pt;width:141.75pt;height:144.15pt;z-index:25165107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1" o:spid="_x0000_i1027" type="#_x0000_t75" style="width:127.1pt;height:88.9pt;mso-wrap-style:square;mso-position-horizontal-relative:page;mso-position-vertical-relative:pag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group id="组合 17" o:spid="_x0000_s1031" style="position:absolute;left:0;text-align:left;margin-left:141.75pt;margin-top:5.2pt;width:22.7pt;height:6.5pt;z-index:251648000" coordorigin="4114,10991" coordsize="735,468">
            <v:line id="直接连接符 13" o:spid="_x0000_s1032" style="position:absolute;mso-wrap-style:square" from="4114,11147" to="4849,11147">
              <v:fill o:detectmouseclick="t"/>
            </v:line>
            <v:line id="直接连接符 14" o:spid="_x0000_s1033" style="position:absolute;mso-wrap-style:square" from="4114,11303" to="4849,11303">
              <v:fill o:detectmouseclick="t"/>
            </v:line>
            <v:line id="直接连接符 15" o:spid="_x0000_s1034" style="position:absolute;flip:x y;mso-wrap-style:square" from="4534,10991" to="4849,11147">
              <v:fill o:detectmouseclick="t"/>
            </v:line>
            <v:line id="直接连接符 16" o:spid="_x0000_s1035" style="position:absolute;mso-wrap-style:squar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Cs w:val="21"/>
        </w:rPr>
        <w:t>12</w:t>
      </w:r>
      <w:r>
        <w:rPr>
          <w:rFonts w:ascii="宋体" w:hAnsi="宋体" w:cs="宋体" w:hint="eastAsia"/>
          <w:color w:val="000000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Cs w:val="21"/>
        </w:rPr>
        <w:t>X+Y      2Z</w:t>
      </w:r>
      <w:r>
        <w:rPr>
          <w:rFonts w:ascii="宋体" w:hAnsi="宋体" w:cs="宋体" w:hint="eastAsia"/>
          <w:color w:val="000000"/>
          <w:szCs w:val="21"/>
        </w:rPr>
        <w:t>反应影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响的示意图。图中横坐标表示温度，纵坐标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表示平衡混合气体中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的体积分数。下列叙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述正确的是（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．上述可逆反应的正反应为放热反应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均为气态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中只有一种为气态，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为气态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Cs w:val="21"/>
        </w:rPr>
        <w:t>H&gt;0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 xml:space="preserve"> g</w:t>
      </w:r>
      <w:r>
        <w:rPr>
          <w:rFonts w:ascii="宋体" w:hAnsi="宋体" w:cs="宋体" w:hint="eastAsia"/>
          <w:color w:val="000000"/>
          <w:szCs w:val="21"/>
        </w:rPr>
        <w:t>乙炔气体时生成</w:t>
      </w:r>
      <w:r>
        <w:rPr>
          <w:rFonts w:ascii="宋体" w:hAnsi="宋体" w:cs="宋体" w:hint="eastAsia"/>
          <w:color w:val="000000"/>
          <w:szCs w:val="21"/>
        </w:rPr>
        <w:t>1 mol</w:t>
      </w:r>
      <w:r>
        <w:rPr>
          <w:rFonts w:ascii="宋体" w:hAnsi="宋体" w:cs="宋体" w:hint="eastAsia"/>
          <w:color w:val="000000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Cs w:val="21"/>
        </w:rPr>
        <w:t>b kJ</w:t>
      </w:r>
      <w:r>
        <w:rPr>
          <w:rFonts w:ascii="宋体" w:hAnsi="宋体" w:cs="宋体" w:hint="eastAsia"/>
          <w:color w:val="000000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4b kJ/mol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4" o:spid="_x0000_i1028" type="#_x0000_t75" style="width:11.9pt;height:31pt;mso-wrap-style:square;mso-position-horizontal-relative:page;mso-position-vertical-relative:page" o:ole="">
            <v:imagedata r:id="rId10" o:title=""/>
          </v:shape>
          <o:OLEObject Type="Embed" ProgID="Equation.3" ShapeID="对象 4" DrawAspect="Content" ObjectID="_1804076286" r:id="rId11"/>
        </w:objec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2CO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H=2b kJ/mol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2b kJ/mol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H=b kJ/mol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小题。每小题给出的四个选项中，有的只有一个选项正确，有的有</w:t>
      </w:r>
      <w:r>
        <w:rPr>
          <w:rFonts w:ascii="宋体" w:hAnsi="宋体" w:cs="宋体" w:hint="eastAsia"/>
          <w:color w:val="000000"/>
          <w:szCs w:val="21"/>
        </w:rPr>
        <w:lastRenderedPageBreak/>
        <w:t>多个选项正确，全部选对的得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</w:t>
      </w:r>
      <w:r>
        <w:rPr>
          <w:rFonts w:ascii="宋体" w:hAnsi="宋体" w:cs="宋体" w:hint="eastAsia"/>
          <w:color w:val="000000"/>
          <w:szCs w:val="21"/>
        </w:rPr>
        <w:t>．一质量为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53" w:dyaOrig="536">
          <v:shape id="对象 5" o:spid="_x0000_i1029" type="#_x0000_t75" style="width:17.55pt;height:26.9pt;mso-wrap-style:square;mso-position-horizontal-relative:page;mso-position-vertical-relative:page" o:ole="">
            <v:imagedata r:id="rId12" o:title=""/>
          </v:shape>
          <o:OLEObject Type="Embed" ProgID="Equation.3" ShapeID="对象 5" DrawAspect="Content" ObjectID="_1804076287" r:id="rId13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489" w:dyaOrig="542">
          <v:shape id="对象 6" o:spid="_x0000_i1030" type="#_x0000_t75" style="width:24.4pt;height:27.25pt;mso-wrap-style:square;mso-position-horizontal-relative:page;mso-position-vertical-relative:page" o:ole="">
            <v:imagedata r:id="rId14" o:title=""/>
          </v:shape>
          <o:OLEObject Type="Embed" ProgID="Equation.3" ShapeID="对象 6" DrawAspect="Content" ObjectID="_1804076288" r:id="rId15"/>
        </w:objec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2mg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516" w:dyaOrig="542">
          <v:shape id="对象 7" o:spid="_x0000_i1031" type="#_x0000_t75" style="width:25.65pt;height:27.25pt;mso-wrap-style:square;mso-position-horizontal-relative:page;mso-position-vertical-relative:page" o:ole="">
            <v:imagedata r:id="rId16" o:title=""/>
          </v:shape>
          <o:OLEObject Type="Embed" ProgID="Equation.3" ShapeID="对象 7" DrawAspect="Content" ObjectID="_1804076289" r:id="rId17"/>
        </w:objec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．已知π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介子、π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或夸克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8" o:spid="_x0000_i1032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8" DrawAspect="Content" ObjectID="_1804076290" r:id="rId19"/>
        </w:object>
      </w:r>
      <w:r>
        <w:rPr>
          <w:rFonts w:ascii="宋体" w:hAnsi="宋体" w:cs="宋体" w:hint="eastAsia"/>
          <w:color w:val="000000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9" o:spid="_x0000_i1033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9" DrawAspect="Content" ObjectID="_1804076291" r:id="rId21"/>
        </w:object>
      </w:r>
      <w:r>
        <w:rPr>
          <w:rFonts w:ascii="宋体" w:hAnsi="宋体" w:cs="宋体" w:hint="eastAsia"/>
          <w:color w:val="000000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137"/>
        <w:gridCol w:w="1137"/>
        <w:gridCol w:w="1167"/>
        <w:gridCol w:w="1173"/>
        <w:gridCol w:w="1173"/>
        <w:gridCol w:w="1173"/>
      </w:tblGrid>
      <w:tr w:rsidR="00000000">
        <w:tc>
          <w:tcPr>
            <w:tcW w:w="939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152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179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00" w:dyaOrig="340">
                <v:shape id="对象 10" o:spid="_x0000_i1034" type="#_x0000_t75" style="width:10pt;height:16.9pt;mso-wrap-style:square;mso-position-horizontal-relative:page;mso-position-vertical-relative:page" o:ole="">
                  <v:imagedata r:id="rId18" o:title=""/>
                </v:shape>
                <o:OLEObject Type="Embed" ProgID="Equation.3" ShapeID="对象 10" DrawAspect="Content" ObjectID="_1804076292" r:id="rId22"/>
              </w:objec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20" w:dyaOrig="340">
                <v:shape id="对象 11" o:spid="_x0000_i1035" type="#_x0000_t75" style="width:10.95pt;height:16.9pt;mso-wrap-style:square;mso-position-horizontal-relative:page;mso-position-vertical-relative:page" o:ole="">
                  <v:imagedata r:id="rId20" o:title=""/>
                </v:shape>
                <o:OLEObject Type="Embed" ProgID="Equation.3" ShapeID="对象 11" DrawAspect="Content" ObjectID="_1804076293" r:id="rId23"/>
              </w:object>
            </w:r>
          </w:p>
        </w:tc>
      </w:tr>
      <w:tr w:rsidR="00000000">
        <w:tc>
          <w:tcPr>
            <w:tcW w:w="939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带电量</w:t>
            </w:r>
          </w:p>
        </w:tc>
        <w:tc>
          <w:tcPr>
            <w:tcW w:w="1152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52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79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303" w:dyaOrig="518">
                <v:shape id="对象 12" o:spid="_x0000_i1036" type="#_x0000_t75" style="width:15.05pt;height:26pt;mso-wrap-style:square;mso-position-horizontal-relative:page;mso-position-vertical-relative:page" o:ole="">
                  <v:imagedata r:id="rId24" o:title=""/>
                </v:shape>
                <o:OLEObject Type="Embed" ProgID="Equation.3" ShapeID="对象 12" DrawAspect="Content" ObjectID="_1804076294" r:id="rId25"/>
              </w:objec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3" o:spid="_x0000_i1037" type="#_x0000_t75" style="width:22.85pt;height:26pt;mso-wrap-style:square;mso-position-horizontal-relative:page;mso-position-vertical-relative:page" o:ole="">
                  <v:imagedata r:id="rId26" o:title=""/>
                </v:shape>
                <o:OLEObject Type="Embed" ProgID="Equation.3" ShapeID="对象 13" DrawAspect="Content" ObjectID="_1804076295" r:id="rId27"/>
              </w:objec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4" o:spid="_x0000_i1038" type="#_x0000_t75" style="width:22.85pt;height:26pt;mso-wrap-style:square;mso-position-horizontal-relative:page;mso-position-vertical-relative:page" o:ole="">
                  <v:imagedata r:id="rId28" o:title=""/>
                </v:shape>
                <o:OLEObject Type="Embed" ProgID="Equation.3" ShapeID="对象 14" DrawAspect="Content" ObjectID="_1804076296" r:id="rId29"/>
              </w:object>
            </w:r>
          </w:p>
        </w:tc>
        <w:tc>
          <w:tcPr>
            <w:tcW w:w="1184" w:type="dxa"/>
            <w:vAlign w:val="center"/>
          </w:tcPr>
          <w:p w:rsidR="004E7457" w:rsidRDefault="004E7457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5" o:spid="_x0000_i1039" type="#_x0000_t75" style="width:22.85pt;height:26pt;mso-wrap-style:square;mso-position-horizontal-relative:page;mso-position-vertical-relative:page" o:ole="">
                  <v:imagedata r:id="rId30" o:title=""/>
                </v:shape>
                <o:OLEObject Type="Embed" ProgID="Equation.3" ShapeID="对象 15" DrawAspect="Content" ObjectID="_1804076297" r:id="rId31"/>
              </w:object>
            </w:r>
          </w:p>
        </w:tc>
      </w:tr>
    </w:tbl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下列说法正确的是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6" o:spid="_x0000_i1040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6" DrawAspect="Content" ObjectID="_1804076298" r:id="rId32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7" o:spid="_x0000_i1041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7" DrawAspect="Content" ObjectID="_1804076299" r:id="rId33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8" o:spid="_x0000_i1042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8" DrawAspect="Content" ObjectID="_1804076300" r:id="rId34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9" o:spid="_x0000_i1043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9" DrawAspect="Content" ObjectID="_1804076301" r:id="rId35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．把火星和地球绕太阳运行的轨道视为圆周。由火星和地球绕太阳运动的周期之比可求得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．火星和太阳的质量之比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．火星和地球绕太阳运行速度大小之比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1" o:spid="_x0000_s1052" type="#_x0000_t202" style="position:absolute;left:0;text-align:left;margin-left:225.75pt;margin-top:56.8pt;width:126pt;height:93.6pt;z-index:25165209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2" o:spid="_x0000_i1044" type="#_x0000_t75" style="width:111.45pt;height:86.4pt;mso-wrap-style:square;mso-position-horizontal-relative:page;mso-position-vertical-relative:page" o:ole="">
                        <v:imagedata r:id="rId3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2400" w:dyaOrig="320">
          <v:shape id="对象 21" o:spid="_x0000_i1045" type="#_x0000_t75" style="width:119.9pt;height:15.95pt;mso-wrap-style:square;mso-position-horizontal-relative:page;mso-position-vertical-relative:page" o:ole="">
            <v:imagedata r:id="rId37" o:title=""/>
          </v:shape>
          <o:OLEObject Type="Embed" ProgID="Equation.3" ShapeID="对象 21" DrawAspect="Content" ObjectID="_1804076302" r:id="rId38"/>
        </w:object>
      </w:r>
      <w:r>
        <w:rPr>
          <w:rFonts w:ascii="宋体" w:hAnsi="宋体" w:cs="宋体" w:hint="eastAsia"/>
          <w:color w:val="000000"/>
          <w:szCs w:val="21"/>
        </w:rPr>
        <w:t>。一平行细光束从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点沿垂直于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380" w:dyaOrig="340">
          <v:shape id="对象 22" o:spid="_x0000_i1046" type="#_x0000_t75" style="width:19.1pt;height:16.9pt;mso-wrap-style:square;mso-position-horizontal-relative:page;mso-position-vertical-relative:page" o:ole="">
            <v:imagedata r:id="rId39" o:title=""/>
          </v:shape>
          <o:OLEObject Type="Embed" ProgID="Equation.3" ShapeID="对象 22" DrawAspect="Content" ObjectID="_1804076303" r:id="rId40"/>
        </w:object>
      </w:r>
      <w:r>
        <w:rPr>
          <w:rFonts w:ascii="宋体" w:hAnsi="宋体" w:cs="宋体" w:hint="eastAsia"/>
          <w:color w:val="000000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ab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ac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面斜交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面垂直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</w:t>
      </w:r>
      <w:r>
        <w:rPr>
          <w:rFonts w:ascii="宋体" w:hAnsi="宋体" w:cs="宋体" w:hint="eastAsia"/>
          <w:color w:val="000000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Cs w:val="21"/>
        </w:rPr>
        <w:t>0.50s</w:t>
      </w:r>
      <w:r>
        <w:rPr>
          <w:rFonts w:ascii="宋体" w:hAnsi="宋体" w:cs="宋体" w:hint="eastAsia"/>
          <w:color w:val="000000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，……。已知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20cm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80cm</w:t>
      </w:r>
      <w:r>
        <w:rPr>
          <w:rFonts w:ascii="宋体" w:hAnsi="宋体" w:cs="宋体" w:hint="eastAsia"/>
          <w:color w:val="000000"/>
          <w:szCs w:val="21"/>
        </w:rPr>
        <w:t>，则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的振动传到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所需的时间为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0.50 s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0.13 s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0.10 s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0.20 s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2" o:spid="_x0000_s1056" type="#_x0000_t202" style="position:absolute;left:0;text-align:left;margin-left:309.75pt;margin-top:18.45pt;width:120.75pt;height:104.9pt;z-index:251653120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3" o:spid="_x0000_i1047" type="#_x0000_t75" style="width:89.85pt;height:89.2pt;mso-wrap-style:square;mso-position-horizontal-relative:page;mso-position-vertical-relative:page" o:ole="">
                        <v:fill o:detectmouseclick="t"/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磁场方向垂直纸面向里。</w:t>
      </w:r>
      <w:r>
        <w:rPr>
          <w:rFonts w:ascii="宋体" w:hAnsi="宋体" w:cs="宋体" w:hint="eastAsia"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是位于纸面内的梯形线圈，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ad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时刻，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边与磁场区域边界重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合（如图）。现令线圈以恒定的速度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沿垂直于磁场区域边界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的方向穿过磁场区域。取沿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的感应电流为正，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则在线圈穿越磁场区域的过程中，感应电流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变化的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8" o:spid="_x0000_s1058" type="#_x0000_t202" style="position:absolute;left:0;text-align:left;margin-left:21pt;margin-top:13pt;width:336pt;height:234pt;z-index:25165414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4" o:spid="_x0000_i1048" type="#_x0000_t75" style="width:321.5pt;height:215.05pt;mso-wrap-style:square;mso-position-horizontal-relative:page;mso-position-vertical-relative:pag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图线可能是（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3" o:spid="_x0000_s1060" type="#_x0000_t202" style="position:absolute;left:0;text-align:left;margin-left:267.75pt;margin-top:2.2pt;width:162.75pt;height:101.4pt;z-index:25165516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5" o:spid="_x0000_i1049" type="#_x0000_t75" style="width:148.4pt;height:87.95pt;mso-wrap-style:square;mso-position-horizontal-relative:page;mso-position-vertical-relative:page" o:ole="">
                        <v:imagedata r:id="rId43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Cs w:val="21"/>
        </w:rPr>
        <w:t>MN</w:t>
      </w:r>
      <w:r>
        <w:rPr>
          <w:rFonts w:ascii="宋体" w:hAnsi="宋体" w:cs="宋体" w:hint="eastAsia"/>
          <w:color w:val="000000"/>
          <w:szCs w:val="21"/>
        </w:rPr>
        <w:t>的上方有匀强磁场，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磁感应强度的大小为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，磁场方向垂直于纸面向里。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i/>
          <w:i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许多质量为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带电量为</w:t>
      </w:r>
      <w:r>
        <w:rPr>
          <w:rFonts w:ascii="宋体" w:hAnsi="宋体" w:cs="宋体" w:hint="eastAsia"/>
          <w:color w:val="000000"/>
          <w:szCs w:val="21"/>
        </w:rPr>
        <w:t>+q</w:t>
      </w:r>
      <w:r>
        <w:rPr>
          <w:rFonts w:ascii="宋体" w:hAnsi="宋体" w:cs="宋体" w:hint="eastAsia"/>
          <w:color w:val="000000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射入磁场区域。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不计重力，不计粒子间的相互影响。下列图中阴影部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Cs w:val="21"/>
        </w:rPr>
        <w:object w:dxaOrig="739" w:dyaOrig="591">
          <v:shape id="对象 26" o:spid="_x0000_i1050" type="#_x0000_t75" style="width:36.95pt;height:29.45pt;mso-wrap-style:square;mso-position-horizontal-relative:page;mso-position-vertical-relative:page" o:ole="">
            <v:imagedata r:id="rId44" o:title=""/>
          </v:shape>
          <o:OLEObject Type="Embed" ProgID="Equation.3" ShapeID="对象 26" DrawAspect="Content" ObjectID="_1804076304" r:id="rId45"/>
        </w:object>
      </w:r>
      <w:r>
        <w:rPr>
          <w:rFonts w:ascii="宋体" w:hAnsi="宋体" w:cs="宋体" w:hint="eastAsia"/>
          <w:color w:val="000000"/>
          <w:szCs w:val="21"/>
        </w:rPr>
        <w:t>。哪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个图是正确的？（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0" o:spid="_x0000_s1063" type="#_x0000_t202" style="position:absolute;left:0;text-align:left;margin-left:47.25pt;margin-top:6.85pt;width:299.25pt;height:202.8pt;z-index:25165619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6" o:spid="_x0000_i1051" type="#_x0000_t75" style="width:284.85pt;height:148.05pt;mso-wrap-style:square;mso-position-horizontal-relative:page;mso-position-vertical-relative:page" o:ole="">
                        <v:imagedata r:id="rId46" o:title=""/>
                      </v:shape>
                    </w:pict>
                  </w:r>
                </w:p>
              </w:txbxContent>
            </v:textbox>
          </v:shape>
        </w:pic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6" o:spid="_x0000_s1065" type="#_x0000_t202" style="position:absolute;left:0;text-align:left;margin-left:283.5pt;margin-top:41.2pt;width:147pt;height:85.8pt;z-index:25165721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7" o:spid="_x0000_i1052" type="#_x0000_t75" style="width:121.15pt;height:62.6pt;mso-wrap-style:square;mso-position-horizontal-relative:page;mso-position-vertical-relative:page" o:ole="">
                        <v:fill o:detectmouseclick="t"/>
                        <v:imagedata r:id="rId4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加热一段时间后，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各自达到新的平衡（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的体积增大了，压强变小了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的温度升高了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．加热后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的分子热运动比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的分子热运动更激烈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增加的内能大于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增加的内能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第Ⅱ卷</w:t>
      </w:r>
    </w:p>
    <w:p w:rsidR="004E7457" w:rsidRDefault="004E7457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4E7457" w:rsidRDefault="004E7457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．用钢笔或圆珠笔直接答在试卷中。</w:t>
      </w:r>
    </w:p>
    <w:p w:rsidR="004E7457" w:rsidRDefault="004E7457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．答卷前将密封线内的项目填写清楚。</w:t>
      </w:r>
    </w:p>
    <w:p w:rsidR="004E7457" w:rsidRDefault="004E7457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spacing w:line="34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9" o:spid="_x0000_s1067" type="#_x0000_t202" style="position:absolute;left:0;text-align:left;margin-left:273pt;margin-top:2.95pt;width:147pt;height:136.5pt;z-index:251658240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8" o:spid="_x0000_i1053" type="#_x0000_t75" style="width:132.75pt;height:107.7pt;mso-wrap-style:square;mso-position-horizontal-relative:page;mso-position-vertical-relative:page" o:ole="">
                        <v:imagedata r:id="rId4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）在“验证力的平行四边形定则”实验中，需要将橡皮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条的一端固定在水平木板上，另一端系上两根细绳，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细绳的一另一端都有绳套（如图）。实验中需用两个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弹簧秤分别勾住绳套，并互成角度地拉像皮条。某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同学认为在此过程中必须注意以下几项：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．两根细绳必须等长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．橡皮条应与两绳夹角的平分线在同一直线上。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．在使用弹簧秤时要注意使弹簧秤与木板平面平行。</w:t>
      </w:r>
    </w:p>
    <w:p w:rsidR="004E7457" w:rsidRDefault="004E7457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其中正确的是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。（填入相应的字母）</w:t>
      </w:r>
    </w:p>
    <w:p w:rsidR="004E7457" w:rsidRDefault="004E7457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）测量电源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的电动势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及内阻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4.5V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1.5</w:t>
      </w:r>
      <w:r>
        <w:rPr>
          <w:rFonts w:ascii="宋体" w:hAnsi="宋体" w:cs="宋体" w:hint="eastAsia"/>
          <w:color w:val="000000"/>
          <w:szCs w:val="21"/>
        </w:rPr>
        <w:t>Ω）。</w:t>
      </w:r>
    </w:p>
    <w:p w:rsidR="004E7457" w:rsidRDefault="004E7457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7" o:spid="_x0000_s1069" type="#_x0000_t202" style="position:absolute;left:0;text-align:left;margin-left:286.9pt;margin-top:23.55pt;width:127.85pt;height:116.85pt;z-index:25165926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89" o:spid="_x0000_i1054" type="#_x0000_t75" style="width:113.3pt;height:92.35pt;mso-wrap-style:square;mso-position-horizontal-relative:page;mso-position-vertical-relative:page" o:ole="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器材：量程</w:t>
      </w:r>
      <w:r>
        <w:rPr>
          <w:rFonts w:ascii="宋体" w:hAnsi="宋体" w:cs="宋体" w:hint="eastAsia"/>
          <w:color w:val="000000"/>
          <w:szCs w:val="21"/>
        </w:rPr>
        <w:t>3V</w:t>
      </w:r>
      <w:r>
        <w:rPr>
          <w:rFonts w:ascii="宋体" w:hAnsi="宋体" w:cs="宋体" w:hint="eastAsia"/>
          <w:color w:val="000000"/>
          <w:szCs w:val="21"/>
        </w:rPr>
        <w:t>的理想电压表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,V)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，量程</w:t>
      </w:r>
      <w:r>
        <w:rPr>
          <w:rFonts w:ascii="宋体" w:hAnsi="宋体" w:cs="宋体" w:hint="eastAsia"/>
          <w:color w:val="000000"/>
          <w:szCs w:val="21"/>
        </w:rPr>
        <w:t>0.5A</w:t>
      </w:r>
      <w:r>
        <w:rPr>
          <w:rFonts w:ascii="宋体" w:hAnsi="宋体" w:cs="宋体" w:hint="eastAsia"/>
          <w:color w:val="000000"/>
          <w:szCs w:val="21"/>
        </w:rPr>
        <w:t>的电流表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,A)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（具有一定内阻），固定电阻</w:t>
      </w:r>
    </w:p>
    <w:p w:rsidR="004E7457" w:rsidRDefault="004E7457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R=4</w:t>
      </w:r>
      <w:r>
        <w:rPr>
          <w:rFonts w:ascii="宋体" w:hAnsi="宋体" w:cs="宋体" w:hint="eastAsia"/>
          <w:color w:val="000000"/>
          <w:szCs w:val="21"/>
        </w:rPr>
        <w:t>Ω，滑线变阻器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′，电键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，导线若干。</w:t>
      </w:r>
    </w:p>
    <w:p w:rsidR="004E7457" w:rsidRDefault="004E7457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①画出实验电路原理图。图中各无件需用题目中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给出的符号或字母标出。</w:t>
      </w:r>
    </w:p>
    <w:p w:rsidR="004E7457" w:rsidRDefault="004E7457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。则可以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求出</w:t>
      </w:r>
      <w:r>
        <w:rPr>
          <w:rFonts w:ascii="宋体" w:hAnsi="宋体" w:cs="宋体" w:hint="eastAsia"/>
          <w:color w:val="000000"/>
          <w:szCs w:val="21"/>
        </w:rPr>
        <w:t>E=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（用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及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表示）</w:t>
      </w:r>
    </w:p>
    <w:p w:rsidR="004E7457" w:rsidRDefault="004E7457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ind w:leftChars="200" w:left="420" w:firstLineChars="208" w:firstLine="437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1" o:spid="_x0000_i1055" type="#_x0000_t75" style="width:56.95pt;height:16.9pt;mso-wrap-style:square;mso-position-horizontal-relative:page;mso-position-vertical-relative:page" o:ole="">
            <v:imagedata r:id="rId50" o:title=""/>
          </v:shape>
          <o:OLEObject Type="Embed" ProgID="Equation.3" ShapeID="对象 31" DrawAspect="Content" ObjectID="_1804076305" r:id="rId51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80" w:dyaOrig="340">
          <v:shape id="对象 32" o:spid="_x0000_i1056" type="#_x0000_t75" style="width:49.15pt;height:16.9pt;mso-wrap-style:square;mso-position-horizontal-relative:page;mso-position-vertical-relative:page" o:ole="">
            <v:imagedata r:id="rId52" o:title=""/>
          </v:shape>
          <o:OLEObject Type="Embed" ProgID="Equation.3" ShapeID="对象 32" DrawAspect="Content" ObjectID="_1804076306" r:id="rId53"/>
        </w:object>
      </w:r>
      <w:r>
        <w:rPr>
          <w:rFonts w:ascii="宋体" w:hAnsi="宋体" w:cs="宋体" w:hint="eastAsia"/>
          <w:color w:val="000000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40">
          <v:shape id="对象 33" o:spid="_x0000_i1057" type="#_x0000_t75" style="width:77pt;height:16.9pt;mso-wrap-style:square;mso-position-horizontal-relative:page;mso-position-vertical-relative:page" o:ole="">
            <v:imagedata r:id="rId54" o:title=""/>
          </v:shape>
          <o:OLEObject Type="Embed" ProgID="Equation.3" ShapeID="对象 33" DrawAspect="Content" ObjectID="_1804076307" r:id="rId55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4" o:spid="_x0000_i1058" type="#_x0000_t75" style="width:56.95pt;height:16.9pt;mso-wrap-style:square;mso-position-horizontal-relative:page;mso-position-vertical-relative:page" o:ole="">
            <v:imagedata r:id="rId56" o:title=""/>
          </v:shape>
          <o:OLEObject Type="Embed" ProgID="Equation.3" ShapeID="对象 34" DrawAspect="Content" ObjectID="_1804076308" r:id="rId57"/>
        </w:object>
      </w:r>
      <w:r>
        <w:rPr>
          <w:rFonts w:ascii="宋体" w:hAnsi="宋体" w:cs="宋体" w:hint="eastAsia"/>
          <w:color w:val="000000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Cs w:val="21"/>
        </w:rPr>
        <w:t>0.50m</w:t>
      </w:r>
      <w:r>
        <w:rPr>
          <w:rFonts w:ascii="宋体" w:hAnsi="宋体" w:cs="宋体" w:hint="eastAsia"/>
          <w:color w:val="000000"/>
          <w:szCs w:val="21"/>
        </w:rPr>
        <w:t>，则人上跳的“竖直高度”是多少？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1" o:spid="_x0000_s1075" type="#_x0000_t202" style="position:absolute;left:0;text-align:left;margin-left:278.25pt;margin-top:99.4pt;width:115.6pt;height:171.65pt;z-index:25166028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2009" w:dyaOrig="3275">
                      <v:shape id="对象 35" o:spid="_x0000_i1059" type="#_x0000_t75" style="width:100.5pt;height:163.7pt;mso-wrap-style:square;mso-position-horizontal-relative:page;mso-position-vertical-relative:page" o:ole="">
                        <v:imagedata r:id="rId58" o:title=""/>
                      </v:shape>
                      <o:OLEObject Type="Embed" ProgID="PBrush" ShapeID="对象 35" DrawAspect="Content" ObjectID="_1804076340" r:id="rId59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00" w:dyaOrig="340">
          <v:shape id="对象 36" o:spid="_x0000_i1060" type="#_x0000_t75" style="width:15.05pt;height:16.9pt;mso-wrap-style:square;mso-position-horizontal-relative:page;mso-position-vertical-relative:page" o:ole="">
            <v:imagedata r:id="rId60" o:title=""/>
          </v:shape>
          <o:OLEObject Type="Embed" ProgID="Equation.3" ShapeID="对象 36" DrawAspect="Content" ObjectID="_1804076309" r:id="rId61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20" w:dyaOrig="340">
          <v:shape id="对象 37" o:spid="_x0000_i1061" type="#_x0000_t75" style="width:15.95pt;height:16.9pt;mso-wrap-style:square;mso-position-horizontal-relative:page;mso-position-vertical-relative:page" o:ole="">
            <v:imagedata r:id="rId62" o:title=""/>
          </v:shape>
          <o:OLEObject Type="Embed" ProgID="Equation.3" ShapeID="对象 37" DrawAspect="Content" ObjectID="_1804076310" r:id="rId63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320" w:dyaOrig="360">
          <v:shape id="对象 38" o:spid="_x0000_i1062" type="#_x0000_t75" style="width:15.95pt;height:18.15pt;mso-wrap-style:square;mso-position-horizontal-relative:page;mso-position-vertical-relative:page" o:ole="">
            <v:imagedata r:id="rId64" o:title=""/>
          </v:shape>
          <o:OLEObject Type="Embed" ProgID="Equation.3" ShapeID="对象 38" DrawAspect="Content" ObjectID="_1804076311" r:id="rId65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99" w:dyaOrig="340">
          <v:shape id="对象 39" o:spid="_x0000_i1063" type="#_x0000_t75" style="width:50.1pt;height:16.9pt;mso-wrap-style:square;mso-position-horizontal-relative:page;mso-position-vertical-relative:page" o:ole="">
            <v:imagedata r:id="rId66" o:title=""/>
          </v:shape>
          <o:OLEObject Type="Embed" ProgID="Equation.3" ShapeID="对象 39" DrawAspect="Content" ObjectID="_1804076312" r:id="rId67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" o:spid="_x0000_s1081" type="#_x0000_t202" style="position:absolute;left:0;text-align:left;margin-left:57.75pt;margin-top:125.6pt;width:330.75pt;height:134.2pt;z-index:25166131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0" o:spid="_x0000_i1064" type="#_x0000_t75" style="width:288.3pt;height:90.8pt;mso-wrap-style:square;mso-position-horizontal-relative:page;mso-position-vertical-relative:page" o:ole="">
                        <v:fill o:detectmouseclick="t"/>
                        <v:imagedata r:id="rId6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859" w:dyaOrig="279">
          <v:shape id="对象 41" o:spid="_x0000_i1065" type="#_x0000_t75" style="width:42.9pt;height:14.1pt;mso-wrap-style:square;mso-position-horizontal-relative:page;mso-position-vertical-relative:page" o:ole="">
            <v:imagedata r:id="rId69" o:title=""/>
          </v:shape>
          <o:OLEObject Type="Embed" ProgID="Equation.3" ShapeID="对象 41" DrawAspect="Content" ObjectID="_1804076313" r:id="rId70"/>
        </w:object>
      </w:r>
      <w:r>
        <w:rPr>
          <w:rFonts w:ascii="宋体" w:hAnsi="宋体" w:cs="宋体" w:hint="eastAsia"/>
          <w:color w:val="000000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2" o:spid="_x0000_i1066" type="#_x0000_t75" style="width:55.1pt;height:16.9pt;mso-wrap-style:square;mso-position-horizontal-relative:page;mso-position-vertical-relative:page" o:ole="">
            <v:imagedata r:id="rId71" o:title=""/>
          </v:shape>
          <o:OLEObject Type="Embed" ProgID="Equation.3" ShapeID="对象 42" DrawAspect="Content" ObjectID="_1804076314" r:id="rId72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为光敏电阻。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60" w:dyaOrig="360">
          <v:shape id="对象 43" o:spid="_x0000_i1067" type="#_x0000_t75" style="width:77.95pt;height:18.15pt;mso-wrap-style:square;mso-position-horizontal-relative:page;mso-position-vertical-relative:page" o:ole="">
            <v:imagedata r:id="rId73" o:title=""/>
          </v:shape>
          <o:OLEObject Type="Embed" ProgID="Equation.3" ShapeID="对象 43" DrawAspect="Content" ObjectID="_1804076315" r:id="rId74"/>
        </w:object>
      </w:r>
      <w:r>
        <w:rPr>
          <w:rFonts w:ascii="宋体" w:hAnsi="宋体" w:cs="宋体" w:hint="eastAsia"/>
          <w:color w:val="000000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40" w:dyaOrig="320">
          <v:shape id="对象 44" o:spid="_x0000_i1068" type="#_x0000_t75" style="width:77pt;height:15.95pt;mso-wrap-style:square;mso-position-horizontal-relative:page;mso-position-vertical-relative:page" o:ole="">
            <v:imagedata r:id="rId75" o:title=""/>
          </v:shape>
          <o:OLEObject Type="Embed" ProgID="Equation.3" ShapeID="对象 44" DrawAspect="Content" ObjectID="_1804076316" r:id="rId76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5" o:spid="_x0000_i1069" type="#_x0000_t75" style="width:55.1pt;height:16.9pt;mso-wrap-style:square;mso-position-horizontal-relative:page;mso-position-vertical-relative:page" o:ole="">
            <v:imagedata r:id="rId77" o:title=""/>
          </v:shape>
          <o:OLEObject Type="Embed" ProgID="Equation.3" ShapeID="对象 45" DrawAspect="Content" ObjectID="_1804076317" r:id="rId78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440" w:dyaOrig="260">
          <v:shape id="对象 46" o:spid="_x0000_i1070" type="#_x0000_t75" style="width:21.9pt;height:13.15pt;mso-wrap-style:square;mso-position-horizontal-relative:page;mso-position-vertical-relative:page" o:ole="">
            <v:imagedata r:id="rId79" o:title=""/>
          </v:shape>
          <o:OLEObject Type="Embed" ProgID="Equation.3" ShapeID="对象 46" DrawAspect="Content" ObjectID="_1804076318" r:id="rId80"/>
        </w:object>
      </w:r>
      <w:r>
        <w:rPr>
          <w:rFonts w:ascii="宋体" w:hAnsi="宋体" w:cs="宋体" w:hint="eastAsia"/>
          <w:color w:val="000000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照射光敏电阻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的阻值分别为</w:t>
      </w:r>
      <w:r>
        <w:rPr>
          <w:rFonts w:ascii="宋体" w:hAnsi="宋体" w:cs="宋体" w:hint="eastAsia"/>
          <w:color w:val="000000"/>
          <w:szCs w:val="21"/>
        </w:rPr>
        <w:t>1000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2000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4500</w:t>
      </w:r>
      <w:r>
        <w:rPr>
          <w:rFonts w:ascii="宋体" w:hAnsi="宋体" w:cs="宋体" w:hint="eastAsia"/>
          <w:color w:val="000000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1800" w:dyaOrig="380">
          <v:shape id="对象 47" o:spid="_x0000_i1071" type="#_x0000_t75" style="width:90.15pt;height:19.1pt;mso-wrap-style:square;mso-position-horizontal-relative:page;mso-position-vertical-relative:page" o:ole="">
            <v:imagedata r:id="rId81" o:title=""/>
          </v:shape>
          <o:OLEObject Type="Embed" ProgID="Equation.3" ShapeID="对象 47" DrawAspect="Content" ObjectID="_1804076319" r:id="rId82"/>
        </w:object>
      </w:r>
      <w:r>
        <w:rPr>
          <w:rFonts w:ascii="宋体" w:hAnsi="宋体" w:cs="宋体" w:hint="eastAsia"/>
          <w:color w:val="000000"/>
          <w:szCs w:val="21"/>
        </w:rPr>
        <w:t>连续不断地射入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60" w:dyaOrig="320">
          <v:shape id="对象 48" o:spid="_x0000_i1072" type="#_x0000_t75" style="width:77.95pt;height:15.95pt;mso-wrap-style:square;mso-position-horizontal-relative:page;mso-position-vertical-relative:page" o:ole="">
            <v:imagedata r:id="rId83" o:title=""/>
          </v:shape>
          <o:OLEObject Type="Embed" ProgID="Equation.3" ShapeID="对象 48" DrawAspect="Content" ObjectID="_1804076320" r:id="rId84"/>
        </w:object>
      </w:r>
      <w:r>
        <w:rPr>
          <w:rFonts w:ascii="宋体" w:hAnsi="宋体" w:cs="宋体" w:hint="eastAsia"/>
          <w:color w:val="000000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60">
          <v:shape id="对象 49" o:spid="_x0000_i1073" type="#_x0000_t75" style="width:77pt;height:18.15pt;mso-wrap-style:square;mso-position-horizontal-relative:page;mso-position-vertical-relative:page" o:ole="">
            <v:imagedata r:id="rId85" o:title=""/>
          </v:shape>
          <o:OLEObject Type="Embed" ProgID="Equation.3" ShapeID="对象 49" DrawAspect="Content" ObjectID="_1804076321" r:id="rId86"/>
        </w:object>
      </w:r>
      <w:r>
        <w:rPr>
          <w:rFonts w:ascii="宋体" w:hAnsi="宋体" w:cs="宋体" w:hint="eastAsia"/>
          <w:color w:val="000000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上的光强发生变化时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阻值立即有相应的改变。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9" o:spid="_x0000_s1092" type="#_x0000_t202" style="position:absolute;left:0;text-align:left;margin-left:225.75pt;margin-top:14.4pt;width:194.1pt;height:195pt;z-index:25166233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1" o:spid="_x0000_i1074" type="#_x0000_t75" style="width:179.7pt;height:178.45pt;mso-wrap-style:square;mso-position-horizontal-relative:page;mso-position-vertical-relative:page" o:ole="">
                        <v:imagedata r:id="rId8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照射到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上，求电子到达屏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点的距</w:t>
      </w:r>
    </w:p>
    <w:p w:rsidR="004E7457" w:rsidRDefault="004E7457">
      <w:pPr>
        <w:spacing w:line="340" w:lineRule="exact"/>
        <w:ind w:leftChars="200" w:left="420"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。（计算结果保留二位有效数字）。</w:t>
      </w:r>
    </w:p>
    <w:p w:rsidR="004E7457" w:rsidRDefault="004E7457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）设转盘按图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中箭头方向匀速转动，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每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分界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处时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，试在图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给出的坐标纸上，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距离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的变化图线（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—</w:t>
      </w:r>
      <w:r>
        <w:rPr>
          <w:rFonts w:ascii="宋体" w:hAnsi="宋体" w:cs="宋体" w:hint="eastAsia"/>
          <w:color w:val="000000"/>
          <w:szCs w:val="21"/>
        </w:rPr>
        <w:t>6s</w:t>
      </w:r>
      <w:r>
        <w:rPr>
          <w:rFonts w:ascii="宋体" w:hAnsi="宋体" w:cs="宋体" w:hint="eastAsia"/>
          <w:color w:val="000000"/>
          <w:szCs w:val="21"/>
        </w:rPr>
        <w:t>间）。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要求在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轴上标出图线最高点与最低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点的值。（不要求写出计算过程，只按</w:t>
      </w:r>
    </w:p>
    <w:p w:rsidR="004E7457" w:rsidRDefault="004E7457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画出的图线评分。）</w:t>
      </w: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1" o:spid="_x0000_s1094" type="#_x0000_t202" style="position:absolute;left:0;text-align:left;margin-left:26.25pt;margin-top:23.4pt;width:259.1pt;height:134.75pt;z-index:251663360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2" o:spid="_x0000_i1075" type="#_x0000_t75" style="width:244.5pt;height:100.5pt;mso-wrap-style:square;mso-position-horizontal-relative:page;mso-position-vertical-relative:pag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为气体，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为固体，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是氯化钙，它们之间的转换关系如下图所示：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）丙与钙离子组成的离子化合物跟水反应产生一种可燃性气体，反应的化学方程式是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）乙在高温时是一种还原剂，请用化学方程式表示它在工业上的一种重要用途：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）丁的元素符号是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的晶体结构相似。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5" o:spid="_x0000_s1096" type="#_x0000_t202" style="position:absolute;left:0;text-align:left;margin-left:42pt;margin-top:23.4pt;width:259.1pt;height:114pt;z-index:25166438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3" o:spid="_x0000_i1076" type="#_x0000_t75" style="width:244.5pt;height:94.55pt;mso-wrap-style:square;mso-position-horizontal-relative:page;mso-position-vertical-relative:pag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杂质，为测定试样中纯碱的质量分数，可用下图中的装置进行实验。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主要步骤如下：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①按图组装仪器，并检查装置的气密性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②将</w:t>
      </w:r>
      <w:r>
        <w:rPr>
          <w:rFonts w:ascii="宋体" w:hAnsi="宋体" w:cs="宋体" w:hint="eastAsia"/>
          <w:color w:val="000000"/>
          <w:szCs w:val="21"/>
        </w:rPr>
        <w:t>ag</w:t>
      </w:r>
      <w:r>
        <w:rPr>
          <w:rFonts w:ascii="宋体" w:hAnsi="宋体" w:cs="宋体" w:hint="eastAsia"/>
          <w:color w:val="000000"/>
          <w:szCs w:val="21"/>
        </w:rPr>
        <w:t>试样放入锥形瓶中，加适量蒸馏水溶解，得到试样溶液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bg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④从分液漏斗滴入</w:t>
      </w:r>
      <w:r>
        <w:rPr>
          <w:rFonts w:ascii="宋体" w:hAnsi="宋体" w:cs="宋体" w:hint="eastAsia"/>
          <w:color w:val="000000"/>
          <w:szCs w:val="21"/>
        </w:rPr>
        <w:t>6mol</w:t>
      </w:r>
      <w:r>
        <w:rPr>
          <w:rFonts w:ascii="宋体" w:hAnsi="宋体" w:cs="宋体" w:hint="eastAsia"/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Cs w:val="21"/>
        </w:rPr>
        <w:t>的硫酸，直到不再产生气体时为止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⑤从导管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处缓缓鼓入一定量的空气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cg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Cs w:val="21"/>
        </w:rPr>
        <w:t>dg</w:t>
      </w:r>
    </w:p>
    <w:p w:rsidR="004E7457" w:rsidRDefault="004E7457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请填空和回答问题：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）装置中干燥管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的作用是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（填偏高、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偏低可不变）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）步骤⑤的目的是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）步骤⑦的目的是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）还可以用其他实验方法测定试样中纯碱的质量分数。请简述一种不同的实验方法。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苏丹红一号（</w:t>
      </w:r>
      <w:r>
        <w:rPr>
          <w:rFonts w:ascii="宋体" w:hAnsi="宋体" w:cs="宋体" w:hint="eastAsia"/>
          <w:color w:val="000000"/>
          <w:szCs w:val="21"/>
        </w:rPr>
        <w:t>sudan</w:t>
      </w:r>
      <w:r>
        <w:rPr>
          <w:rFonts w:ascii="宋体" w:hAnsi="宋体" w:cs="宋体" w:hint="eastAsia"/>
          <w:color w:val="000000"/>
          <w:szCs w:val="21"/>
        </w:rPr>
        <w:t>Ⅰ）是一种偶氮染料，不能作为食品添加剂使用。它是由苯胺和</w:t>
      </w:r>
    </w:p>
    <w:p w:rsidR="004E7457" w:rsidRDefault="004E7457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2-</w:t>
      </w:r>
      <w:r>
        <w:rPr>
          <w:rFonts w:ascii="宋体" w:hAnsi="宋体" w:cs="宋体" w:hint="eastAsia"/>
          <w:color w:val="000000"/>
          <w:szCs w:val="21"/>
        </w:rPr>
        <w:t>萘酚为主要原料制备的，它们的结构简式如下所示：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8" o:spid="_x0000_s1098" type="#_x0000_t202" style="position:absolute;left:0;text-align:left;margin-left:42pt;margin-top:0;width:356.8pt;height:76.95pt;z-index:25166540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6833" w:dyaOrig="1381">
                      <v:shape id="对象 53" o:spid="_x0000_i1077" type="#_x0000_t75" style="width:341.55pt;height:69.2pt;mso-wrap-style:square;mso-position-horizontal-relative:page;mso-position-vertical-relative:page" o:ole="">
                        <v:imagedata r:id="rId90" o:title=""/>
                      </v:shape>
                      <o:OLEObject Type="Embed" ProgID="PBrush" ShapeID="对象 53" DrawAspect="Content" ObjectID="_1804076341" r:id="rId91"/>
                    </w:object>
                  </w:r>
                </w:p>
              </w:txbxContent>
            </v:textbox>
          </v:shape>
        </w:pic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）在下面化合物（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）—（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）中，与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－萘酚互为同分异构体的有（填字母代号）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6" o:spid="_x0000_s1100" type="#_x0000_t202" style="position:absolute;left:0;text-align:left;margin-left:336pt;margin-top:0;width:43.75pt;height:38.5pt;z-index:25166745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572" w:dyaOrig="611">
                      <v:shape id="对象 54" o:spid="_x0000_i1078" type="#_x0000_t75" style="width:28.5pt;height:30.7pt;mso-wrap-style:square;mso-position-horizontal-relative:page;mso-position-vertical-relative:page" o:ole="">
                        <v:imagedata r:id="rId92" o:title=""/>
                      </v:shape>
                      <o:OLEObject Type="Embed" ProgID="PBrush" ShapeID="对象 54" DrawAspect="Content" ObjectID="_1804076342" r:id="rId9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shape id="文本框 34" o:spid="_x0000_s1102" type="#_x0000_t202" style="position:absolute;left:0;text-align:left;margin-left:157.5pt;margin-top:0;width:143.6pt;height:51.55pt;z-index:25166643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2569" w:dyaOrig="872">
                      <v:shape id="对象 55" o:spid="_x0000_i1079" type="#_x0000_t75" style="width:128.35pt;height:43.5pt;mso-wrap-style:square;mso-position-horizontal-relative:page;mso-position-vertical-relative:page" o:ole="">
                        <v:imagedata r:id="rId94" o:title=""/>
                      </v:shape>
                      <o:OLEObject Type="Embed" ProgID="PBrush" ShapeID="对象 55" DrawAspect="Content" ObjectID="_1804076343" r:id="rId95"/>
                    </w:object>
                  </w:r>
                </w:p>
              </w:txbxContent>
            </v:textbox>
          </v:shape>
        </w:pic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（提示：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Cs w:val="21"/>
        </w:rPr>
        <w:t>可表示为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7" o:spid="_x0000_s1104" type="#_x0000_t202" style="position:absolute;left:0;text-align:left;margin-left:50.65pt;margin-top:0;width:269.6pt;height:87.1pt;z-index:251668480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5106" w:dyaOrig="1598">
                      <v:shape id="对象 56" o:spid="_x0000_i1080" type="#_x0000_t75" style="width:255.45pt;height:79.85pt;mso-wrap-style:square;mso-position-horizontal-relative:page;mso-position-vertical-relative:page" o:ole="">
                        <v:imagedata r:id="rId96" o:title=""/>
                      </v:shape>
                      <o:OLEObject Type="Embed" ProgID="PBrush" ShapeID="对象 56" DrawAspect="Content" ObjectID="_1804076344" r:id="rId97"/>
                    </w:object>
                  </w:r>
                </w:p>
              </w:txbxContent>
            </v:textbox>
          </v:shape>
        </w:pic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A             B          C               D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）上述化合物（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）含有的官能团是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）在适当的条件下，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），</w:t>
      </w:r>
      <w:r>
        <w:rPr>
          <w:rFonts w:ascii="宋体" w:hAnsi="宋体" w:cs="宋体" w:hint="eastAsia"/>
          <w:color w:val="000000"/>
          <w:szCs w:val="21"/>
        </w:rPr>
        <w:t>1mol E</w:t>
      </w:r>
      <w:r>
        <w:rPr>
          <w:rFonts w:ascii="宋体" w:hAnsi="宋体" w:cs="宋体" w:hint="eastAsia"/>
          <w:color w:val="000000"/>
          <w:szCs w:val="21"/>
        </w:rPr>
        <w:t>与适量的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Cs w:val="21"/>
        </w:rPr>
        <w:t>44.8L</w:t>
      </w:r>
      <w:r>
        <w:rPr>
          <w:rFonts w:ascii="宋体" w:hAnsi="宋体" w:cs="宋体" w:hint="eastAsia"/>
          <w:color w:val="000000"/>
          <w:szCs w:val="21"/>
        </w:rPr>
        <w:t>（标准状况），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与溴在有催化剂存在时反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）若将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4E7457" w:rsidRDefault="004E7457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>反应类型是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为了验证胰岛素具有降低血糖的作用，以小鼠活动状况为观察指标设计实验。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某同学的实验方案如下：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两组，观察并记录其活动状况。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组小鼠会出</w:t>
      </w:r>
    </w:p>
    <w:p w:rsidR="004E7457" w:rsidRDefault="004E7457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两组小鼠注射等量葡萄糖溶液。一段时间</w:t>
      </w:r>
    </w:p>
    <w:p w:rsidR="004E7457" w:rsidRDefault="004E7457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该实验方案可以说明胰岛素具有降低血糖的作用。</w:t>
      </w:r>
    </w:p>
    <w:p w:rsidR="004E7457" w:rsidRDefault="004E7457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请回答：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）该实验原理是：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</w:t>
      </w:r>
    </w:p>
    <w:p w:rsidR="004E7457" w:rsidRDefault="004E7457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头无角公牛和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头小牛。在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头小牛中，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头无角。</w:t>
      </w:r>
    </w:p>
    <w:p w:rsidR="004E7457" w:rsidRDefault="004E7457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）根据上述结果能否确定这对相对性状中的显性性状？请简要说明推断过程。</w:t>
      </w:r>
    </w:p>
    <w:p w:rsidR="004E7457" w:rsidRDefault="004E7457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4E7457" w:rsidRDefault="004E7457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参考答案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分，选错或未选的给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1.D     2.B    3.C    4.D    5.B    6.C     7.A    8.D    9.A</w:t>
      </w:r>
    </w:p>
    <w:p w:rsidR="004E7457" w:rsidRDefault="004E7457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10.B    11B.   12.C   13.A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14.D     15.AD    16.CD    17.BD     18.C    19.B     20.A    21.BCD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0" o:spid="_x0000_s1106" type="#_x0000_t202" style="position:absolute;left:0;text-align:left;margin-left:236.25pt;margin-top:0;width:152.4pt;height:127.95pt;z-index:-251672576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4" o:spid="_x0000_i1081" type="#_x0000_t75" style="width:137.75pt;height:117.1pt;mso-wrap-style:square;mso-position-horizontal-relative:page;mso-position-vertical-relative:page" o:ole="">
                        <v:imagedata r:id="rId9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II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小题，共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 xml:space="preserve">C 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）①实验电路原理图如图。</w:t>
      </w:r>
    </w:p>
    <w:p w:rsidR="004E7457" w:rsidRDefault="004E7457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3620" w:dyaOrig="700">
          <v:shape id="对象 58" o:spid="_x0000_i1082" type="#_x0000_t75" style="width:180.95pt;height:35.05pt;mso-wrap-style:square;mso-position-horizontal-relative:page;mso-position-vertical-relative:page" o:ole="">
            <v:imagedata r:id="rId99" o:title=""/>
          </v:shape>
          <o:OLEObject Type="Embed" ProgID="Equation.3" ShapeID="对象 58" DrawAspect="Content" ObjectID="_1804076322" r:id="rId100"/>
        </w:objec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=2gh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，令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表示与此相应的竖直高度，则地加速过程和离地后上升过程分别有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020" w:dyaOrig="700">
          <v:shape id="对象 59" o:spid="_x0000_i1083" type="#_x0000_t75" style="width:51.05pt;height:35.05pt;mso-wrap-style:square;mso-position-horizontal-relative:page;mso-position-vertical-relative:page" o:ole="">
            <v:imagedata r:id="rId101" o:title=""/>
          </v:shape>
          <o:OLEObject Type="Embed" ProgID="Equation.3" ShapeID="对象 59" DrawAspect="Content" ObjectID="_1804076323" r:id="rId10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代入数值，得</w:t>
      </w:r>
      <w:r>
        <w:rPr>
          <w:rFonts w:ascii="宋体" w:hAnsi="宋体" w:cs="宋体" w:hint="eastAsia"/>
          <w:color w:val="000000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开始时，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g     </w:t>
      </w:r>
      <w:r>
        <w:rPr>
          <w:rFonts w:ascii="宋体" w:hAnsi="宋体" w:cs="宋体" w:hint="eastAsia"/>
          <w:color w:val="000000"/>
          <w:szCs w:val="21"/>
        </w:rPr>
        <w:t>①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并释放后，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向下运动，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向上运动，设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，有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</w:t>
      </w:r>
      <w:r>
        <w:rPr>
          <w:rFonts w:ascii="宋体" w:hAnsi="宋体" w:cs="宋体" w:hint="eastAsia"/>
          <w:color w:val="000000"/>
          <w:szCs w:val="21"/>
        </w:rPr>
        <w:t>不再上升，表示此时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的速度为零，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已降到其最低点。由机械能守恒，与初始状态相比，弹簧性势能的增加量为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ascii="宋体" w:hAnsi="宋体" w:cs="宋体" w:hint="eastAsia"/>
          <w:color w:val="000000"/>
          <w:szCs w:val="21"/>
        </w:rPr>
        <w:t>E=m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)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</w:t>
      </w:r>
      <w:r>
        <w:rPr>
          <w:rFonts w:ascii="宋体" w:hAnsi="宋体" w:cs="宋体" w:hint="eastAsia"/>
          <w:color w:val="000000"/>
          <w:szCs w:val="21"/>
        </w:rPr>
        <w:t>换成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后，当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刚离地时弹簧势能的增量与前一次相同，由能量关系得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6460" w:dyaOrig="620">
          <v:shape id="对象 60" o:spid="_x0000_i1084" type="#_x0000_t75" style="width:323.05pt;height:31pt;mso-wrap-style:square;mso-position-horizontal-relative:page;mso-position-vertical-relative:page" o:ole="">
            <v:imagedata r:id="rId103" o:title=""/>
          </v:shape>
          <o:OLEObject Type="Embed" ProgID="Equation.3" ShapeID="对象 60" DrawAspect="Content" ObjectID="_1804076324" r:id="rId104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由③④式得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019" w:dyaOrig="620">
          <v:shape id="对象 61" o:spid="_x0000_i1085" type="#_x0000_t75" style="width:150.9pt;height:31pt;mso-wrap-style:square;mso-position-horizontal-relative:page;mso-position-vertical-relative:page" o:ole="">
            <v:imagedata r:id="rId105" o:title=""/>
          </v:shape>
          <o:OLEObject Type="Embed" ProgID="Equation.3" ShapeID="对象 61" DrawAspect="Content" ObjectID="_1804076325" r:id="rId106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4E7457" w:rsidRDefault="004E7457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由①②⑤式得</w:t>
      </w:r>
    </w:p>
    <w:p w:rsidR="004E7457" w:rsidRDefault="004E7457">
      <w:pPr>
        <w:tabs>
          <w:tab w:val="left" w:pos="3360"/>
        </w:tabs>
        <w:ind w:firstLineChars="300" w:firstLine="6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position w:val="-32"/>
          <w:szCs w:val="21"/>
        </w:rPr>
        <w:object w:dxaOrig="2260" w:dyaOrig="800">
          <v:shape id="对象 62" o:spid="_x0000_i1086" type="#_x0000_t75" style="width:113pt;height:40.05pt;mso-wrap-style:square;mso-position-horizontal-relative:page;mso-position-vertical-relative:page" o:ole="">
            <v:imagedata r:id="rId107" o:title=""/>
          </v:shape>
          <o:OLEObject Type="Embed" ProgID="Equation.3" ShapeID="对象 62" DrawAspect="Content" ObjectID="_1804076326" r:id="rId108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4E7457" w:rsidRDefault="004E7457">
      <w:pPr>
        <w:tabs>
          <w:tab w:val="left" w:pos="33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）设电容器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两析间的电压为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，电场强度大小为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，穿过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280" w:dyaOrig="700">
          <v:shape id="对象 63" o:spid="_x0000_i1087" type="#_x0000_t75" style="width:63.85pt;height:35.05pt;mso-wrap-style:square;mso-position-horizontal-relative:page;mso-position-vertical-relative:page" o:ole="">
            <v:imagedata r:id="rId109" o:title=""/>
          </v:shape>
          <o:OLEObject Type="Embed" ProgID="Equation.3" ShapeID="对象 63" DrawAspect="Content" ObjectID="_1804076327" r:id="rId110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20" w:dyaOrig="620">
          <v:shape id="对象 64" o:spid="_x0000_i1088" type="#_x0000_t75" style="width:36pt;height:31pt;mso-wrap-style:square;mso-position-horizontal-relative:page;mso-position-vertical-relative:page" o:ole="">
            <v:imagedata r:id="rId111" o:title=""/>
          </v:shape>
          <o:OLEObject Type="Embed" ProgID="Equation.3" ShapeID="对象 64" DrawAspect="Content" ObjectID="_1804076328" r:id="rId11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Cs w:val="21"/>
        </w:rPr>
        <w:t>ma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40" w:dyaOrig="700">
          <v:shape id="对象 65" o:spid="_x0000_i1089" type="#_x0000_t75" style="width:36.95pt;height:35.05pt;mso-wrap-style:square;mso-position-horizontal-relative:page;mso-position-vertical-relative:page" o:ole="">
            <v:imagedata r:id="rId113" o:title=""/>
          </v:shape>
          <o:OLEObject Type="Embed" ProgID="Equation.3" ShapeID="对象 65" DrawAspect="Content" ObjectID="_1804076329" r:id="rId114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020" w:dyaOrig="620">
          <v:shape id="对象 66" o:spid="_x0000_i1090" type="#_x0000_t75" style="width:51.05pt;height:31pt;mso-wrap-style:square;mso-position-horizontal-relative:page;mso-position-vertical-relative:page" o:ole="">
            <v:imagedata r:id="rId115" o:title=""/>
          </v:shape>
          <o:OLEObject Type="Embed" ProgID="Equation.3" ShapeID="对象 66" DrawAspect="Content" ObjectID="_1804076330" r:id="rId116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由以上各式得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299" w:dyaOrig="700">
          <v:shape id="对象 67" o:spid="_x0000_i1091" type="#_x0000_t75" style="width:114.9pt;height:35.05pt;mso-wrap-style:square;mso-position-horizontal-relative:page;mso-position-vertical-relative:page" o:ole="">
            <v:imagedata r:id="rId117" o:title=""/>
          </v:shape>
          <o:OLEObject Type="Embed" ProgID="Equation.3" ShapeID="对象 67" DrawAspect="Content" ObjectID="_1804076331" r:id="rId118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640" w:dyaOrig="360">
          <v:shape id="对象 68" o:spid="_x0000_i1092" type="#_x0000_t75" style="width:82pt;height:18.15pt;mso-wrap-style:square;mso-position-horizontal-relative:page;mso-position-vertical-relative:page" o:ole="">
            <v:imagedata r:id="rId119" o:title=""/>
          </v:shape>
          <o:OLEObject Type="Embed" ProgID="Equation.3" ShapeID="对象 68" DrawAspect="Content" ObjectID="_1804076332" r:id="rId120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⑦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880" w:dyaOrig="620">
          <v:shape id="对象 69" o:spid="_x0000_i1093" type="#_x0000_t75" style="width:44.15pt;height:31pt;mso-wrap-style:square;mso-position-horizontal-relative:page;mso-position-vertical-relative:page" o:ole="">
            <v:imagedata r:id="rId121" o:title=""/>
          </v:shape>
          <o:OLEObject Type="Embed" ProgID="Equation.3" ShapeID="对象 69" DrawAspect="Content" ObjectID="_1804076333" r:id="rId122"/>
        </w:object>
      </w:r>
      <w:r>
        <w:rPr>
          <w:rFonts w:ascii="宋体" w:hAnsi="宋体" w:cs="宋体" w:hint="eastAsia"/>
          <w:color w:val="000000"/>
          <w:szCs w:val="21"/>
        </w:rPr>
        <w:t>，电子可通过</w:t>
      </w:r>
      <w:r>
        <w:rPr>
          <w:rFonts w:ascii="宋体" w:hAnsi="宋体" w:cs="宋体" w:hint="eastAsia"/>
          <w:color w:val="000000"/>
          <w:szCs w:val="21"/>
        </w:rPr>
        <w:t>C.</w:t>
      </w:r>
    </w:p>
    <w:p w:rsidR="004E7457" w:rsidRDefault="004E745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设电子从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穿出时，沿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方向的速度为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，穿出后到达屏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所经历的时间为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，在此时间内电子在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方向移动的距离为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Cs w:val="21"/>
        </w:rPr>
        <w:t>at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60" w:dyaOrig="700">
          <v:shape id="对象 70" o:spid="_x0000_i1094" type="#_x0000_t75" style="width:37.9pt;height:35.05pt;mso-wrap-style:square;mso-position-horizontal-relative:page;mso-position-vertical-relative:page" o:ole="">
            <v:imagedata r:id="rId123" o:title=""/>
          </v:shape>
          <o:OLEObject Type="Embed" ProgID="Equation.3" ShapeID="对象 70" DrawAspect="Content" ObjectID="_1804076334" r:id="rId124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⑨</w:t>
      </w:r>
      <w:r>
        <w:rPr>
          <w:rFonts w:ascii="宋体" w:hAnsi="宋体" w:cs="宋体" w:hint="eastAsia"/>
          <w:color w:val="000000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⑩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由以上有关各式得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360" w:dyaOrig="700">
          <v:shape id="对象 71" o:spid="_x0000_i1095" type="#_x0000_t75" style="width:118pt;height:35.05pt;mso-wrap-style:square;mso-position-horizontal-relative:page;mso-position-vertical-relative:page" o:ole="">
            <v:imagedata r:id="rId125" o:title=""/>
          </v:shape>
          <o:OLEObject Type="Embed" ProgID="Equation.3" ShapeID="对象 71" DrawAspect="Content" ObjectID="_1804076335" r:id="rId126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,11)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4" o:spid="_x0000_s1122" type="#_x0000_t202" style="position:absolute;left:0;text-align:left;margin-left:246.75pt;margin-top:2.2pt;width:141.7pt;height:156pt;z-index:-251671552;mso-wrap-style:square;v-text-anchor:top" filled="f" stroked="f">
            <v:fill o:detectmouseclick="t"/>
            <v:textbox>
              <w:txbxContent>
                <w:p w:rsidR="004E7457" w:rsidRDefault="004E7457">
                  <w:r>
                    <w:pict>
                      <v:shape id="图片 95" o:spid="_x0000_i1096" type="#_x0000_t75" style="width:127.1pt;height:119.25pt;mso-wrap-style:square;mso-position-horizontal-relative:page;mso-position-vertical-relative:page" o:ole="">
                        <v:imagedata r:id="rId12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=1.92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,12)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由题意</w:t>
      </w:r>
      <w:r>
        <w:rPr>
          <w:rFonts w:ascii="宋体" w:hAnsi="宋体" w:cs="宋体" w:hint="eastAsia"/>
          <w:color w:val="000000"/>
          <w:szCs w:val="21"/>
        </w:rPr>
        <w:t xml:space="preserve"> y=y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=2.4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,13)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）如图所示。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7" o:spid="_x0000_s1124" style="position:absolute;left:0;text-align:left;margin-left:78.75pt;margin-top:7.8pt;width:42pt;height:31.2pt;z-index:251669504" coordorigin="2959,2099" coordsize="840,624">
            <v:group id="组合 5" o:spid="_x0000_s1125" style="position:absolute;left:2959;top:2411;width:840;height:45" coordorigin="2959,2411" coordsize="840,156">
              <v:line id="直接连接符 3" o:spid="_x0000_s1126" style="position:absolute;mso-wrap-style:square" from="2959,2411" to="3799,2411">
                <v:fill o:detectmouseclick="t"/>
              </v:line>
              <v:line id="直接连接符 4" o:spid="_x0000_s1127" style="position:absolute;mso-wrap-style:square" from="2959,2567" to="3799,2567">
                <v:fill o:detectmouseclick="t"/>
              </v:line>
            </v:group>
            <v:shape id="文本框 6" o:spid="_x0000_s112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4E7457" w:rsidRDefault="004E7457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Cs w:val="21"/>
        </w:rPr>
        <w:t xml:space="preserve">  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22" o:spid="_x0000_s1129" style="position:absolute;left:0;text-align:left;margin-left:120.75pt;margin-top:7.8pt;width:42pt;height:39pt;z-index:251670528" coordorigin="2959,2099" coordsize="840,624">
            <v:group id="组合 20" o:spid="_x0000_s1130" style="position:absolute;left:2959;top:2411;width:840;height:45" coordorigin="2959,2411" coordsize="840,156">
              <v:line id="直接连接符 18" o:spid="_x0000_s1131" style="position:absolute;mso-wrap-style:square" from="2959,2411" to="3799,2411">
                <v:fill o:detectmouseclick="t"/>
              </v:line>
              <v:line id="直接连接符 19" o:spid="_x0000_s1132" style="position:absolute;mso-wrap-style:square" from="2959,2567" to="3799,2567">
                <v:fill o:detectmouseclick="t"/>
              </v:line>
            </v:group>
            <v:shape id="文本框 21" o:spid="_x0000_s1133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4E7457" w:rsidRDefault="004E7457">
                    <w:pPr>
                      <w:rPr>
                        <w:rFonts w:hint="eastAsia"/>
                        <w:sz w:val="18"/>
                      </w:rPr>
                    </w:pPr>
                  </w:p>
                  <w:p w:rsidR="004E7457" w:rsidRDefault="004E7457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2HCl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2NH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O+CaCl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CaC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O====C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12" o:spid="_x0000_s1134" style="position:absolute;left:0;text-align:left;margin-left:73.5pt;margin-top:7.8pt;width:42pt;height:31.2pt;z-index:251671552" coordorigin="2959,2099" coordsize="840,624">
            <v:group id="组合 10" o:spid="_x0000_s1135" style="position:absolute;left:2959;top:2411;width:840;height:45" coordorigin="2959,2411" coordsize="840,156">
              <v:line id="直接连接符 8" o:spid="_x0000_s1136" style="position:absolute;mso-wrap-style:square" from="2959,2411" to="3799,2411">
                <v:fill o:detectmouseclick="t"/>
              </v:line>
              <v:line id="直接连接符 9" o:spid="_x0000_s1137" style="position:absolute;mso-wrap-style:square" from="2959,2567" to="3799,2567">
                <v:fill o:detectmouseclick="t"/>
              </v:line>
            </v:group>
            <v:shape id="文本框 11" o:spid="_x0000_s113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4E7457" w:rsidRDefault="004E7457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）答案略。（只要考生的答案符合题意要求，即可给分）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2NO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3" o:spid="_x0000_s1139" type="#_x0000_t202" style="position:absolute;left:0;text-align:left;margin-left:42pt;margin-top:0;width:84pt;height:72.4pt;z-index:-251670528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1076" w:dyaOrig="973">
                      <v:shape id="对象 73" o:spid="_x0000_i1097" type="#_x0000_t75" style="width:53.85pt;height:48.5pt;mso-wrap-style:square;mso-position-horizontal-relative:page;mso-position-vertical-relative:page" o:ole="">
                        <v:imagedata r:id="rId128" o:title=""/>
                      </v:shape>
                      <o:OLEObject Type="Embed" ProgID="PBrush" ShapeID="对象 73" DrawAspect="Content" ObjectID="_1804076345" r:id="rId129"/>
                    </w:object>
                  </w:r>
                </w:p>
              </w:txbxContent>
            </v:textbox>
          </v:shape>
        </w:pic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）金刚石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）样品重，砝码轻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）防止空气中的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和水气进入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）偏高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）把反应产生的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全部导入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）判断反应产生的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是否全部排出，并被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型管中的碱石灰吸收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840" w:dyaOrig="620">
          <v:shape id="对象 74" o:spid="_x0000_i1098" type="#_x0000_t75" style="width:92.05pt;height:31pt;mso-wrap-style:square;mso-position-horizontal-relative:page;mso-position-vertical-relative:page" o:ole="">
            <v:imagedata r:id="rId130" o:title=""/>
          </v:shape>
          <o:OLEObject Type="Embed" ProgID="Equation.3" ShapeID="对象 74" DrawAspect="Content" ObjectID="_1804076336" r:id="rId131"/>
        </w:objec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）答案略。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2" o:spid="_x0000_s1142" type="#_x0000_t202" style="position:absolute;left:0;text-align:left;margin-left:10.5pt;margin-top:7.8pt;width:340.9pt;height:195.8pt;z-index:-251669504;mso-wrap-style:square;v-text-anchor:top" filled="f" stroked="f">
            <v:fill o:detectmouseclick="t"/>
            <v:textbox>
              <w:txbxContent>
                <w:p w:rsidR="004E7457" w:rsidRDefault="004E7457">
                  <w:r>
                    <w:object w:dxaOrig="6516" w:dyaOrig="3757">
                      <v:shape id="对象 75" o:spid="_x0000_i1099" type="#_x0000_t75" style="width:325.9pt;height:187.85pt;mso-wrap-style:square;mso-position-horizontal-relative:page;mso-position-vertical-relative:page" o:ole="">
                        <v:imagedata r:id="rId132" o:title=""/>
                      </v:shape>
                      <o:OLEObject Type="Embed" ProgID="PBrush" ShapeID="对象 75" DrawAspect="Content" ObjectID="_1804076346" r:id="rId13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）碳碳双键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醛基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）胰岛素可使组织细胞对血糖的利用增加，同时使血糖来源减少，从而使血糖含量减少。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）不能确定。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头母牛的基因型都为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6" o:spid="_x0000_i1100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6" DrawAspect="Content" ObjectID="_1804076337" r:id="rId135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的后代均为有角。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7" o:spid="_x0000_i1101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7" DrawAspect="Content" ObjectID="_1804076338" r:id="rId136"/>
        </w:object>
      </w:r>
      <w:r>
        <w:rPr>
          <w:rFonts w:ascii="宋体" w:hAnsi="宋体" w:cs="宋体" w:hint="eastAsia"/>
          <w:color w:val="000000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8" o:spid="_x0000_i1102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8" DrawAspect="Content" ObjectID="_1804076339" r:id="rId137"/>
        </w:object>
      </w:r>
      <w:r>
        <w:rPr>
          <w:rFonts w:ascii="宋体" w:hAnsi="宋体" w:cs="宋体" w:hint="eastAsia"/>
          <w:color w:val="000000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头，那么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综合上述分析，不能确定有角为显性，还是无角为显性。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4E7457" w:rsidRDefault="004E7457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p w:rsidR="004E7457" w:rsidRDefault="004E7457">
      <w:pPr>
        <w:rPr>
          <w:rFonts w:ascii="宋体" w:hAnsi="宋体" w:cs="宋体" w:hint="eastAsia"/>
          <w:color w:val="000000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7457" w:rsidRDefault="004E7457" w:rsidP="004E7457">
      <w:r>
        <w:separator/>
      </w:r>
    </w:p>
  </w:endnote>
  <w:endnote w:type="continuationSeparator" w:id="0">
    <w:p w:rsidR="004E7457" w:rsidRDefault="004E7457" w:rsidP="004E7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7457" w:rsidRDefault="004E7457" w:rsidP="004E7457">
      <w:r>
        <w:separator/>
      </w:r>
    </w:p>
  </w:footnote>
  <w:footnote w:type="continuationSeparator" w:id="0">
    <w:p w:rsidR="004E7457" w:rsidRDefault="004E7457" w:rsidP="004E7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E821763"/>
    <w:rsid w:val="004E7457"/>
    <w:rsid w:val="4D7532B3"/>
    <w:rsid w:val="4E821763"/>
    <w:rsid w:val="523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1A0E55-B840-4CE7-9DEB-1465E6DE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png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