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5643" w:rsidRPr="00BB3C55" w:rsidRDefault="00395643" w:rsidP="00395643">
      <w:pPr>
        <w:jc w:val="center"/>
        <w:rPr>
          <w:rFonts w:ascii="宋体" w:hAnsi="宋体" w:hint="eastAsia"/>
          <w:sz w:val="32"/>
          <w:szCs w:val="32"/>
        </w:rPr>
      </w:pPr>
      <w:r w:rsidRPr="00BB3C55">
        <w:rPr>
          <w:rFonts w:ascii="宋体" w:hAnsi="宋体" w:hint="eastAsia"/>
          <w:sz w:val="32"/>
          <w:szCs w:val="32"/>
        </w:rPr>
        <w:t>2006年</w:t>
      </w:r>
      <w:r w:rsidR="00BB3C55" w:rsidRPr="00BB3C55">
        <w:rPr>
          <w:rFonts w:ascii="宋体" w:hAnsi="宋体" w:hint="eastAsia"/>
          <w:sz w:val="32"/>
          <w:szCs w:val="32"/>
        </w:rPr>
        <w:t>四川</w:t>
      </w:r>
      <w:r w:rsidRPr="00BB3C55">
        <w:rPr>
          <w:rFonts w:ascii="宋体" w:hAnsi="宋体" w:hint="eastAsia"/>
          <w:sz w:val="32"/>
          <w:szCs w:val="32"/>
        </w:rPr>
        <w:t>高考</w:t>
      </w:r>
      <w:r w:rsidR="00BB3C55" w:rsidRPr="00BB3C55">
        <w:rPr>
          <w:rFonts w:ascii="宋体" w:hAnsi="宋体" w:hint="eastAsia"/>
          <w:sz w:val="32"/>
          <w:szCs w:val="32"/>
        </w:rPr>
        <w:t>理综</w:t>
      </w:r>
      <w:r w:rsidRPr="00BB3C55">
        <w:rPr>
          <w:rFonts w:ascii="宋体" w:hAnsi="宋体" w:hint="eastAsia"/>
          <w:sz w:val="32"/>
          <w:szCs w:val="32"/>
        </w:rPr>
        <w:t>真题及答案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一、选择题（本题包括13小题。每小题只有一个选项符合题意）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1．关于热带雨林生态系统，下列叙述不正确的是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动植物种类繁多，群落结构复杂    B．  高温多雨，分解者的活动旺盛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恢复力稳定性比草原生态系统强    D．  可用抽样方法调查某物种的种群密度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2．下列关于免疫的叙述，正确的是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吞噬细胞吞噬外来细菌，必须有抗体参与</w:t>
      </w:r>
      <w:r w:rsidRPr="00BB3C55">
        <w:rPr>
          <w:rFonts w:ascii="宋体" w:hAnsi="宋体"/>
          <w:szCs w:val="21"/>
        </w:rPr>
        <w:tab/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B细胞和T细胞所含基因不同，功能也不同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“先天性胸腺发育不全”的患者，细胞免疫有缺陷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B细胞与骨髓瘤细胞融合形成的杂交瘤细胞都能合成单克隆抗体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8" o:spid="_x0000_s1025" type="#_x0000_t75" style="position:absolute;left:0;text-align:left;margin-left:252pt;margin-top:9.6pt;width:204pt;height:156.75pt;z-index:251654144;visibility:visible">
            <v:imagedata r:id="rId7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3．细胞增殖过程中DNA含量会发生变化。通过测定一定数量细胞的DNA含量，可分析其细胞周期。根据细胞DNA含量不同，将某种连续增殖的细胞株细胞分为三组，每组的细胞数如右图。从图中所示结果分析其细胞周期，不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A．乙组细胞正在进行DNA复制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B．细胞分裂间期的时间比分裂期长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C．丙组中只有部分细胞的染色体数目加倍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D．将周期阻断在DNA复制前会导致甲组细胞数减少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4．用基因工程技术可使大肠杆菌合成人的蛋白质。下列叙述不正确的是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常用相同的限制性内切酶处理的基因和质粒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DNA连接酶和RNA聚合酶是构建重组质粒必需的工具酶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可用含抗生素的培养基检测大肠杆菌中是否导入了重组质粒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导入大肠杆菌的目的基因不一定能成功表达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5．将川芎植株的一叶片置于恒温的密闭小室，调节小室CO2浓度，在适宜光照强度下测定叶片光合作用的强度（以CO2吸收速率表示），测定结果如右图。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7" o:spid="_x0000_s1026" type="#_x0000_t75" style="position:absolute;left:0;text-align:left;margin-left:258pt;margin-top:2.6pt;width:177pt;height:105.75pt;z-index:251655168;visibility:visible">
            <v:imagedata r:id="rId8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下列相关叙述，正确的是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如果光照强度适当降低，a点左移，b点左移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如果光照强度适当降低，a点左移，b点右移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如果光照强度适当增强，a点右移，b点右移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如果光照强度适当增强，a点左移，b点右移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6．下列物质中，属于“城市空气质量日报”报道的污染物是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N2    B．  SO2    C．  CO2    D．  CO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7．下列物质发生变化时，所克服的粒子间相互作用属于同种类型的是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液溴和苯分别受热变为气体    B．  干冰和氯化铵分别受热变为气体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二氧化硅和铁分别受热熔化    D．  食盐和葡萄糖分别溶解在水中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8．在体积相同的两个密闭容器中分别充满O2、O3气体，当这两个容器内温度和气体密度相等时，下列说法正确的是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两种气体的压强相等        B．  O2比O3质量小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两种气体的分子数目相等    D．  两种气体的氧原子数目相等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lastRenderedPageBreak/>
        <w:t>9．已知1～18号元素的离子aW3＋、bX＋、cY2－、dZ－都具有相同的电子层结构，下列关系正确的是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质子数c＞b                B．  离子的还原性Y2－＞Z－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氢化物的稳定性H2Y＞HZ    D．  原子半径X＜W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10．室温下，在强酸性和强碱性溶液中都不能大量共存的离子组是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A</w:t>
      </w:r>
      <w:r w:rsidRPr="00BB3C55">
        <w:rPr>
          <w:rFonts w:ascii="宋体" w:hAnsi="宋体" w:hint="eastAsia"/>
          <w:szCs w:val="21"/>
        </w:rPr>
        <w:t>．</w:t>
      </w:r>
      <w:r w:rsidRPr="00BB3C55">
        <w:rPr>
          <w:rFonts w:ascii="宋体" w:hAnsi="宋体"/>
          <w:szCs w:val="21"/>
        </w:rPr>
        <w:t xml:space="preserve">  NH4</w:t>
      </w:r>
      <w:r w:rsidRPr="00BB3C55">
        <w:rPr>
          <w:rFonts w:ascii="宋体" w:hAnsi="宋体" w:hint="eastAsia"/>
          <w:szCs w:val="21"/>
        </w:rPr>
        <w:t>＋、Cu2＋、</w:t>
      </w:r>
      <w:r w:rsidRPr="00BB3C55">
        <w:rPr>
          <w:rFonts w:ascii="宋体" w:hAnsi="宋体"/>
          <w:szCs w:val="21"/>
        </w:rPr>
        <w:t>Cl</w:t>
      </w:r>
      <w:r w:rsidRPr="00BB3C55">
        <w:rPr>
          <w:rFonts w:ascii="宋体" w:hAnsi="宋体" w:hint="eastAsia"/>
          <w:szCs w:val="21"/>
        </w:rPr>
        <w:t>－、N</w:t>
      </w:r>
      <w:r w:rsidRPr="00BB3C55">
        <w:rPr>
          <w:rFonts w:ascii="宋体" w:hAnsi="宋体"/>
          <w:szCs w:val="21"/>
        </w:rPr>
        <w:t>O</w:t>
      </w:r>
      <w:r w:rsidRPr="00BB3C55">
        <w:rPr>
          <w:rFonts w:ascii="宋体" w:hAnsi="宋体" w:hint="eastAsia"/>
          <w:szCs w:val="21"/>
        </w:rPr>
        <w:t xml:space="preserve">3－ </w:t>
      </w:r>
      <w:r w:rsidRPr="00BB3C55">
        <w:rPr>
          <w:rFonts w:ascii="宋体" w:hAnsi="宋体"/>
          <w:szCs w:val="21"/>
        </w:rPr>
        <w:t xml:space="preserve">   B．  K</w:t>
      </w:r>
      <w:r w:rsidRPr="00BB3C55">
        <w:rPr>
          <w:rFonts w:ascii="宋体" w:hAnsi="宋体" w:hint="eastAsia"/>
          <w:szCs w:val="21"/>
        </w:rPr>
        <w:t>＋、</w:t>
      </w:r>
      <w:r w:rsidRPr="00BB3C55">
        <w:rPr>
          <w:rFonts w:ascii="宋体" w:hAnsi="宋体"/>
          <w:szCs w:val="21"/>
        </w:rPr>
        <w:t>Na</w:t>
      </w:r>
      <w:r w:rsidRPr="00BB3C55">
        <w:rPr>
          <w:rFonts w:ascii="宋体" w:hAnsi="宋体" w:hint="eastAsia"/>
          <w:szCs w:val="21"/>
        </w:rPr>
        <w:t>＋、SO</w:t>
      </w:r>
      <w:r w:rsidRPr="00BB3C55">
        <w:rPr>
          <w:rFonts w:ascii="宋体" w:hAnsi="宋体"/>
          <w:szCs w:val="21"/>
        </w:rPr>
        <w:t>32</w:t>
      </w:r>
      <w:r w:rsidRPr="00BB3C55">
        <w:rPr>
          <w:rFonts w:ascii="宋体" w:hAnsi="宋体" w:hint="eastAsia"/>
          <w:szCs w:val="21"/>
        </w:rPr>
        <w:t>－、S2－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C．  K＋</w:t>
      </w:r>
      <w:r w:rsidRPr="00BB3C55">
        <w:rPr>
          <w:rFonts w:ascii="宋体" w:hAnsi="宋体" w:hint="eastAsia"/>
          <w:szCs w:val="21"/>
        </w:rPr>
        <w:t>、</w:t>
      </w:r>
      <w:r w:rsidRPr="00BB3C55">
        <w:rPr>
          <w:rFonts w:ascii="宋体" w:hAnsi="宋体"/>
          <w:szCs w:val="21"/>
        </w:rPr>
        <w:t>Na＋</w:t>
      </w:r>
      <w:r w:rsidRPr="00BB3C55">
        <w:rPr>
          <w:rFonts w:ascii="宋体" w:hAnsi="宋体" w:hint="eastAsia"/>
          <w:szCs w:val="21"/>
        </w:rPr>
        <w:t>、AlO2－、SO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 xml:space="preserve">－  </w:t>
      </w:r>
      <w:r w:rsidRPr="00BB3C55">
        <w:rPr>
          <w:rFonts w:ascii="宋体" w:hAnsi="宋体"/>
          <w:szCs w:val="21"/>
        </w:rPr>
        <w:t xml:space="preserve">   D．  </w:t>
      </w:r>
      <w:r w:rsidRPr="00BB3C55">
        <w:rPr>
          <w:rFonts w:ascii="宋体" w:hAnsi="宋体" w:hint="eastAsia"/>
          <w:szCs w:val="21"/>
        </w:rPr>
        <w:t>Ba2＋、Fe2＋、N</w:t>
      </w:r>
      <w:r w:rsidRPr="00BB3C55">
        <w:rPr>
          <w:rFonts w:ascii="宋体" w:hAnsi="宋体"/>
          <w:szCs w:val="21"/>
        </w:rPr>
        <w:t>O</w:t>
      </w:r>
      <w:r w:rsidRPr="00BB3C55">
        <w:rPr>
          <w:rFonts w:ascii="宋体" w:hAnsi="宋体" w:hint="eastAsia"/>
          <w:szCs w:val="21"/>
        </w:rPr>
        <w:t>3－、Br－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11．下列描述中，不符合生产实际的是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电解熔融的氧化铝制取金属铝，用铁作阳极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电解法精炼粗铜，用纯铜作阴极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电解饱和食盐水制烧碱，用涂镍碳钢网作阴极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在镀件上电镀锌，用锌作阳极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12．25℃时，将稀氨水逐滴加入到稀硫酸中，当溶液的pH＝7时，下列关系正确的是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A</w:t>
      </w:r>
      <w:r w:rsidRPr="00BB3C55">
        <w:rPr>
          <w:rFonts w:ascii="宋体" w:hAnsi="宋体" w:hint="eastAsia"/>
          <w:szCs w:val="21"/>
        </w:rPr>
        <w:t>．</w:t>
      </w:r>
      <w:r w:rsidRPr="00BB3C55">
        <w:rPr>
          <w:rFonts w:ascii="宋体" w:hAnsi="宋体"/>
          <w:szCs w:val="21"/>
        </w:rPr>
        <w:t xml:space="preserve">  c(NH4</w:t>
      </w:r>
      <w:r w:rsidRPr="00BB3C55">
        <w:rPr>
          <w:rFonts w:ascii="宋体" w:hAnsi="宋体" w:hint="eastAsia"/>
          <w:szCs w:val="21"/>
        </w:rPr>
        <w:t>＋)</w:t>
      </w:r>
      <w:r w:rsidRPr="00BB3C55">
        <w:rPr>
          <w:rFonts w:ascii="宋体" w:hAnsi="宋体"/>
          <w:szCs w:val="21"/>
        </w:rPr>
        <w:t>＝c(</w:t>
      </w:r>
      <w:r w:rsidRPr="00BB3C55">
        <w:rPr>
          <w:rFonts w:ascii="宋体" w:hAnsi="宋体" w:hint="eastAsia"/>
          <w:szCs w:val="21"/>
        </w:rPr>
        <w:t>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 xml:space="preserve">    B．  c(NH4</w:t>
      </w:r>
      <w:r w:rsidRPr="00BB3C55">
        <w:rPr>
          <w:rFonts w:ascii="宋体" w:hAnsi="宋体" w:hint="eastAsia"/>
          <w:szCs w:val="21"/>
        </w:rPr>
        <w:t>＋)</w:t>
      </w:r>
      <w:r w:rsidRPr="00BB3C55">
        <w:rPr>
          <w:rFonts w:ascii="宋体" w:hAnsi="宋体"/>
          <w:szCs w:val="21"/>
        </w:rPr>
        <w:t>＞c(</w:t>
      </w:r>
      <w:r w:rsidRPr="00BB3C55">
        <w:rPr>
          <w:rFonts w:ascii="宋体" w:hAnsi="宋体" w:hint="eastAsia"/>
          <w:szCs w:val="21"/>
        </w:rPr>
        <w:t>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C．  c(NH4</w:t>
      </w:r>
      <w:r w:rsidRPr="00BB3C55">
        <w:rPr>
          <w:rFonts w:ascii="宋体" w:hAnsi="宋体" w:hint="eastAsia"/>
          <w:szCs w:val="21"/>
        </w:rPr>
        <w:t>＋)</w:t>
      </w:r>
      <w:r w:rsidRPr="00BB3C55">
        <w:rPr>
          <w:rFonts w:ascii="宋体" w:hAnsi="宋体"/>
          <w:szCs w:val="21"/>
        </w:rPr>
        <w:t>＜c</w:t>
      </w:r>
      <w:r w:rsidRPr="00BB3C55">
        <w:rPr>
          <w:rFonts w:ascii="宋体" w:hAnsi="宋体" w:hint="eastAsia"/>
          <w:szCs w:val="21"/>
        </w:rPr>
        <w:t>(SO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 xml:space="preserve">    D．  c(OH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>＋c</w:t>
      </w:r>
      <w:r w:rsidRPr="00BB3C55">
        <w:rPr>
          <w:rFonts w:ascii="宋体" w:hAnsi="宋体" w:hint="eastAsia"/>
          <w:szCs w:val="21"/>
        </w:rPr>
        <w:t>(SO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>＝c(H＋</w:t>
      </w:r>
      <w:r w:rsidRPr="00BB3C55">
        <w:rPr>
          <w:rFonts w:ascii="宋体" w:hAnsi="宋体" w:hint="eastAsia"/>
          <w:szCs w:val="21"/>
        </w:rPr>
        <w:t>)</w:t>
      </w:r>
      <w:r w:rsidRPr="00BB3C55">
        <w:rPr>
          <w:rFonts w:ascii="宋体" w:hAnsi="宋体"/>
          <w:szCs w:val="21"/>
        </w:rPr>
        <w:t>＋c (NH4</w:t>
      </w:r>
      <w:r w:rsidRPr="00BB3C55">
        <w:rPr>
          <w:rFonts w:ascii="宋体" w:hAnsi="宋体" w:hint="eastAsia"/>
          <w:szCs w:val="21"/>
        </w:rPr>
        <w:t>＋)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6" o:spid="_x0000_s1027" type="#_x0000_t75" style="position:absolute;left:0;text-align:left;margin-left:210pt;margin-top:26pt;width:231.75pt;height:135pt;z-index:251656192;visibility:visible">
            <v:imagedata r:id="rId9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13．一定温度下，在2L的密闭容器中，X、Y、Z三种气体的物质的量随时间变化的曲线如右图所示：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下列描述正确的是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A．反应开始到10s，用Z表示的反应速率为0.158mol/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L·s）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B．反应开始时10s，X的物质的量浓度减少了0.79mol/L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C．反应开始时10s，Y的转化率为79.0%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D．反应的化学方程式为：X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g)＋Y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</w:t>
      </w:r>
      <w:r w:rsidRPr="00BB3C55">
        <w:rPr>
          <w:rFonts w:ascii="宋体" w:hAnsi="宋体"/>
          <w:noProof/>
          <w:szCs w:val="21"/>
        </w:rPr>
        <w:pict>
          <v:shape id="图片 10" o:spid="_x0000_i1025" type="#_x0000_t75" alt="说明: 0可逆符号" style="width:26.9pt;height:8.15pt;visibility:visible">
            <v:imagedata r:id="rId10" o:title="0可逆符号"/>
          </v:shape>
        </w:pict>
      </w:r>
      <w:r w:rsidRPr="00BB3C55">
        <w:rPr>
          <w:rFonts w:ascii="宋体" w:hAnsi="宋体" w:hint="eastAsia"/>
          <w:szCs w:val="21"/>
        </w:rPr>
        <w:t>Z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14．2006年我国自行研制的“枭龙”战机04架在四川某地试飞成功。假设该战机起飞前从静止开始做匀加速直线运动，达到起飞速度</w:t>
      </w:r>
      <w:r w:rsidRPr="00BB3C55">
        <w:rPr>
          <w:rFonts w:ascii="宋体" w:hAnsi="宋体"/>
          <w:szCs w:val="21"/>
        </w:rPr>
        <w:t>v</w:t>
      </w:r>
      <w:r w:rsidRPr="00BB3C55">
        <w:rPr>
          <w:rFonts w:ascii="宋体" w:hAnsi="宋体" w:hint="eastAsia"/>
          <w:szCs w:val="21"/>
        </w:rPr>
        <w:t>所需时间为t，则起飞前的运动距离为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A．  </w:t>
      </w:r>
      <w:r w:rsidRPr="00BB3C55">
        <w:rPr>
          <w:rFonts w:ascii="宋体" w:hAnsi="宋体"/>
          <w:szCs w:val="21"/>
        </w:rPr>
        <w:t>vt</w:t>
      </w:r>
      <w:r w:rsidRPr="00BB3C55">
        <w:rPr>
          <w:rFonts w:ascii="宋体" w:hAnsi="宋体" w:hint="eastAsia"/>
          <w:szCs w:val="21"/>
        </w:rPr>
        <w:t xml:space="preserve">    B．  </w:t>
      </w:r>
      <w:r w:rsidRPr="00BB3C55">
        <w:rPr>
          <w:rFonts w:ascii="宋体" w:hAnsi="宋体"/>
          <w:szCs w:val="21"/>
        </w:rPr>
        <w:t xml:space="preserve">vt/2    </w:t>
      </w:r>
      <w:r w:rsidRPr="00BB3C55">
        <w:rPr>
          <w:rFonts w:ascii="宋体" w:hAnsi="宋体" w:hint="eastAsia"/>
          <w:szCs w:val="21"/>
        </w:rPr>
        <w:t>C．  2</w:t>
      </w:r>
      <w:r w:rsidRPr="00BB3C55">
        <w:rPr>
          <w:rFonts w:ascii="宋体" w:hAnsi="宋体"/>
          <w:szCs w:val="21"/>
        </w:rPr>
        <w:t>vt</w:t>
      </w:r>
      <w:r w:rsidRPr="00BB3C55">
        <w:rPr>
          <w:rFonts w:ascii="宋体" w:hAnsi="宋体" w:hint="eastAsia"/>
          <w:szCs w:val="21"/>
        </w:rPr>
        <w:t xml:space="preserve">    D．  不能确定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15．现有</w:t>
      </w:r>
      <w:r w:rsidRPr="00BB3C55">
        <w:rPr>
          <w:rFonts w:ascii="宋体" w:hAnsi="宋体"/>
          <w:szCs w:val="21"/>
        </w:rPr>
        <w:t>a</w:t>
      </w:r>
      <w:r w:rsidRPr="00BB3C55">
        <w:rPr>
          <w:rFonts w:ascii="宋体" w:hAnsi="宋体" w:hint="eastAsia"/>
          <w:szCs w:val="21"/>
        </w:rPr>
        <w:t>、</w:t>
      </w:r>
      <w:r w:rsidRPr="00BB3C55">
        <w:rPr>
          <w:rFonts w:ascii="宋体" w:hAnsi="宋体"/>
          <w:szCs w:val="21"/>
        </w:rPr>
        <w:t>b</w:t>
      </w:r>
      <w:r w:rsidRPr="00BB3C55">
        <w:rPr>
          <w:rFonts w:ascii="宋体" w:hAnsi="宋体" w:hint="eastAsia"/>
          <w:szCs w:val="21"/>
        </w:rPr>
        <w:t>、</w:t>
      </w:r>
      <w:r w:rsidRPr="00BB3C55">
        <w:rPr>
          <w:rFonts w:ascii="宋体" w:hAnsi="宋体"/>
          <w:szCs w:val="21"/>
        </w:rPr>
        <w:t>c</w:t>
      </w:r>
      <w:r w:rsidRPr="00BB3C55">
        <w:rPr>
          <w:rFonts w:ascii="宋体" w:hAnsi="宋体" w:hint="eastAsia"/>
          <w:szCs w:val="21"/>
        </w:rPr>
        <w:t>三束单色光，其波长关系为</w:t>
      </w:r>
      <w:r w:rsidRPr="00BB3C55">
        <w:rPr>
          <w:rFonts w:ascii="宋体" w:hAnsi="宋体"/>
          <w:szCs w:val="21"/>
        </w:rPr>
        <w:t>λa</w:t>
      </w:r>
      <w:r w:rsidRPr="00BB3C55">
        <w:rPr>
          <w:rFonts w:ascii="宋体" w:hAnsi="宋体" w:hint="eastAsia"/>
          <w:szCs w:val="21"/>
        </w:rPr>
        <w:t>＞</w:t>
      </w:r>
      <w:r w:rsidRPr="00BB3C55">
        <w:rPr>
          <w:rFonts w:ascii="宋体" w:hAnsi="宋体"/>
          <w:szCs w:val="21"/>
        </w:rPr>
        <w:t>λb</w:t>
      </w:r>
      <w:r w:rsidRPr="00BB3C55">
        <w:rPr>
          <w:rFonts w:ascii="宋体" w:hAnsi="宋体" w:hint="eastAsia"/>
          <w:szCs w:val="21"/>
        </w:rPr>
        <w:t>＞</w:t>
      </w:r>
      <w:r w:rsidRPr="00BB3C55">
        <w:rPr>
          <w:rFonts w:ascii="宋体" w:hAnsi="宋体"/>
          <w:szCs w:val="21"/>
        </w:rPr>
        <w:t>λc</w:t>
      </w:r>
      <w:r w:rsidRPr="00BB3C55">
        <w:rPr>
          <w:rFonts w:ascii="宋体" w:hAnsi="宋体" w:hint="eastAsia"/>
          <w:szCs w:val="21"/>
        </w:rPr>
        <w:t>。用</w:t>
      </w:r>
      <w:r w:rsidRPr="00BB3C55">
        <w:rPr>
          <w:rFonts w:ascii="宋体" w:hAnsi="宋体"/>
          <w:szCs w:val="21"/>
        </w:rPr>
        <w:t>b</w:t>
      </w:r>
      <w:r w:rsidRPr="00BB3C55">
        <w:rPr>
          <w:rFonts w:ascii="宋体" w:hAnsi="宋体" w:hint="eastAsia"/>
          <w:szCs w:val="21"/>
        </w:rPr>
        <w:t>光束照射某种金属时，恰能发生光电效应。若分别用a光束和c光束照射该金属，则可以断定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a光束照射时，不能发生光电效应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c光束照射时，不能发生光电效应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C．  a光束照射时，释放出的光电子数目最多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c光束照射时，释放出的光电子的最大初动能最小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16．某核反应方程</w:t>
      </w:r>
      <w:r w:rsidR="00107BB9" w:rsidRPr="00BB3C55">
        <w:rPr>
          <w:rFonts w:ascii="宋体" w:hAnsi="宋体"/>
          <w:szCs w:val="21"/>
        </w:rPr>
        <w:pict>
          <v:shape id="_x0000_i1026" type="#_x0000_t75" style="width:8.15pt;height:18.15pt">
            <v:imagedata r:id="rId11" o:title=""/>
          </v:shape>
        </w:pict>
      </w:r>
      <w:r w:rsidRPr="00BB3C55">
        <w:rPr>
          <w:rFonts w:ascii="宋体" w:hAnsi="宋体"/>
          <w:szCs w:val="21"/>
        </w:rPr>
        <w:t>H＋</w:t>
      </w:r>
      <w:r w:rsidR="00107BB9" w:rsidRPr="00BB3C55">
        <w:rPr>
          <w:rFonts w:ascii="宋体" w:hAnsi="宋体"/>
          <w:szCs w:val="21"/>
        </w:rPr>
        <w:pict>
          <v:shape id="_x0000_i1027" type="#_x0000_t75" style="width:6.9pt;height:18.15pt">
            <v:imagedata r:id="rId12" o:title=""/>
          </v:shape>
        </w:pict>
      </w:r>
      <w:r w:rsidRPr="00BB3C55">
        <w:rPr>
          <w:rFonts w:ascii="宋体" w:hAnsi="宋体" w:hint="eastAsia"/>
          <w:szCs w:val="21"/>
        </w:rPr>
        <w:t>H→</w:t>
      </w:r>
      <w:r w:rsidR="00107BB9" w:rsidRPr="00BB3C55">
        <w:rPr>
          <w:rFonts w:ascii="宋体" w:hAnsi="宋体"/>
          <w:szCs w:val="21"/>
        </w:rPr>
        <w:pict>
          <v:shape id="_x0000_i1028" type="#_x0000_t75" style="width:8.15pt;height:18.15pt">
            <v:imagedata r:id="rId13" o:title=""/>
          </v:shape>
        </w:pict>
      </w:r>
      <w:r w:rsidRPr="00BB3C55">
        <w:rPr>
          <w:rFonts w:ascii="宋体" w:hAnsi="宋体" w:hint="eastAsia"/>
          <w:szCs w:val="21"/>
        </w:rPr>
        <w:t>He＋X。已知</w:t>
      </w:r>
      <w:r w:rsidR="00107BB9" w:rsidRPr="00BB3C55">
        <w:rPr>
          <w:rFonts w:ascii="宋体" w:hAnsi="宋体"/>
          <w:szCs w:val="21"/>
        </w:rPr>
        <w:pict>
          <v:shape id="_x0000_i1029" type="#_x0000_t75" style="width:8.15pt;height:18.15pt">
            <v:imagedata r:id="rId11" o:title=""/>
          </v:shape>
        </w:pict>
      </w:r>
      <w:r w:rsidRPr="00BB3C55">
        <w:rPr>
          <w:rFonts w:ascii="宋体" w:hAnsi="宋体"/>
          <w:szCs w:val="21"/>
        </w:rPr>
        <w:t>H</w:t>
      </w:r>
      <w:r w:rsidRPr="00BB3C55">
        <w:rPr>
          <w:rFonts w:ascii="宋体" w:hAnsi="宋体" w:hint="eastAsia"/>
          <w:szCs w:val="21"/>
        </w:rPr>
        <w:t>的质量为2.0136u，</w:t>
      </w:r>
      <w:r w:rsidR="00107BB9" w:rsidRPr="00BB3C55">
        <w:rPr>
          <w:rFonts w:ascii="宋体" w:hAnsi="宋体"/>
          <w:szCs w:val="21"/>
        </w:rPr>
        <w:pict>
          <v:shape id="_x0000_i1030" type="#_x0000_t75" style="width:6.9pt;height:18.15pt">
            <v:imagedata r:id="rId12" o:title=""/>
          </v:shape>
        </w:pict>
      </w:r>
      <w:r w:rsidRPr="00BB3C55">
        <w:rPr>
          <w:rFonts w:ascii="宋体" w:hAnsi="宋体" w:hint="eastAsia"/>
          <w:szCs w:val="21"/>
        </w:rPr>
        <w:t>H的质量为3.0180u，</w:t>
      </w:r>
      <w:r w:rsidR="00107BB9" w:rsidRPr="00BB3C55">
        <w:rPr>
          <w:rFonts w:ascii="宋体" w:hAnsi="宋体"/>
          <w:szCs w:val="21"/>
        </w:rPr>
        <w:pict>
          <v:shape id="_x0000_i1031" type="#_x0000_t75" style="width:8.15pt;height:18.15pt">
            <v:imagedata r:id="rId13" o:title=""/>
          </v:shape>
        </w:pict>
      </w:r>
      <w:r w:rsidRPr="00BB3C55">
        <w:rPr>
          <w:rFonts w:ascii="宋体" w:hAnsi="宋体" w:hint="eastAsia"/>
          <w:szCs w:val="21"/>
        </w:rPr>
        <w:t>He的质量为4.0026u，X的质量为1.0087u。则下列说法中正确的是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X是质子，该反应释放能量    B．  X是中子，该反应释放能量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5" o:spid="_x0000_s1035" type="#_x0000_t75" style="position:absolute;left:0;text-align:left;margin-left:312pt;margin-top:23.4pt;width:120pt;height:68.55pt;z-index:251657216;visibility:visible">
            <v:imagedata r:id="rId14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C．  X是质子，该反应吸收能量    D．  X是中子，该反应吸收能量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17．如图所示，接有灯泡L的平行金属导轨水平放置在匀强磁场中，一导体杆与两导轨良好接触并做往复运动，其运动情况与弹簧振子</w:t>
      </w:r>
      <w:r w:rsidRPr="00BB3C55">
        <w:rPr>
          <w:rFonts w:ascii="宋体" w:hAnsi="宋体" w:hint="eastAsia"/>
          <w:szCs w:val="21"/>
        </w:rPr>
        <w:lastRenderedPageBreak/>
        <w:t>做简谐运动的情况相同。图中O位置对应于弹簧振子的平衡位置，P、Q两位置对应于弹簧振子的最大位移处。若两导轨的电阻不计，则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杆由O到P的过程中，电路中电流变大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杆由P到Q的过程中，电路中电流一直变大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杆通过O处时，电路中电流方向将发生改变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杆通过O处时，电路中电流最大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18．如图所示，理想变压器原、副线圈匝数之比为20︰1，原线圈接正弦交流电源，副线圈接入“220V，60W”灯泡一只，且灯泡正常发光。则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电流表的示数为</w:t>
      </w:r>
      <w:r w:rsidR="00107BB9" w:rsidRPr="00BB3C55">
        <w:rPr>
          <w:rFonts w:ascii="宋体" w:hAnsi="宋体"/>
          <w:szCs w:val="21"/>
        </w:rPr>
        <w:pict>
          <v:shape id="_x0000_i1032" type="#_x0000_t75" style="width:24.1pt;height:29.75pt">
            <v:imagedata r:id="rId15" o:title="" croptop="2188f" cropbottom="2188f"/>
          </v:shape>
        </w:pict>
      </w:r>
      <w:r w:rsidRPr="00BB3C55">
        <w:rPr>
          <w:rFonts w:ascii="宋体" w:hAnsi="宋体" w:hint="eastAsia"/>
          <w:szCs w:val="21"/>
        </w:rPr>
        <w:t>A</w:t>
      </w:r>
      <w:r>
        <w:rPr>
          <w:noProof/>
        </w:rPr>
        <w:pict>
          <v:shape id="图片 14" o:spid="_x0000_s1037" type="#_x0000_t75" style="position:absolute;left:0;text-align:left;margin-left:117.55pt;margin-top:10.75pt;width:168.75pt;height:93pt;z-index:251658240;visibility:visible;mso-position-horizontal:right;mso-position-horizontal-relative:text;mso-position-vertical-relative:text">
            <v:imagedata r:id="rId16" o:title=""/>
            <w10:wrap type="square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电源输出功率为1200W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电流表的示数为</w:t>
      </w:r>
      <w:r w:rsidR="00107BB9" w:rsidRPr="00BB3C55">
        <w:rPr>
          <w:rFonts w:ascii="宋体" w:hAnsi="宋体"/>
          <w:szCs w:val="21"/>
        </w:rPr>
        <w:pict>
          <v:shape id="_x0000_i1033" type="#_x0000_t75" style="width:22.25pt;height:27.25pt">
            <v:imagedata r:id="rId17" o:title="" croptop="2188f" cropbottom="2188f"/>
          </v:shape>
        </w:pict>
      </w:r>
      <w:r w:rsidRPr="00BB3C55">
        <w:rPr>
          <w:rFonts w:ascii="宋体" w:hAnsi="宋体" w:hint="eastAsia"/>
          <w:szCs w:val="21"/>
        </w:rPr>
        <w:t>A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原线圈端电压为11V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19．对一定质量的气体，下列说法中正确的是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温度升高，压强一定增大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温度升高，分子热运动的平均动能一定增大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压强增大，体积一定减小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吸收热量，可能使分子热运动加剧、气体体积增大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20．带电粒子M只在电场力作用下由P点运动到Q点，在此过程中克服电场力做了2.6×10-6J的功。那么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M在P点的电势能一定小于它在Q点的电势能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P点的场强一定小于Q点的场强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P点的电势一定高于Q点的电势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M在P点的动能一定大于它在Q点的动能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21．质量不计的弹簧下端固定一小球。现手持弹簧上端使小球随手在竖直方向上以同样大小的加速度a（a＜g）分别向上、向下做匀加速直线运动。若忽略空气阻力，弹簧的伸长分别为x1、x2；若空气阻力不能忽略且大小恒定，弹簧的伸长分别为x1</w:t>
      </w:r>
      <w:r w:rsidRPr="00BB3C55">
        <w:rPr>
          <w:rFonts w:ascii="宋体" w:hAnsi="宋体"/>
          <w:szCs w:val="21"/>
        </w:rPr>
        <w:t>’</w:t>
      </w:r>
      <w:r w:rsidRPr="00BB3C55">
        <w:rPr>
          <w:rFonts w:ascii="宋体" w:hAnsi="宋体" w:hint="eastAsia"/>
          <w:szCs w:val="21"/>
        </w:rPr>
        <w:t>、x</w:t>
      </w:r>
      <w:r w:rsidRPr="00BB3C55">
        <w:rPr>
          <w:rFonts w:ascii="宋体" w:hAnsi="宋体"/>
          <w:szCs w:val="21"/>
        </w:rPr>
        <w:t>2’</w:t>
      </w:r>
      <w:r w:rsidRPr="00BB3C55">
        <w:rPr>
          <w:rFonts w:ascii="宋体" w:hAnsi="宋体" w:hint="eastAsia"/>
          <w:szCs w:val="21"/>
        </w:rPr>
        <w:t>。则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A．  x1</w:t>
      </w:r>
      <w:r w:rsidRPr="00BB3C55">
        <w:rPr>
          <w:rFonts w:ascii="宋体" w:hAnsi="宋体"/>
          <w:szCs w:val="21"/>
        </w:rPr>
        <w:t>’＋x1＝x2＋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</w:t>
      </w:r>
      <w:r w:rsidRPr="00BB3C55">
        <w:rPr>
          <w:rFonts w:ascii="宋体" w:hAnsi="宋体" w:hint="eastAsia"/>
          <w:szCs w:val="21"/>
        </w:rPr>
        <w:t xml:space="preserve">    B．  x1</w:t>
      </w:r>
      <w:r w:rsidRPr="00BB3C55">
        <w:rPr>
          <w:rFonts w:ascii="宋体" w:hAnsi="宋体"/>
          <w:szCs w:val="21"/>
        </w:rPr>
        <w:t>’＋x1</w:t>
      </w:r>
      <w:r w:rsidRPr="00BB3C55">
        <w:rPr>
          <w:rFonts w:ascii="宋体" w:hAnsi="宋体" w:hint="eastAsia"/>
          <w:szCs w:val="21"/>
        </w:rPr>
        <w:t>＜</w:t>
      </w:r>
      <w:r w:rsidRPr="00BB3C55">
        <w:rPr>
          <w:rFonts w:ascii="宋体" w:hAnsi="宋体"/>
          <w:szCs w:val="21"/>
        </w:rPr>
        <w:t>x2＋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x1</w:t>
      </w:r>
      <w:r w:rsidRPr="00BB3C55">
        <w:rPr>
          <w:rFonts w:ascii="宋体" w:hAnsi="宋体"/>
          <w:szCs w:val="21"/>
        </w:rPr>
        <w:t>’＋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’＝x1＋x2</w:t>
      </w:r>
      <w:r w:rsidRPr="00BB3C55">
        <w:rPr>
          <w:rFonts w:ascii="宋体" w:hAnsi="宋体" w:hint="eastAsia"/>
          <w:szCs w:val="21"/>
        </w:rPr>
        <w:t xml:space="preserve">    D．  x1</w:t>
      </w:r>
      <w:r w:rsidRPr="00BB3C55">
        <w:rPr>
          <w:rFonts w:ascii="宋体" w:hAnsi="宋体"/>
          <w:szCs w:val="21"/>
        </w:rPr>
        <w:t>’＋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</w:t>
      </w:r>
      <w:r w:rsidRPr="00BB3C55">
        <w:rPr>
          <w:rFonts w:ascii="宋体" w:hAnsi="宋体" w:hint="eastAsia"/>
          <w:szCs w:val="21"/>
        </w:rPr>
        <w:t>＜</w:t>
      </w:r>
      <w:r w:rsidRPr="00BB3C55">
        <w:rPr>
          <w:rFonts w:ascii="宋体" w:hAnsi="宋体"/>
          <w:szCs w:val="21"/>
        </w:rPr>
        <w:t>x1＋x2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第Ⅱ卷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22．（17分）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（1）在“用单摆测定重力加速度”的实验中①测摆长时，若正确测出悬线长l和摆球直径d，则摆长为         ；②测周期时，当摆球经过          位置时开始计时并计数1次，测出经过该位置N次（约60～100次）的时间为t，则周期为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此外，请你从下列器材中选用所需器材，再设计一个实验，粗略测出重力加速度g，并参照示例填写下表（示例的方法不能再用）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A．天平；B．刻度尺；C．弹簧秤；D．电磁打点计时器；E．带夹子的重锤；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F．纸带；G．导线若干；H．铁架台；I．低压交流电源；J．低压直流电源；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G．小车；K．螺旋测微器；M．斜面（高度可调，粗糙程度均匀）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760"/>
        <w:gridCol w:w="2335"/>
        <w:gridCol w:w="5179"/>
      </w:tblGrid>
      <w:tr w:rsidR="00000000" w:rsidTr="00BB3C55">
        <w:trPr>
          <w:jc w:val="center"/>
        </w:trPr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所选器材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（只填器材序号）</w:t>
            </w:r>
          </w:p>
        </w:tc>
        <w:tc>
          <w:tcPr>
            <w:tcW w:w="5179" w:type="dxa"/>
            <w:vAlign w:val="center"/>
          </w:tcPr>
          <w:p w:rsidR="00BB3C55" w:rsidRPr="00BB3C55" w:rsidRDefault="00BB3C55" w:rsidP="00BB3C55">
            <w:pPr>
              <w:rPr>
                <w:rFonts w:ascii="宋体" w:hAnsi="宋体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简述实验方法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（不要求写出具体步骤）</w:t>
            </w:r>
          </w:p>
        </w:tc>
      </w:tr>
      <w:tr w:rsidR="00000000" w:rsidTr="00BB3C55">
        <w:trPr>
          <w:jc w:val="center"/>
        </w:trPr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lastRenderedPageBreak/>
              <w:t>示例</w:t>
            </w:r>
          </w:p>
        </w:tc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B、D、E、F、G、H、I</w:t>
            </w:r>
          </w:p>
        </w:tc>
        <w:tc>
          <w:tcPr>
            <w:tcW w:w="5179" w:type="dxa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安装仪器，接通电源，让纸带随重锤竖直下落。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用刻度尺测出所需数据，处理数据，得出结果</w:t>
            </w:r>
          </w:p>
        </w:tc>
      </w:tr>
      <w:tr w:rsidR="00000000" w:rsidTr="00BB3C55">
        <w:trPr>
          <w:jc w:val="center"/>
        </w:trPr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实验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179" w:type="dxa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（2）在“测定金属的电阻率”实验中，需要测量金属丝的长度和直径。现用最小分度为1mm的米尺测量金属丝长度，图中箭头所指位置是拉直的金属丝两端在米尺上相对应的位置，测得的金属丝长度为       mm。在测量金属丝直径时，如果受条件限制，身边只有米尺1把和圆柱形铅笔1支。如何较准确地测量金属丝的直径？请简述测量方法：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 xml:space="preserve">                                                                              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9" o:spid="_x0000_i1034" type="#_x0000_t75" style="width:503.35pt;height:88.6pt;visibility:visible">
            <v:imagedata r:id="rId18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23．（16分）荡秋千是大家喜爱的一项体育活动。随着科技的迅速发展，将来的某一天，同学们也许会在其它星球上享受荡秋千的乐趣。假设你当时所在星球的质量为M、半径为R，可将人视为质点，秋千质量不计、摆长不变、摆角小于90°，万有引力常量为G。那么，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（1）该星球表面附近的重力加速度</w:t>
      </w:r>
      <w:r w:rsidR="00107BB9" w:rsidRPr="00BB3C55">
        <w:rPr>
          <w:rFonts w:ascii="宋体" w:hAnsi="宋体"/>
          <w:szCs w:val="21"/>
        </w:rPr>
        <w:pict>
          <v:shape id="_x0000_i1035" type="#_x0000_t75" style="width:18.15pt;height:18.15pt">
            <v:imagedata r:id="rId19" o:title=""/>
          </v:shape>
        </w:pict>
      </w:r>
      <w:r w:rsidRPr="00BB3C55">
        <w:rPr>
          <w:rFonts w:ascii="宋体" w:hAnsi="宋体" w:hint="eastAsia"/>
          <w:szCs w:val="21"/>
        </w:rPr>
        <w:t>等于多少？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</w:t>
      </w:r>
      <w:r w:rsidRPr="00BB3C55">
        <w:rPr>
          <w:rFonts w:ascii="宋体" w:hAnsi="宋体"/>
          <w:szCs w:val="21"/>
        </w:rPr>
        <w:t>2</w:t>
      </w:r>
      <w:r w:rsidRPr="00BB3C55">
        <w:rPr>
          <w:rFonts w:ascii="宋体" w:hAnsi="宋体" w:hint="eastAsia"/>
          <w:szCs w:val="21"/>
        </w:rPr>
        <w:t>）若经过最低位置的速度为v0，你能上升的最大高度是多少？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24．（19分）如图所示的电路中，两平行金属板A、B水平放置，两板间的距离d＝40cm。电源电动势E＝24V，内电阻r＝1Ω，电阻R＝15Ω。闭合开关S，待电路稳定后，将一带正电的小球从B板小孔以初速度v</w:t>
      </w:r>
      <w:r w:rsidRPr="00BB3C55">
        <w:rPr>
          <w:rFonts w:ascii="宋体" w:hAnsi="宋体"/>
          <w:szCs w:val="21"/>
        </w:rPr>
        <w:t>0＝4m/s</w:t>
      </w:r>
      <w:r w:rsidRPr="00BB3C55">
        <w:rPr>
          <w:rFonts w:ascii="宋体" w:hAnsi="宋体" w:hint="eastAsia"/>
          <w:szCs w:val="21"/>
        </w:rPr>
        <w:t>竖直向上射入板间。若小球带电量为q＝1×10-2C，质量为m＝2×10-2kg，不考虑空气阻力。那么，滑动变阻器接入电路的阻值为多大时，小球恰能达A板？此时，电源的输出功率是多大？（取g＝10m/s2）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8" o:spid="_x0000_i1036" type="#_x0000_t75" style="width:183.15pt;height:90.15pt;visibility:visible">
            <v:imagedata r:id="rId20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25．（20分）如图所示，在足够大的空间范围内，同时存在着竖直向上的匀强电场和垂直纸面向里的水平匀强磁场，磁感应强度B＝1.57T。小球1带正电，其电量与质量之比q1/m1＝4C/kg，所受重力与电场力的大小相等；小球2不带电，静止放置于固定的水平悬空支架上。小球1向右以v0</w:t>
      </w:r>
      <w:r w:rsidRPr="00BB3C55">
        <w:rPr>
          <w:rFonts w:ascii="宋体" w:hAnsi="宋体"/>
          <w:szCs w:val="21"/>
        </w:rPr>
        <w:t>＝23.59m/s</w:t>
      </w:r>
      <w:r w:rsidRPr="00BB3C55">
        <w:rPr>
          <w:rFonts w:ascii="宋体" w:hAnsi="宋体" w:hint="eastAsia"/>
          <w:szCs w:val="21"/>
        </w:rPr>
        <w:t>的水平速度与小球</w:t>
      </w:r>
      <w:r w:rsidRPr="00BB3C55">
        <w:rPr>
          <w:rFonts w:ascii="宋体" w:hAnsi="宋体"/>
          <w:szCs w:val="21"/>
        </w:rPr>
        <w:t>2</w:t>
      </w:r>
      <w:r w:rsidRPr="00BB3C55">
        <w:rPr>
          <w:rFonts w:ascii="宋体" w:hAnsi="宋体" w:hint="eastAsia"/>
          <w:szCs w:val="21"/>
        </w:rPr>
        <w:t>正碰，碰后经过0.75s再次相碰。设碰撞前后两小球带电情况不发生改变，且始终保持在同一竖直平面内。（取g＝10m/s2）</w:t>
      </w:r>
      <w:r>
        <w:rPr>
          <w:noProof/>
        </w:rPr>
        <w:pict>
          <v:shape id="图片 13" o:spid="_x0000_s1042" type="#_x0000_t75" style="position:absolute;left:0;text-align:left;margin-left:92.8pt;margin-top:74.3pt;width:2in;height:99pt;z-index:251659264;visibility:visible;mso-position-horizontal:right;mso-position-horizontal-relative:text;mso-position-vertical-relative:text">
            <v:imagedata r:id="rId21" o:title=""/>
            <w10:wrap type="square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问：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（1）电场强度E的大小是多少？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（2）两小球的质量之比m2/m1是多少？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26．（18分）海带中含有丰富的碘。为了从海中提取碘，某研究性学习小组设计并进行了以下实验：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7" o:spid="_x0000_i1037" type="#_x0000_t75" style="width:402.55pt;height:99.85pt;visibility:visible">
            <v:imagedata r:id="rId22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请填写下列空白：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（1）步骤①灼烧海带时，除需要三脚架外，还需要用到的实验仪器是           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（从下列仪器中选出所需的仪器，用标号字母填写在空白处）。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A．烧杯    B．坩埚    C．表面皿    D．泥三角    E．酒精灯    F．干燥器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（2）步骤③的实验操作名称是           ；步骤⑥的目的是从含碘苯溶液中分离出单质碘和回收苯，该步骤的实验操作名称是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（3）步骤④反应的离子方程式是  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（4）步骤⑤中，某学生选择用苯来提取碘的理由是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（5）请设计一种检验提取碘后的水溶液中是否还有单质碘的简单方法：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27．（15分）A、B、C、D是按原子序数由小到大排列的第二、三周期元素的单质。B、E均为组成空气的成分。F的焰色反应呈黄色。在G中，非金属元素与金属元素的原子个数比为1︰2。在一定条件下，各物质之间的相互转化关系如右（图中部分产物未列出）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2" o:spid="_x0000_s1044" type="#_x0000_t75" style="position:absolute;left:0;text-align:left;margin-left:4in;margin-top:5.2pt;width:157.5pt;height:124.5pt;z-index:251660288;visibility:visible">
            <v:imagedata r:id="rId23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请填写下列空白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（1）A是           ，C是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（2）H与盐酸反应生成E的化学方程式是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 xml:space="preserve">            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（3）E与F反应的化学方程式是    2CO2＋2Na2O2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2Na2CO3＋O2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（4）F与G的水溶液反应生成I和D的离子方程式是Na2O2＋S2－＋2H2O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4OH－＋S↓＋2Na＋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28．（12分）四川盛产五倍子。以五倍子为原料可制得化合物A。A的结构简式如右图所示：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请解答下列各题：</w:t>
      </w:r>
      <w:r>
        <w:rPr>
          <w:noProof/>
        </w:rPr>
        <w:pict>
          <v:shape id="图片 11" o:spid="_x0000_s1045" type="#_x0000_t75" style="position:absolute;left:0;text-align:left;margin-left:61.3pt;margin-top:11.05pt;width:112.5pt;height:53.25pt;z-index:251661312;visibility:visible;mso-position-horizontal:right;mso-position-horizontal-relative:text;mso-position-vertical-relative:text">
            <v:imagedata r:id="rId24" o:title=""/>
            <w10:wrap type="square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（1）A的分子式是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（2）有机化合物B在硫酸催化条件下加热发生酯化反应可得到A。请写出B的结构简式：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（3）请写出A与过量NaOH溶液反应的化学方程式：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有机化合物C是合成治疗禽流感药物的原料之一。C可以看成是B与氢气按物质的量之比1︰2发生加成反应得到的产物。C分子中无羟基与碳碳双键直接相连的结构，它能与溴水反应使溴水褪色。请写出C与溴水反应的化学方程式：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29．（15分）四川有丰富的天然气资源。以天然气为原料合成尿素的主要步骤如下图所示（图中某些转化步骤及生成物未列出）：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6" o:spid="_x0000_i1038" type="#_x0000_t75" style="width:452.65pt;height:185.3pt;visibility:visible">
            <v:imagedata r:id="rId25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请填写下列空白：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（1）已知0.5mol甲烷与0.5mol水蒸汽在t℃、pkPa时，完全反应生成一氧化碳和氢气（合成气），吸收了akJ热量，该反应的热化学方程式是：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（2）在合成氨的实际生产过程中，常采取的措施之一是：将生成的氨从混合气体中及时分离出来，并将分离出氨后的氮气和氢气循环利用，同时补充氮气和氢气。请运用化学反应速率和化学平衡的观点说明采取该措施的理由：                                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（3）当甲烷合成氨气的转化率为75%时，5.60×107L甲烷为原料能够合成        L氨气。（假设体积在标准状况下测定）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（4）已知尿素的结构简式为H2N－</w:t>
      </w:r>
      <w:r w:rsidRPr="00BB3C55">
        <w:rPr>
          <w:rFonts w:ascii="宋体" w:hAnsi="宋体"/>
          <w:noProof/>
          <w:szCs w:val="21"/>
        </w:rPr>
        <w:pict>
          <v:shape id="图片 5" o:spid="_x0000_i1039" type="#_x0000_t75" alt="说明: CO" style="width:6.9pt;height:22.55pt;visibility:visible">
            <v:imagedata r:id="rId26" o:title="CO"/>
          </v:shape>
        </w:pict>
      </w:r>
      <w:r w:rsidRPr="00BB3C55">
        <w:rPr>
          <w:rFonts w:ascii="宋体" w:hAnsi="宋体" w:hint="eastAsia"/>
          <w:szCs w:val="21"/>
        </w:rPr>
        <w:t>－NH2，请写出两种含有碳氧双键的尿素的同分异构体的结构简式：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①                          ；②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30．（21分）小猫狗的皮毛颜色由位于不同常染色体上的两对基因（A、a和B、b）控制，共有四种表现型，黑色（A  </w:t>
      </w:r>
      <w:r w:rsidRPr="00BB3C55">
        <w:rPr>
          <w:rFonts w:ascii="宋体" w:hAnsi="宋体"/>
          <w:szCs w:val="21"/>
        </w:rPr>
        <w:t>B</w:t>
      </w:r>
      <w:r w:rsidRPr="00BB3C55">
        <w:rPr>
          <w:rFonts w:ascii="宋体" w:hAnsi="宋体" w:hint="eastAsia"/>
          <w:szCs w:val="21"/>
        </w:rPr>
        <w:t xml:space="preserve">  ）、褐色（aaB  ）、红色（A  bb）和黄色（aabb）。下图是小猫狗的一个系谱，请回答下列问题：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4" o:spid="_x0000_i1040" type="#_x0000_t75" style="width:221.95pt;height:117.1pt;visibility:visible">
            <v:imagedata r:id="rId27" o:title=""/>
          </v:shape>
        </w:pict>
      </w:r>
      <w:r w:rsidRPr="00BB3C55">
        <w:rPr>
          <w:rFonts w:ascii="宋体" w:hAnsi="宋体" w:hint="eastAsia"/>
          <w:szCs w:val="21"/>
        </w:rPr>
        <w:t xml:space="preserve">    </w:t>
      </w:r>
      <w:r w:rsidRPr="00BB3C55">
        <w:rPr>
          <w:rFonts w:ascii="宋体" w:hAnsi="宋体"/>
          <w:noProof/>
          <w:szCs w:val="21"/>
        </w:rPr>
        <w:pict>
          <v:shape id="图片 3" o:spid="_x0000_i1041" type="#_x0000_t75" style="width:187.5pt;height:108.65pt;visibility:visible">
            <v:imagedata r:id="rId28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（1）Ⅰ2的基因型是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（2）欲使Ⅲ1产下褐色的小狗，应让其与表现型为      的雄狗杂交。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（3）如果Ⅲ2与Ⅲ6杂交，产下的小狗是红色雄性的概率是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（4）Ⅲ3怀孕后走失，主人不久找回一只小狗，分析得知小狗与Ⅱ2的线粒体DNA序列特征不同，能否说明这只小狗不是Ⅲ3生产的？      （能/不能）；请说明判断的依据：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 xml:space="preserve">                                   线粒体DNA只随卵细胞传给子代，Ⅱ2与Ⅲ3及Ⅲ3所生小狗的线粒体DNA序列特征应相同。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  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（5）有一只雄狗表现出与双亲及群体中其他个体都不同的新性状，该性状由核内显性基因D控制，那么该变异来源于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（6）让（5）中这只雄狗与正常雌狗杂交，得到了足够多的F1个体。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①如果F1代中出现了该新性状，且显性基因D位于X染色体上，则F1代个体的性状表现为：                                                                     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②如果F1代中出现了该新性状，且显性基因D位于常染色体上，则F1代个体的性状表现为：                                                                       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③如果F1代中没有出现该新性状，请分析原因：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31．（21分）植物的要具有向重力生长的特性，下列是研究根向重力生长机理的两个实验。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实验一：将空白琼脂和含EDTA的琼脂做成帽状，分别套在甲、乙两组玉米胚根的根冠外（示意图如下）。提示：EDTA的作用是去除与其临接部位的Ga2＋。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2" o:spid="_x0000_i1042" type="#_x0000_t75" style="width:177.8pt;height:55.4pt;visibility:visible">
            <v:imagedata r:id="rId29" o:title=""/>
          </v:shape>
        </w:pict>
      </w:r>
      <w:r w:rsidRPr="00BB3C55">
        <w:rPr>
          <w:rFonts w:ascii="宋体" w:hAnsi="宋体" w:hint="eastAsia"/>
          <w:szCs w:val="21"/>
        </w:rPr>
        <w:t xml:space="preserve">     </w:t>
      </w:r>
      <w:r w:rsidRPr="00BB3C55">
        <w:rPr>
          <w:rFonts w:ascii="宋体" w:hAnsi="宋体"/>
          <w:noProof/>
          <w:szCs w:val="21"/>
        </w:rPr>
        <w:pict>
          <v:shape id="图片 1" o:spid="_x0000_i1043" type="#_x0000_t75" style="width:176.25pt;height:57.6pt;visibility:visible">
            <v:imagedata r:id="rId30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甲组                                    乙组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将胚根水平放置培养一定时间后，观察到甲组胚根向重力（下）生长，乙组胚根水平生长。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根据上述实验结果，得出实验结论：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实验二：水平放置的胚根弯曲向下生长，与根冠近地侧的Ca2＋浓度明显高于远地侧有关。研究表明，根总是朝着Ca2＋浓度高的方向弯曲生长。为验证这一结论，有人设计了下列实验方案。请根据提供的实验材料和用具，写出第二步及以后的实验步骤和实验结果，并回答问题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（1）实验材料和用具：胚根等长的萌发玉米种子，含EDTA的琼脂帽，含Ca2＋的琼脂块，空白琼脂块，培养皿等。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（2）实验步骤：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第一步：取若干个培养皿，在每个培养皿中放置适量的萌发玉米种子，按实验一中乙组的方法处理胚根一定时间后，移去根冠外的琼脂帽。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第二步：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（3）实验结果：                                                          。</w:t>
      </w:r>
    </w:p>
    <w:p w:rsidR="00395643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（4）科学家进一步证实，根冠中生长素的分布受Ca2＋浓度影响，当胚根水平放置时，重力诱导Ca2＋向根冠下侧移动，导致近地侧的生长素浓度比远地侧高。请分析胚根的生长素分布与向重力生长的关系：       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jc w:val="center"/>
        <w:rPr>
          <w:rFonts w:ascii="宋体" w:hAnsi="宋体" w:hint="eastAsia"/>
          <w:b/>
          <w:szCs w:val="21"/>
        </w:rPr>
      </w:pPr>
      <w:r w:rsidRPr="00BB3C55">
        <w:rPr>
          <w:rFonts w:ascii="宋体" w:hAnsi="宋体" w:hint="eastAsia"/>
          <w:b/>
          <w:szCs w:val="21"/>
        </w:rPr>
        <w:t>2006年</w:t>
      </w:r>
      <w:r w:rsidR="00BB3C55" w:rsidRPr="00BB3C55">
        <w:rPr>
          <w:rFonts w:ascii="宋体" w:hAnsi="宋体" w:hint="eastAsia"/>
          <w:b/>
          <w:szCs w:val="21"/>
        </w:rPr>
        <w:t>四川</w:t>
      </w:r>
      <w:r w:rsidRPr="00BB3C55">
        <w:rPr>
          <w:rFonts w:ascii="宋体" w:hAnsi="宋体" w:hint="eastAsia"/>
          <w:b/>
          <w:szCs w:val="21"/>
        </w:rPr>
        <w:t>高考</w:t>
      </w:r>
      <w:r w:rsidR="00BB3C55" w:rsidRPr="00BB3C55">
        <w:rPr>
          <w:rFonts w:ascii="宋体" w:hAnsi="宋体" w:hint="eastAsia"/>
          <w:b/>
          <w:szCs w:val="21"/>
        </w:rPr>
        <w:t>理综</w:t>
      </w:r>
      <w:r w:rsidRPr="00BB3C55">
        <w:rPr>
          <w:rFonts w:ascii="宋体" w:hAnsi="宋体" w:hint="eastAsia"/>
          <w:b/>
          <w:szCs w:val="21"/>
        </w:rPr>
        <w:t>真题参考答案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一、选择题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1~13  C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C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D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 xml:space="preserve">D 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A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D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 xml:space="preserve">D 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A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C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二、选择题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14．B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15．A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16．B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17．D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18．C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19．BD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20．AD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21．C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.三、解答题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22．（1）①</w:t>
      </w:r>
      <w:r w:rsidRPr="00BB3C55">
        <w:rPr>
          <w:rFonts w:ascii="宋体" w:hAnsi="宋体"/>
          <w:szCs w:val="21"/>
        </w:rPr>
        <w:t>l</w:t>
      </w:r>
      <w:r w:rsidRPr="00BB3C55">
        <w:rPr>
          <w:rFonts w:ascii="宋体" w:hAnsi="宋体" w:hint="eastAsia"/>
          <w:szCs w:val="21"/>
        </w:rPr>
        <w:t>＋d/2；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②平衡；2t/</w:t>
      </w:r>
      <w:r w:rsidRPr="00BB3C55">
        <w:rPr>
          <w:rFonts w:ascii="宋体" w:hAnsi="宋体"/>
          <w:szCs w:val="21"/>
        </w:rPr>
        <w:t>(N</w:t>
      </w:r>
      <w:r w:rsidRPr="00BB3C55">
        <w:rPr>
          <w:rFonts w:ascii="宋体" w:hAnsi="宋体" w:hint="eastAsia"/>
          <w:szCs w:val="21"/>
        </w:rPr>
        <w:t>－</w:t>
      </w:r>
      <w:r w:rsidRPr="00BB3C55">
        <w:rPr>
          <w:rFonts w:ascii="宋体" w:hAnsi="宋体"/>
          <w:szCs w:val="21"/>
        </w:rPr>
        <w:t>1)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A、C、E  用弹簧秤称出带夹子重锤的重力大小G，再用天平测出其质量m，则g＝G/m。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或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B、D、F、G、I、K、M  安装仪器，接通电源，让纸带随小车一起沿斜面下滑。用刻度尺测出所需数据。改变斜面高度再测一次。利用两次数据，由牛顿第二定律算出结果。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（2）①972.0mm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②在铅笔上紧密排绕金属丝N匝，用米尺量出该N匝金属丝的宽度D，由此可以计算得出金属丝的平均直径为D/N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23．（1）g星＝GM/R2  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（2）h＝R2v02/2GM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24．</w:t>
      </w:r>
      <w:r w:rsidRPr="00BB3C55">
        <w:rPr>
          <w:rFonts w:ascii="宋体" w:hAnsi="宋体"/>
          <w:szCs w:val="21"/>
        </w:rPr>
        <w:t>R</w:t>
      </w:r>
      <w:r w:rsidRPr="00BB3C55">
        <w:rPr>
          <w:rFonts w:ascii="宋体" w:hAnsi="宋体" w:hint="eastAsia"/>
          <w:szCs w:val="21"/>
        </w:rPr>
        <w:t>滑＝8Ω  P出＝23W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25．（</w:t>
      </w:r>
      <w:r w:rsidRPr="00BB3C55">
        <w:rPr>
          <w:rFonts w:ascii="宋体" w:hAnsi="宋体"/>
          <w:szCs w:val="21"/>
        </w:rPr>
        <w:t>1</w:t>
      </w:r>
      <w:r w:rsidRPr="00BB3C55">
        <w:rPr>
          <w:rFonts w:ascii="宋体" w:hAnsi="宋体" w:hint="eastAsia"/>
          <w:szCs w:val="21"/>
        </w:rPr>
        <w:t>）</w:t>
      </w:r>
      <w:r w:rsidRPr="00BB3C55">
        <w:rPr>
          <w:rFonts w:ascii="宋体" w:hAnsi="宋体"/>
          <w:szCs w:val="21"/>
        </w:rPr>
        <w:t>E</w:t>
      </w:r>
      <w:r w:rsidRPr="00BB3C55">
        <w:rPr>
          <w:rFonts w:ascii="宋体" w:hAnsi="宋体" w:hint="eastAsia"/>
          <w:szCs w:val="21"/>
        </w:rPr>
        <w:t xml:space="preserve">＝2.5N/C 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 （</w:t>
      </w:r>
      <w:r w:rsidRPr="00BB3C55">
        <w:rPr>
          <w:rFonts w:ascii="宋体" w:hAnsi="宋体"/>
          <w:szCs w:val="21"/>
        </w:rPr>
        <w:t>2</w:t>
      </w:r>
      <w:r w:rsidRPr="00BB3C55">
        <w:rPr>
          <w:rFonts w:ascii="宋体" w:hAnsi="宋体" w:hint="eastAsia"/>
          <w:szCs w:val="21"/>
        </w:rPr>
        <w:t>）</w:t>
      </w:r>
      <w:r w:rsidRPr="00BB3C55">
        <w:rPr>
          <w:rFonts w:ascii="宋体" w:hAnsi="宋体"/>
          <w:szCs w:val="21"/>
        </w:rPr>
        <w:t>m2/m1</w:t>
      </w:r>
      <w:r w:rsidRPr="00BB3C55">
        <w:rPr>
          <w:rFonts w:ascii="宋体" w:hAnsi="宋体" w:hint="eastAsia"/>
          <w:szCs w:val="21"/>
        </w:rPr>
        <w:t>＝11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26．（1）BDE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（2）过滤</w:t>
      </w:r>
      <w:r w:rsidRPr="00BB3C55">
        <w:rPr>
          <w:rFonts w:ascii="宋体" w:hAnsi="宋体"/>
          <w:szCs w:val="21"/>
        </w:rPr>
        <w:t xml:space="preserve">  </w:t>
      </w:r>
      <w:r w:rsidRPr="00BB3C55">
        <w:rPr>
          <w:rFonts w:ascii="宋体" w:hAnsi="宋体" w:hint="eastAsia"/>
          <w:szCs w:val="21"/>
        </w:rPr>
        <w:t>蒸馏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（3）2I－＋MnO2＋4H＋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Mn2＋＋I2＋2H2O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（4）苯与水互不相溶；碘在苯中的溶解度比在水中大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（5）取少量提取碘后的水溶液于试管中，加入几滴淀粉试液；观察是否出现蓝色（如果变蓝，说明还是单质碘）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27．（1）A：碳（或C）</w:t>
      </w:r>
      <w:r w:rsidRPr="00BB3C55">
        <w:rPr>
          <w:rFonts w:ascii="宋体" w:hAnsi="宋体"/>
          <w:szCs w:val="21"/>
        </w:rPr>
        <w:t xml:space="preserve">  </w:t>
      </w:r>
      <w:r w:rsidRPr="00BB3C55">
        <w:rPr>
          <w:rFonts w:ascii="宋体" w:hAnsi="宋体" w:hint="eastAsia"/>
          <w:szCs w:val="21"/>
        </w:rPr>
        <w:t>C：钠（或Na）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（2）Na2CO3＋2HCl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2NaCl＋H2O＋CO2↑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（3）2CO2＋2Na2O2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2Na2CO3＋O2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（4）Na2O2＋S2－＋2H2O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4OH－＋S↓＋2Na＋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28．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（1）C14H10O9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</w:t>
      </w:r>
      <w:r w:rsidR="00107BB9" w:rsidRPr="00BB3C55">
        <w:rPr>
          <w:rFonts w:ascii="宋体" w:hAnsi="宋体"/>
          <w:szCs w:val="21"/>
        </w:rPr>
        <w:pict>
          <v:shape id="_x0000_i1044" type="#_x0000_t75" style="width:51.65pt;height:46.95pt">
            <v:imagedata r:id="rId31" o:title=""/>
          </v:shape>
        </w:pic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</w:t>
      </w:r>
      <w:r w:rsidR="00107BB9" w:rsidRPr="00BB3C55">
        <w:rPr>
          <w:rFonts w:ascii="宋体" w:hAnsi="宋体"/>
          <w:szCs w:val="21"/>
        </w:rPr>
        <w:pict>
          <v:shape id="_x0000_i1045" type="#_x0000_t75" style="width:117.7pt;height:55.4pt" o:allowoverlap="f">
            <v:imagedata r:id="rId32" o:title=""/>
          </v:shape>
        </w:pict>
      </w:r>
      <w:r w:rsidRPr="00BB3C55">
        <w:rPr>
          <w:rFonts w:ascii="宋体" w:hAnsi="宋体" w:hint="eastAsia"/>
          <w:szCs w:val="21"/>
        </w:rPr>
        <w:t>＋</w:t>
      </w:r>
      <w:r w:rsidRPr="00BB3C55">
        <w:rPr>
          <w:rFonts w:ascii="宋体" w:hAnsi="宋体"/>
          <w:szCs w:val="21"/>
        </w:rPr>
        <w:t>8NaOH</w:t>
      </w:r>
      <w:r w:rsidRPr="00BB3C55">
        <w:rPr>
          <w:rFonts w:ascii="宋体" w:hAnsi="宋体" w:hint="eastAsia"/>
          <w:szCs w:val="21"/>
        </w:rPr>
        <w:t>→</w:t>
      </w:r>
      <w:r w:rsidR="00107BB9" w:rsidRPr="00BB3C55">
        <w:rPr>
          <w:rFonts w:ascii="宋体" w:hAnsi="宋体"/>
          <w:szCs w:val="21"/>
        </w:rPr>
        <w:pict>
          <v:shape id="_x0000_i1046" type="#_x0000_t75" style="width:61.35pt;height:47.9pt">
            <v:imagedata r:id="rId33" o:title=""/>
          </v:shape>
        </w:pict>
      </w:r>
      <w:r w:rsidRPr="00BB3C55">
        <w:rPr>
          <w:rFonts w:ascii="宋体" w:hAnsi="宋体" w:hint="eastAsia"/>
          <w:szCs w:val="21"/>
        </w:rPr>
        <w:t>＋</w:t>
      </w:r>
      <w:r w:rsidRPr="00BB3C55">
        <w:rPr>
          <w:rFonts w:ascii="宋体" w:hAnsi="宋体"/>
          <w:szCs w:val="21"/>
        </w:rPr>
        <w:t>7H2O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</w:t>
      </w:r>
      <w:r w:rsidR="00107BB9" w:rsidRPr="00BB3C55">
        <w:rPr>
          <w:rFonts w:ascii="宋体" w:hAnsi="宋体"/>
          <w:szCs w:val="21"/>
        </w:rPr>
        <w:pict>
          <v:shape id="_x0000_i1047" type="#_x0000_t75" style="width:63.55pt;height:59.5pt">
            <v:imagedata r:id="rId34" o:title=""/>
          </v:shape>
        </w:pict>
      </w:r>
      <w:r w:rsidRPr="00BB3C55">
        <w:rPr>
          <w:rFonts w:ascii="宋体" w:hAnsi="宋体" w:hint="eastAsia"/>
          <w:szCs w:val="21"/>
        </w:rPr>
        <w:t>＋</w:t>
      </w:r>
      <w:r w:rsidRPr="00BB3C55">
        <w:rPr>
          <w:rFonts w:ascii="宋体" w:hAnsi="宋体"/>
          <w:szCs w:val="21"/>
        </w:rPr>
        <w:t>Br2</w:t>
      </w:r>
      <w:r w:rsidRPr="00BB3C55">
        <w:rPr>
          <w:rFonts w:ascii="宋体" w:hAnsi="宋体" w:hint="eastAsia"/>
          <w:szCs w:val="21"/>
        </w:rPr>
        <w:t>→</w:t>
      </w:r>
      <w:r w:rsidR="00107BB9" w:rsidRPr="00BB3C55">
        <w:rPr>
          <w:rFonts w:ascii="宋体" w:hAnsi="宋体"/>
          <w:szCs w:val="21"/>
        </w:rPr>
        <w:pict>
          <v:shape id="_x0000_i1048" type="#_x0000_t75" style="width:63.55pt;height:54.45pt">
            <v:imagedata r:id="rId35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29．（1）CH4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g)＋H2O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</w:t>
      </w:r>
      <w:r w:rsidR="00107BB9" w:rsidRPr="00BB3C55">
        <w:rPr>
          <w:rFonts w:ascii="宋体" w:hAnsi="宋体"/>
          <w:szCs w:val="21"/>
        </w:rPr>
        <w:pict>
          <v:shape id="_x0000_i1049" type="#_x0000_t75" style="width:55.4pt;height:19.1pt">
            <v:imagedata r:id="rId36" o:title=""/>
          </v:shape>
        </w:pict>
      </w:r>
      <w:r w:rsidRPr="00BB3C55">
        <w:rPr>
          <w:rFonts w:ascii="宋体" w:hAnsi="宋体" w:hint="eastAsia"/>
          <w:szCs w:val="21"/>
        </w:rPr>
        <w:t>CO（g）＋3H2(g)；△H＝2akJ/mol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（2）增大氮气和氢气的浓度有利于增大反应速率；减小氨气的浓度，增大氨气和氢气的浓度均有利于平衡向正反应方向移动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（3）1.12×103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（4）①</w:t>
      </w:r>
      <w:r w:rsidRPr="00BB3C55">
        <w:rPr>
          <w:rFonts w:ascii="宋体" w:hAnsi="宋体"/>
          <w:szCs w:val="21"/>
        </w:rPr>
        <w:t>O</w:t>
      </w:r>
      <w:r w:rsidRPr="00BB3C55">
        <w:rPr>
          <w:rFonts w:ascii="宋体" w:hAnsi="宋体" w:hint="eastAsia"/>
          <w:szCs w:val="21"/>
        </w:rPr>
        <w:t>＝CH－</w:t>
      </w:r>
      <w:r w:rsidRPr="00BB3C55">
        <w:rPr>
          <w:rFonts w:ascii="宋体" w:hAnsi="宋体"/>
          <w:szCs w:val="21"/>
        </w:rPr>
        <w:t>NH</w:t>
      </w:r>
      <w:r w:rsidRPr="00BB3C55">
        <w:rPr>
          <w:rFonts w:ascii="宋体" w:hAnsi="宋体" w:hint="eastAsia"/>
          <w:szCs w:val="21"/>
        </w:rPr>
        <w:t>－</w:t>
      </w:r>
      <w:r w:rsidRPr="00BB3C55">
        <w:rPr>
          <w:rFonts w:ascii="宋体" w:hAnsi="宋体"/>
          <w:szCs w:val="21"/>
        </w:rPr>
        <w:t xml:space="preserve">NH2  </w:t>
      </w:r>
      <w:r w:rsidRPr="00BB3C55">
        <w:rPr>
          <w:rFonts w:ascii="宋体" w:hAnsi="宋体" w:hint="eastAsia"/>
          <w:szCs w:val="21"/>
        </w:rPr>
        <w:t>②</w:t>
      </w:r>
      <w:r w:rsidRPr="00BB3C55">
        <w:rPr>
          <w:rFonts w:ascii="宋体" w:hAnsi="宋体"/>
          <w:szCs w:val="21"/>
        </w:rPr>
        <w:t>NH4N</w:t>
      </w:r>
      <w:r w:rsidRPr="00BB3C55">
        <w:rPr>
          <w:rFonts w:ascii="宋体" w:hAnsi="宋体" w:hint="eastAsia"/>
          <w:szCs w:val="21"/>
        </w:rPr>
        <w:t>＝C＝O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30．（1）AaBb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（2）黑色，褐色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（3）1/</w:t>
      </w:r>
      <w:r w:rsidRPr="00BB3C55">
        <w:rPr>
          <w:rFonts w:ascii="宋体" w:hAnsi="宋体"/>
          <w:szCs w:val="21"/>
        </w:rPr>
        <w:t>12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线粒体DNA只随卵细胞传给子代，Ⅱ2与Ⅲ3及Ⅲ3所生小狗的线粒体DNA序列特征应相同。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（5）基因突变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（6）①F1代所有雌性个体表现该新性状，所有雄性个体表现正常性状。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②F1代部分雌、雄个体表现该新性状，部分雌、雄个体表现正常性状。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③（5）中雄狗的新性状是其体细胞基因突变所致，突变基因不能传递给后代。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31． 实验一结论：胚根向重力（下）生长与（根冠部位的）Ca2＋有关。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实验二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（2）实验步骤：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第二步：将培养皿均分成两组，编号为A组、B组。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第三步：在A组的胚根上方放一个空白琼脂块，在B组的胚根上方放一个含Ca2＋的琼脂块。</w:t>
      </w:r>
    </w:p>
    <w:p w:rsidR="00BB3C55" w:rsidRPr="00BB3C55" w:rsidRDefault="00107BB9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pict>
          <v:shape id="_x0000_i1050" type="#_x0000_t75" style="width:332.45pt;height:47.6pt">
            <v:imagedata r:id="rId37" o:title=""/>
          </v:shape>
        </w:pict>
      </w:r>
      <w:r w:rsidR="00BB3C55" w:rsidRPr="00BB3C55">
        <w:rPr>
          <w:rFonts w:ascii="宋体" w:hAnsi="宋体" w:hint="eastAsia"/>
          <w:szCs w:val="21"/>
        </w:rPr>
        <w:br/>
        <w:t xml:space="preserve">     A组                             B组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第四步：将胚根水平放置培养一定时间后，观察胚根的生长方向。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（3）实验结果：当A组胚根仍在水平生长时，B组胚根已弯曲向上生长。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4）生长素对根生长的作用具有两重性，低浓度生长素可促进生长，高浓度则抵制生长。对根来说，生长素的最适浓度低，近地侧的生长素浓度过高，生长慢；远地侧的生长素浓度较低，生长快，因而胚根弯曲向下生长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0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spacing w:line="360" w:lineRule="auto"/>
        <w:rPr>
          <w:rFonts w:ascii="宋体" w:hAnsi="宋体"/>
          <w:szCs w:val="21"/>
        </w:rPr>
      </w:pPr>
    </w:p>
    <w:p w:rsidR="00395643" w:rsidRPr="00BB3C55" w:rsidRDefault="00395643" w:rsidP="00395643">
      <w:pPr>
        <w:rPr>
          <w:rFonts w:ascii="宋体" w:hAnsi="宋体"/>
          <w:szCs w:val="21"/>
        </w:rPr>
      </w:pPr>
    </w:p>
    <w:p w:rsidR="00395643" w:rsidRPr="00BB3C55" w:rsidRDefault="00395643" w:rsidP="00395643">
      <w:pPr>
        <w:rPr>
          <w:rFonts w:ascii="宋体" w:hAnsi="宋体"/>
          <w:szCs w:val="21"/>
        </w:rPr>
      </w:pPr>
    </w:p>
    <w:p w:rsidR="00395643" w:rsidRPr="00BB3C55" w:rsidRDefault="00395643" w:rsidP="00395643">
      <w:pPr>
        <w:rPr>
          <w:rFonts w:ascii="宋体" w:hAnsi="宋体"/>
          <w:szCs w:val="21"/>
        </w:rPr>
      </w:pPr>
    </w:p>
    <w:p w:rsidR="007339A6" w:rsidRPr="00BB3C55" w:rsidRDefault="007339A6">
      <w:pPr>
        <w:rPr>
          <w:rFonts w:ascii="宋体" w:hAnsi="宋体"/>
          <w:szCs w:val="21"/>
        </w:rPr>
      </w:pPr>
    </w:p>
    <w:sectPr w:rsidR="007339A6" w:rsidRPr="00BB3C5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1868" w:rsidRDefault="00C71868" w:rsidP="00B92933">
      <w:r>
        <w:separator/>
      </w:r>
    </w:p>
  </w:endnote>
  <w:endnote w:type="continuationSeparator" w:id="0">
    <w:p w:rsidR="00C71868" w:rsidRDefault="00C71868" w:rsidP="00B9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1868" w:rsidRDefault="00C71868" w:rsidP="00B92933">
      <w:r>
        <w:separator/>
      </w:r>
    </w:p>
  </w:footnote>
  <w:footnote w:type="continuationSeparator" w:id="0">
    <w:p w:rsidR="00C71868" w:rsidRDefault="00C71868" w:rsidP="00B9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5643"/>
    <w:rsid w:val="00107BB9"/>
    <w:rsid w:val="002911B0"/>
    <w:rsid w:val="002B254E"/>
    <w:rsid w:val="00395643"/>
    <w:rsid w:val="004824A1"/>
    <w:rsid w:val="007339A6"/>
    <w:rsid w:val="00AD1638"/>
    <w:rsid w:val="00B92933"/>
    <w:rsid w:val="00BB3C55"/>
    <w:rsid w:val="00C71868"/>
    <w:rsid w:val="00F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A00318-60AF-4AA1-A8E9-97855539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C55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BB3C55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9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B92933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9293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1320</Words>
  <Characters>7530</Characters>
  <Application>Microsoft Office Word</Application>
  <DocSecurity>0</DocSecurity>
  <Lines>62</Lines>
  <Paragraphs>17</Paragraphs>
  <ScaleCrop>false</ScaleCrop>
  <Company>Microsoft</Company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