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2006年度高等招生统一考试（上海卷）物理1-无忧考网</w:t>
      </w:r>
    </w:p>
    <w:p>
      <w:pPr>
        <w:widowControl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>2006年普通高等学校招生全国统一考试（上海卷）</w:t>
      </w:r>
      <w:r>
        <w:rPr>
          <w:color w:val="000000"/>
          <w:sz w:val="24"/>
          <w:szCs w:val="24"/>
        </w:rPr>
        <w:br/>
        <w:t>物 理</w:t>
      </w:r>
      <w:r>
        <w:rPr>
          <w:color w:val="000000"/>
          <w:sz w:val="24"/>
          <w:szCs w:val="24"/>
        </w:rPr>
        <w:br/>
        <w:t>考生注意：</w:t>
      </w:r>
      <w:r>
        <w:rPr>
          <w:color w:val="000000"/>
          <w:sz w:val="24"/>
          <w:szCs w:val="24"/>
        </w:rPr>
        <w:br/>
        <w:t>1．答卷前，考生务必将姓名、准考证号、校验码等填写清楚．</w:t>
      </w:r>
      <w:r>
        <w:rPr>
          <w:color w:val="000000"/>
          <w:sz w:val="24"/>
          <w:szCs w:val="24"/>
        </w:rPr>
        <w:br/>
        <w:t>2．本试卷共10页，满分150分．考试时间120分钟．考生应用蓝色或黑色的钢笔或圆珠笔将答案直接写在试卷上．</w:t>
      </w:r>
      <w:r>
        <w:rPr>
          <w:color w:val="000000"/>
          <w:sz w:val="24"/>
          <w:szCs w:val="24"/>
        </w:rPr>
        <w:br/>
        <w:t>3．本试卷一、四大题中，小题序号后标有字母A的试题，适合于使用一期课改教材的考生；标有字母B的试题适合于使用二期课改教材的考生；其它未标字母A或B的试题为全体考生必做的试题．不同大题可以选择不同的A类或B类试题，但同一大题的选择必须相同．若在同一大题内同时选做A类、B类两类试题，阅卷时只以A类试题计分．</w:t>
      </w:r>
      <w:r>
        <w:rPr>
          <w:color w:val="000000"/>
          <w:sz w:val="24"/>
          <w:szCs w:val="24"/>
        </w:rPr>
        <w:br/>
        <w:t xml:space="preserve">4．第19、20、2l、22、23题要求写出必要的文字说明、方程式和重要的演算步骤．只写出最后答案，而未写出主要演算过程的，不能得分．有关物理量的数值计算问题，答案中必须明确写出数值和单位。 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一．(20分)填空题．本大题共5小题，每小题4分．答案写在题中横线上的空白处或指定位置，不要求写出演算过程．</w:t>
      </w:r>
      <w:r>
        <w:rPr>
          <w:color w:val="000000"/>
          <w:sz w:val="24"/>
          <w:szCs w:val="24"/>
        </w:rPr>
        <w:br/>
        <w:t>本大题中第l、2、3小题为分叉题。分A、B两类，考生可任选一类答题．若两类试题均做。一律按A类题计分．</w:t>
      </w:r>
      <w:r>
        <w:rPr>
          <w:color w:val="000000"/>
          <w:sz w:val="24"/>
          <w:szCs w:val="24"/>
        </w:rPr>
        <w:br/>
        <w:t>A类题(适合于使用一期课改教材的考生)</w:t>
      </w:r>
      <w:r>
        <w:rPr>
          <w:color w:val="000000"/>
          <w:sz w:val="24"/>
          <w:szCs w:val="24"/>
        </w:rPr>
        <w:br/>
        <w:t>1A．如图所示，一束卢粒子自下而上进人一水平方向的匀强电场后发生偏转，则电场方向向 ，进人电场后，β粒子的动能 （填“增加”、“减少”或“不变”）．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2A．如图所示，同一平面内有两根互相平行的长直导线1和2，通有大小相等、方向相反的电流，a、b两点与两导线共面，a点在两导线的中间与两导线的距离均为r，b点在导线2右侧，与导线2的距离也为r．现测得a点磁感应强度的大小为B，则去掉导线1后，b点的磁感应强度大小为 ，方向 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3A．利用光电管产生光电流的电路如图所示．电源的正极应接在 端（填“a”或“b”）；若电流表读数为8μA， 则每 秒从光电管阴极发射的光电子至少是 个（已知电子电量为 l.6×10-19C）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B类题(适合于使用二期课改教材的考生)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1B．如图所示，一束β粒子自下而上进人一垂直纸面的匀强磁场后发生偏转，则磁场方向向，进人磁场后，p粒子的动能 （填“增加”、“减少”或“不变”）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2B．如图所示，一理想变压器原、副线圈匝数分别为nl和n2， 当负载电阻R中流过的电流为I时，原线圈中流过的电流为 ；现减小负载电阻R的阻值，则变压器的输入功率将 （填“增大”、“减小”或“不变”）．</w:t>
      </w:r>
    </w:p>
    <w:p>
      <w:pPr>
        <w:widowControl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>3B．右图为包含某逻辑电路的一个简单电路图，L为小灯泡．光照射电阻R’时，其阻值将变得远小于R．该逻辑电路是 门电路（填“与”、“或”或“非”）。当电阻R’受到光照时，小灯泡L将 （填“发光”或“不发光”）。</w:t>
      </w:r>
    </w:p>
    <w:p>
      <w:r>
        <w:t>=========== 无忧考网 https://www.kaowang.com/show/573773.html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9BFE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6DC36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