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2006年度高等招生统一考试（上海卷）物理2-无忧考网</w:t>
      </w:r>
    </w:p>
    <w:p>
      <w:pPr>
        <w:widowControl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>公共题（全体考生必做）</w:t>
      </w:r>
      <w:r>
        <w:rPr>
          <w:color w:val="000000"/>
          <w:sz w:val="24"/>
          <w:szCs w:val="24"/>
        </w:rPr>
        <w:br/>
        <w:t xml:space="preserve">4．伽利略通过研究自由落体和物块沿光滑斜面的运动，首次发现了匀加速运动规律．伽利略假设物块沿斜面运动与物块自由下落遵从同样的法则，他在斜面上用刻度表示物块滑下的路程，并测出物块通过相应路程的时间，然后用图线表示整个运动过程，如图所示．图中OA表示测得的时 间，矩形OAED的面积表示该时间内物块经过的路程，则图中OD的长度表示 ．P为DE的中点，连接OP且延长交AE的延长线于B，则AB的长度表示 ． 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5．半径分别为r和2r的两个质量不计的圆盘，共轴固定连结在一起，可以绕水平轴O无摩擦转动，大圆盘的边缘上固定有一个质量为m的质点，小圆盘上绕有细绳．开始时圆盘静止， 质点处在水平轴O的正下方位置．现以水平恒力F拉细绳， 使两圆盘转动，若恒力 F=mg，两圆盘转过的角度θ= 时，质点m的速度最大．若圆盘转过的最大角度θ=π/3，则此时恒力F= 。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>二．(40分)选择题．本大题共8小题，每小题5分．每小题给出的四个答案中，至少有一个是正确的．把正确答案全选出来，并将正确答案前面的字母填写在题后的方括号内．每一小题全选对的得5分；选对但不全，得部分分；有选错或不答的，得O分．填写在方括号外的字母，不作为选出的答案．</w:t>
      </w:r>
      <w:r>
        <w:rPr>
          <w:color w:val="000000"/>
          <w:sz w:val="24"/>
          <w:szCs w:val="24"/>
        </w:rPr>
        <w:br/>
        <w:t>6．人类对光的本性的认识经历了曲折的过程。下列关于光的本性的陈述符合科学规律或历史事实的是</w:t>
      </w:r>
      <w:r>
        <w:rPr>
          <w:color w:val="000000"/>
          <w:sz w:val="24"/>
          <w:szCs w:val="24"/>
        </w:rPr>
        <w:br/>
        <w:t>（A）牛顿的“微粒说”与爱因斯坦的“光子说”本质上是一样的</w:t>
      </w:r>
      <w:r>
        <w:rPr>
          <w:color w:val="000000"/>
          <w:sz w:val="24"/>
          <w:szCs w:val="24"/>
        </w:rPr>
        <w:br/>
        <w:t>（B）光的双缝干涉实验显示了光具有波动性</w:t>
      </w:r>
      <w:r>
        <w:rPr>
          <w:color w:val="000000"/>
          <w:sz w:val="24"/>
          <w:szCs w:val="24"/>
        </w:rPr>
        <w:br/>
        <w:t>（C）麦克斯韦预言了光是一种电磁波</w:t>
      </w:r>
      <w:r>
        <w:rPr>
          <w:color w:val="000000"/>
          <w:sz w:val="24"/>
          <w:szCs w:val="24"/>
        </w:rPr>
        <w:br/>
        <w:t>（D）光具有波粒两象性性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7．卢瑟福通过对a粒子散射实验结果的分析，提出</w:t>
      </w:r>
      <w:r>
        <w:rPr>
          <w:color w:val="000000"/>
          <w:sz w:val="24"/>
          <w:szCs w:val="24"/>
        </w:rPr>
        <w:br/>
        <w:t>（A）原子的核式结构模型．</w:t>
      </w:r>
      <w:r>
        <w:rPr>
          <w:color w:val="000000"/>
          <w:sz w:val="24"/>
          <w:szCs w:val="24"/>
        </w:rPr>
        <w:br/>
        <w:t>（B）原子核内有中子存在．</w:t>
      </w:r>
      <w:r>
        <w:rPr>
          <w:color w:val="000000"/>
          <w:sz w:val="24"/>
          <w:szCs w:val="24"/>
        </w:rPr>
        <w:br/>
        <w:t>（C）电子是原子的组成部分．</w:t>
      </w:r>
      <w:r>
        <w:rPr>
          <w:color w:val="000000"/>
          <w:sz w:val="24"/>
          <w:szCs w:val="24"/>
        </w:rPr>
        <w:br/>
        <w:t>（D）原子核是由质子和中子组成的．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8．A、B是一条电场线上的两点，若在A点释放一初速为零的电子，电子仅受电场力作用，并沿电场线从A运动到B，其速度随时间变化的规律如图所示．设A、B两点的电场强度分别为EA、EB，电势分别为UA、UB，则</w:t>
      </w:r>
      <w:r>
        <w:rPr>
          <w:color w:val="000000"/>
          <w:sz w:val="24"/>
          <w:szCs w:val="24"/>
        </w:rPr>
        <w:br/>
        <w:t>（A）EA = EB ． （B）EA＜EB．</w:t>
      </w:r>
      <w:r>
        <w:rPr>
          <w:color w:val="000000"/>
          <w:sz w:val="24"/>
          <w:szCs w:val="24"/>
        </w:rPr>
        <w:br/>
        <w:t>（C）UA = UB （D）UA＜UB ．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>9．如图所示，竖直放置的弯曲管A端开口，B端封闭，密度为ρ的液体将两段空气封闭在管内，管内液面高度差分别为h1、h2和h3，则B端气体的压强为（已知大气压强为P0）</w:t>
      </w:r>
      <w:r>
        <w:rPr>
          <w:color w:val="000000"/>
          <w:sz w:val="24"/>
          <w:szCs w:val="24"/>
        </w:rPr>
        <w:br/>
        <w:t>（A）P0-ρg（h1＋h2-h3）</w:t>
      </w:r>
      <w:r>
        <w:rPr>
          <w:color w:val="000000"/>
          <w:sz w:val="24"/>
          <w:szCs w:val="24"/>
        </w:rPr>
        <w:br/>
        <w:t>（B）P0-ρg（h1＋h3）</w:t>
      </w:r>
      <w:r>
        <w:rPr>
          <w:color w:val="000000"/>
          <w:sz w:val="24"/>
          <w:szCs w:val="24"/>
        </w:rPr>
        <w:br/>
        <w:t>（C）P0-ρg（h1＋h3- h2）</w:t>
      </w:r>
      <w:r>
        <w:rPr>
          <w:color w:val="000000"/>
          <w:sz w:val="24"/>
          <w:szCs w:val="24"/>
        </w:rPr>
        <w:br/>
        <w:t>（D）P0-ρg（h1＋h2）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10．在均匀介质中选取平衡位置在同一直线上的9个质点，相邻两质点的距离均为L，如图(a）所示．一列横波沿该直线向右传播，t=0时到达质点1，质点1开始向下运动，经过时间Δt第一次出现如图（b）所示的波形．则该波的</w:t>
      </w:r>
      <w:r>
        <w:rPr>
          <w:color w:val="000000"/>
          <w:sz w:val="24"/>
          <w:szCs w:val="24"/>
        </w:rPr>
        <w:br/>
        <w:t>（A）周期为Δt，波长为8L． （B）周期为 Δt，波长为8L．</w:t>
      </w:r>
      <w:r>
        <w:rPr>
          <w:color w:val="000000"/>
          <w:sz w:val="24"/>
          <w:szCs w:val="24"/>
        </w:rPr>
        <w:br/>
        <w:t>（C）周期为 Δt，波速为12L /Δt （D）周期为Δt，波速为8L/Δt</w:t>
      </w:r>
    </w:p>
    <w:p>
      <w:r>
        <w:t>=========== 无忧考网 https://www.kaowang.com/show/573774.html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F0269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F67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theme" Target="theme/theme1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