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56" w:after="0"/>
        <w:jc w:val="center"/>
        <w:rPr>
          <w:rFonts w:ascii="宋体;SimSun" w:hAnsi="宋体;SimSun" w:cs="宋体;SimSun"/>
          <w:sz w:val="32"/>
          <w:szCs w:val="32"/>
        </w:rPr>
      </w:pPr>
      <w:r>
        <w:rPr>
          <w:rFonts w:cs="宋体;SimSun" w:ascii="宋体;SimSun" w:hAnsi="宋体;SimSun"/>
          <w:b/>
          <w:sz w:val="32"/>
          <w:szCs w:val="32"/>
        </w:rPr>
        <w:t>2007</w:t>
      </w:r>
      <w:r>
        <w:rPr>
          <w:rFonts w:ascii="宋体;SimSun" w:hAnsi="宋体;SimSun" w:cs="宋体;SimSun"/>
          <w:b/>
          <w:sz w:val="32"/>
          <w:szCs w:val="32"/>
        </w:rPr>
        <w:t>年海南高考物理真题及答案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b/>
          <w:b/>
          <w:sz w:val="32"/>
          <w:szCs w:val="21"/>
        </w:rPr>
      </w:pPr>
      <w:r>
        <w:rPr>
          <w:rFonts w:cs="宋体;SimSun" w:ascii="宋体;SimSun" w:hAnsi="宋体;SimSun"/>
          <w:b/>
          <w:sz w:val="32"/>
          <w:szCs w:val="21"/>
        </w:rPr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第Ⅰ卷</w:t>
      </w:r>
    </w:p>
    <w:p>
      <w:pPr>
        <w:pStyle w:val="Normal"/>
        <w:spacing w:before="156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一、单项选择题：（本题共</w:t>
      </w:r>
      <w:r>
        <w:rPr>
          <w:rFonts w:cs="宋体;SimSun" w:ascii="宋体;SimSun" w:hAnsi="宋体;SimSun"/>
          <w:b/>
          <w:szCs w:val="21"/>
        </w:rPr>
        <w:t>6</w:t>
      </w:r>
      <w:r>
        <w:rPr>
          <w:rFonts w:ascii="宋体;SimSun" w:hAnsi="宋体;SimSun" w:cs="宋体;SimSun"/>
          <w:b/>
          <w:szCs w:val="21"/>
        </w:rPr>
        <w:t>小题，每小题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分，共</w:t>
      </w:r>
      <w:r>
        <w:rPr>
          <w:rFonts w:cs="宋体;SimSun" w:ascii="宋体;SimSun" w:hAnsi="宋体;SimSun"/>
          <w:b/>
          <w:szCs w:val="21"/>
        </w:rPr>
        <w:t>18</w:t>
      </w:r>
      <w:r>
        <w:rPr>
          <w:rFonts w:ascii="宋体;SimSun" w:hAnsi="宋体;SimSun" w:cs="宋体;SimSun"/>
          <w:b/>
          <w:szCs w:val="21"/>
        </w:rPr>
        <w:t>分。在每小题给出的四个选项中，只有一项是符合题目要求的）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世纪纪末，伽利略用实验和推理，推翻了已在欧洲流行了近两千年的亚里士多德关于力和运动的理论，开启了物理学发展的新纪元。在以下说法中，与亚里士多德观点相反的是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．四匹马拉拉车比两匹马拉的车跑得快：这说明，物体受的力越大，速度就越大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．一个运动的物体，如果不再受力了，它总会逐渐停下来，这说明，静止状态才是物体长时间不受力时的“自然状态”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．两物体从同一高度自由下落，较重的物体下落较快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．一个物体维持匀速直线运动，不需要受力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．如图，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是位于水平的粗糙桌面上的物块。用跨过定滑轮的轻绳将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与小盘相连，小盘内有硅码，小盘与硅码的总质量为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。在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运动的过程中，若不计空气阻力，则关于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在水平面方向受到的作用力与相应的施力物体，下列说法正确的是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09725" cy="809625"/>
            <wp:effectExtent l="0" t="0" r="0" b="0"/>
            <wp:docPr id="1" name="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44" r="-2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．拉力和摩擦力，施力物体是地球和桌面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．拉力和摩擦力，施力物体是绳和桌面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和摩擦力，施力物体是地球和桌面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．重力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和摩擦力，施力物体是绳和桌面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．在如图所示的电路中，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为两个完全相同的灯泡，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为自感线圈，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为电源，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为开关。关于两灯泡点亮和熄灭的先后次序，下列说法正确的是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133475" cy="12573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2" t="-29" r="-3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．合上开关，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先亮，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后亮；断开开关，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同时熄灭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．合上开关，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先亮，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后亮；断开开关，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先熄灭，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后熄灭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．合上开关，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先亮，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后亮；断开开关，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同时熄灭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．合上开关，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同时亮；断开开关，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熄灭，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后熄灭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．粒子甲的质量与电荷量分别是粒子乙的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倍与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倍，两粒子均带正电，让它们在匀强磁场中同一点以大小相等、方向相反的速度开始运动。已知磁场方向垂直纸面向里。以下四个图中，能正确表示两粒子子运动轨迹的是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324225" cy="26193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4" r="-11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．一白炽灯泡的额定功率与额定电压分别为</w:t>
      </w:r>
      <w:r>
        <w:rPr>
          <w:rFonts w:cs="宋体;SimSun" w:ascii="宋体;SimSun" w:hAnsi="宋体;SimSun"/>
          <w:szCs w:val="21"/>
        </w:rPr>
        <w:t>36 W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36 V</w:t>
      </w:r>
      <w:r>
        <w:rPr>
          <w:rFonts w:ascii="宋体;SimSun" w:hAnsi="宋体;SimSun" w:cs="宋体;SimSun"/>
          <w:szCs w:val="21"/>
        </w:rPr>
        <w:t>。若把此灯泡接到输出电压为</w:t>
      </w:r>
      <w:r>
        <w:rPr>
          <w:rFonts w:cs="宋体;SimSun" w:ascii="宋体;SimSun" w:hAnsi="宋体;SimSun"/>
          <w:szCs w:val="21"/>
        </w:rPr>
        <w:t>18 V</w:t>
      </w:r>
      <w:r>
        <w:rPr>
          <w:rFonts w:ascii="宋体;SimSun" w:hAnsi="宋体;SimSun" w:cs="宋体;SimSun"/>
          <w:szCs w:val="21"/>
        </w:rPr>
        <w:t>的电源两端，则灯泡消耗的电功率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．等于</w:t>
      </w:r>
      <w:r>
        <w:rPr>
          <w:rFonts w:cs="宋体;SimSun" w:ascii="宋体;SimSun" w:hAnsi="宋体;SimSun"/>
          <w:szCs w:val="21"/>
        </w:rPr>
        <w:t xml:space="preserve">36 W         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．小于</w:t>
      </w:r>
      <w:r>
        <w:rPr>
          <w:rFonts w:cs="宋体;SimSun" w:ascii="宋体;SimSun" w:hAnsi="宋体;SimSun"/>
          <w:szCs w:val="21"/>
        </w:rPr>
        <w:t>36 W</w:t>
      </w:r>
      <w:r>
        <w:rPr>
          <w:rFonts w:ascii="宋体;SimSun" w:hAnsi="宋体;SimSun" w:cs="宋体;SimSun"/>
          <w:szCs w:val="21"/>
        </w:rPr>
        <w:t>，大于</w:t>
      </w:r>
      <w:r>
        <w:rPr>
          <w:rFonts w:cs="宋体;SimSun" w:ascii="宋体;SimSun" w:hAnsi="宋体;SimSun"/>
          <w:szCs w:val="21"/>
        </w:rPr>
        <w:t>9 W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．等于</w:t>
      </w:r>
      <w:r>
        <w:rPr>
          <w:rFonts w:cs="宋体;SimSun" w:ascii="宋体;SimSun" w:hAnsi="宋体;SimSun"/>
          <w:szCs w:val="21"/>
        </w:rPr>
        <w:t xml:space="preserve">9 W          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．小于</w:t>
      </w:r>
      <w:r>
        <w:rPr>
          <w:rFonts w:cs="宋体;SimSun" w:ascii="宋体;SimSun" w:hAnsi="宋体;SimSun"/>
          <w:szCs w:val="21"/>
        </w:rPr>
        <w:t>9 W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．一平行板电容器中存在匀强电场，电场沿竖直方向。两个比荷（即粒子的电荷量与质量之比）不同的带正电的粒子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，从电容器边缘的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</w:rPr>
        <w:t>点（如图）以相同的水平速度射入两平行板之间。测得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与电容器的撞击点到入射点之间的水平距离之比为</w:t>
      </w:r>
      <w:r>
        <w:rPr>
          <w:rFonts w:cs="宋体;SimSun" w:ascii="宋体;SimSun" w:hAnsi="宋体;SimSun"/>
          <w:szCs w:val="21"/>
        </w:rPr>
        <w:t>1∶2</w:t>
      </w:r>
      <w:r>
        <w:rPr>
          <w:rFonts w:ascii="宋体;SimSun" w:hAnsi="宋体;SimSun" w:cs="宋体;SimSun"/>
          <w:szCs w:val="21"/>
        </w:rPr>
        <w:t>。若不计重力，则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的比荷之比是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09675" cy="4572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0" t="-79" r="-30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1∶2          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1∶1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2∶1          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4∶1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二、多项选择题：（本题共</w:t>
      </w:r>
      <w:r>
        <w:rPr>
          <w:rFonts w:cs="宋体;SimSun" w:ascii="宋体;SimSun" w:hAnsi="宋体;SimSun"/>
          <w:b/>
          <w:szCs w:val="21"/>
        </w:rPr>
        <w:t>4</w:t>
      </w:r>
      <w:r>
        <w:rPr>
          <w:rFonts w:ascii="宋体;SimSun" w:hAnsi="宋体;SimSun" w:cs="宋体;SimSun"/>
          <w:b/>
          <w:szCs w:val="21"/>
        </w:rPr>
        <w:t>小题，每小题</w:t>
      </w:r>
      <w:r>
        <w:rPr>
          <w:rFonts w:cs="宋体;SimSun" w:ascii="宋体;SimSun" w:hAnsi="宋体;SimSun"/>
          <w:b/>
          <w:szCs w:val="21"/>
        </w:rPr>
        <w:t>4</w:t>
      </w:r>
      <w:r>
        <w:rPr>
          <w:rFonts w:ascii="宋体;SimSun" w:hAnsi="宋体;SimSun" w:cs="宋体;SimSun"/>
          <w:b/>
          <w:szCs w:val="21"/>
        </w:rPr>
        <w:t>分，共</w:t>
      </w:r>
      <w:r>
        <w:rPr>
          <w:rFonts w:cs="宋体;SimSun" w:ascii="宋体;SimSun" w:hAnsi="宋体;SimSun"/>
          <w:b/>
          <w:szCs w:val="21"/>
        </w:rPr>
        <w:t>16</w:t>
      </w:r>
      <w:r>
        <w:rPr>
          <w:rFonts w:ascii="宋体;SimSun" w:hAnsi="宋体;SimSun" w:cs="宋体;SimSun"/>
          <w:b/>
          <w:szCs w:val="21"/>
        </w:rPr>
        <w:t>分。在每小题给出的四个选项中，有多个选项是符合题目要求的。全部选对的，得</w:t>
      </w:r>
      <w:r>
        <w:rPr>
          <w:rFonts w:cs="宋体;SimSun" w:ascii="宋体;SimSun" w:hAnsi="宋体;SimSun"/>
          <w:b/>
          <w:szCs w:val="21"/>
        </w:rPr>
        <w:t>4</w:t>
      </w:r>
      <w:r>
        <w:rPr>
          <w:rFonts w:ascii="宋体;SimSun" w:hAnsi="宋体;SimSun" w:cs="宋体;SimSun"/>
          <w:b/>
          <w:szCs w:val="21"/>
        </w:rPr>
        <w:t>分；选对但不全的，得</w:t>
      </w:r>
      <w:r>
        <w:rPr>
          <w:rFonts w:cs="宋体;SimSun" w:ascii="宋体;SimSun" w:hAnsi="宋体;SimSun"/>
          <w:b/>
          <w:szCs w:val="21"/>
        </w:rPr>
        <w:t>2</w:t>
      </w:r>
      <w:r>
        <w:rPr>
          <w:rFonts w:ascii="宋体;SimSun" w:hAnsi="宋体;SimSun" w:cs="宋体;SimSun"/>
          <w:b/>
          <w:szCs w:val="21"/>
        </w:rPr>
        <w:t>分；有选错的，得</w:t>
      </w:r>
      <w:r>
        <w:rPr>
          <w:rFonts w:cs="宋体;SimSun" w:ascii="宋体;SimSun" w:hAnsi="宋体;SimSun"/>
          <w:b/>
          <w:szCs w:val="21"/>
        </w:rPr>
        <w:t>0</w:t>
      </w:r>
      <w:r>
        <w:rPr>
          <w:rFonts w:ascii="宋体;SimSun" w:hAnsi="宋体;SimSun" w:cs="宋体;SimSun"/>
          <w:b/>
          <w:szCs w:val="21"/>
        </w:rPr>
        <w:t>分）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．如图所示，固定在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点的正点电荷的电场中有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两点，已知</w:t>
      </w:r>
      <w:r>
        <w:rPr>
          <w:rFonts w:ascii="宋体;SimSun" w:hAnsi="宋体;SimSun" w:cs="宋体;SimSun"/>
          <w:szCs w:val="21"/>
        </w:rPr>
        <w:object w:dxaOrig="460" w:dyaOrig="379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23pt;height:19pt" filled="f" o:ole="">
            <v:imagedata r:id="rId7" o:title=""/>
          </v:shape>
          <o:OLEObject Type="Embed" ProgID="" ShapeID="ole_rId6" DrawAspect="Content" ObjectID="_1510143446" r:id="rId6"/>
        </w:object>
      </w:r>
      <w:r>
        <w:rPr>
          <w:rFonts w:ascii="宋体;SimSun" w:hAnsi="宋体;SimSun" w:cs="宋体;SimSun"/>
          <w:szCs w:val="21"/>
        </w:rPr>
        <w:t>＜</w:t>
      </w:r>
      <w:r>
        <w:rPr>
          <w:rFonts w:ascii="宋体;SimSun" w:hAnsi="宋体;SimSun" w:cs="宋体;SimSun"/>
          <w:szCs w:val="21"/>
        </w:rPr>
        <w:object w:dxaOrig="420" w:dyaOrig="379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21pt;height:19pt" filled="f" o:ole="">
            <v:imagedata r:id="rId9" o:title=""/>
          </v:shape>
          <o:OLEObject Type="Embed" ProgID="" ShapeID="ole_rId8" DrawAspect="Content" ObjectID="_908521739" r:id="rId8"/>
        </w:object>
      </w:r>
      <w:r>
        <w:rPr>
          <w:rFonts w:ascii="宋体;SimSun" w:hAnsi="宋体;SimSun" w:cs="宋体;SimSun"/>
          <w:szCs w:val="21"/>
        </w:rPr>
        <w:t>。下列叙正确的是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  <w:drawing>
          <wp:inline distT="0" distB="0" distL="0" distR="0">
            <wp:extent cx="971550" cy="67627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" t="-53" r="-37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．若把一正的点电荷从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点沿直线移到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点，则电场力对该电荷做功，电势能减少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．若把一正的点电荷从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点沿直线移到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点，则该电荷克服电场力做功，电势能增加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．若把一负的点电荷从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点沿直线移到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点，则电场力对该电荷做功，电势能减少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．若把一负的点电荷从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点沿直线移到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点，再从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点沿不同路径移回到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点，则该电荷克服电场力做的功等于电场力对该电荷所做的动，电势能不变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．两辆游戏赛车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在两条平行的直车道上行驶。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时两车都在同一计时处，此时比赛开始。它们在四次比赛中的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图如图所示。哪些图对应的比赛中，有一辆赛车追上了另一辆？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619625" cy="12954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28" r="-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．如图，卷扬机的绳索通过定滑轮用力</w:t>
      </w:r>
      <w:r>
        <w:rPr>
          <w:rFonts w:cs="宋体;SimSun" w:ascii="宋体;SimSun" w:hAnsi="宋体;SimSun"/>
          <w:szCs w:val="21"/>
        </w:rPr>
        <w:t xml:space="preserve">F </w:t>
      </w:r>
      <w:r>
        <w:rPr>
          <w:rFonts w:ascii="宋体;SimSun" w:hAnsi="宋体;SimSun" w:cs="宋体;SimSun"/>
          <w:szCs w:val="21"/>
        </w:rPr>
        <w:t>拉位于粗糙斜面上的木箱，使之沿斜面加速向上 移动。在移动过程中，下列说法正确的是</w:t>
      </w:r>
    </w:p>
    <w:p>
      <w:pPr>
        <w:pStyle w:val="Normal"/>
        <w:spacing w:before="156" w:after="0"/>
        <w:ind w:firstLine="42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95450" cy="10668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34" r="-21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对木箱做的功等于木箱增加的动能与木箱克服摩擦力所做的功之和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对木箱做的功等于木箱克服摩擦力和克服重力所做的功之和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．木箱克服重力做的功等于木箱增加的重力势能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对木箱做的功等于木箱增加的机械能与木箱克服摩擦力做的功之和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．游乐园中，乘客乘坐能加速或减速运动的升降机，可以体会超重或失重的感觉，下列描述正确的是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．当升降机加速上升时，游客是处在失重状态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．当升降机减速下降时，游客是处在超重状态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．当升降机减速上升时，游客是处在失重状态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．当升降机加速下降时，游客是处在超重状态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三、填空题（本题共</w:t>
      </w:r>
      <w:r>
        <w:rPr>
          <w:rFonts w:cs="宋体;SimSun" w:ascii="宋体;SimSun" w:hAnsi="宋体;SimSun"/>
          <w:b/>
          <w:szCs w:val="21"/>
        </w:rPr>
        <w:t>2</w:t>
      </w:r>
      <w:r>
        <w:rPr>
          <w:rFonts w:ascii="宋体;SimSun" w:hAnsi="宋体;SimSun" w:cs="宋体;SimSun"/>
          <w:b/>
          <w:szCs w:val="21"/>
        </w:rPr>
        <w:t>小题，每小题</w:t>
      </w:r>
      <w:r>
        <w:rPr>
          <w:rFonts w:cs="宋体;SimSun" w:ascii="宋体;SimSun" w:hAnsi="宋体;SimSun"/>
          <w:b/>
          <w:szCs w:val="21"/>
        </w:rPr>
        <w:t>4</w:t>
      </w:r>
      <w:r>
        <w:rPr>
          <w:rFonts w:ascii="宋体;SimSun" w:hAnsi="宋体;SimSun" w:cs="宋体;SimSun"/>
          <w:b/>
          <w:szCs w:val="21"/>
        </w:rPr>
        <w:t>分，共</w:t>
      </w:r>
      <w:r>
        <w:rPr>
          <w:rFonts w:cs="宋体;SimSun" w:ascii="宋体;SimSun" w:hAnsi="宋体;SimSun"/>
          <w:b/>
          <w:szCs w:val="21"/>
        </w:rPr>
        <w:t>8</w:t>
      </w:r>
      <w:r>
        <w:rPr>
          <w:rFonts w:ascii="宋体;SimSun" w:hAnsi="宋体;SimSun" w:cs="宋体;SimSun"/>
          <w:b/>
          <w:szCs w:val="21"/>
        </w:rPr>
        <w:t>分。把答案写在答题卡中指定的答题处，不要求写出演算过程）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．设地球绕太阳做匀速圆周运动，半径为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，速率为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，则太阳的质量可用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和引力常量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表示为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。太阳围绕银河系中心的运动可视为匀速圆周运动，其运动速率约为地球公转速率的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倍，轨道半径约为地球公转轨道半径的</w:t>
      </w:r>
      <w:r>
        <w:rPr>
          <w:rFonts w:cs="宋体;SimSun" w:ascii="宋体;SimSun" w:hAnsi="宋体;SimSun"/>
          <w:szCs w:val="21"/>
        </w:rPr>
        <w:t>2×10</w:t>
      </w:r>
      <w:r>
        <w:rPr>
          <w:rFonts w:cs="宋体;SimSun" w:ascii="宋体;SimSun" w:hAnsi="宋体;SimSun"/>
          <w:szCs w:val="21"/>
          <w:vertAlign w:val="superscript"/>
        </w:rPr>
        <w:t>9</w:t>
      </w:r>
      <w:r>
        <w:rPr>
          <w:rFonts w:ascii="宋体;SimSun" w:hAnsi="宋体;SimSun" w:cs="宋体;SimSun"/>
          <w:szCs w:val="21"/>
        </w:rPr>
        <w:t>倍。为了粗略估算银河系中恒星的数目，可认为银河系中所有恒星的质量都集中在银河系中心，且银河系中恒星的平均质量约等于太阳质量，则银河系中恒星数目约为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．某发电厂用</w:t>
      </w:r>
      <w:r>
        <w:rPr>
          <w:rFonts w:cs="宋体;SimSun" w:ascii="宋体;SimSun" w:hAnsi="宋体;SimSun"/>
          <w:szCs w:val="21"/>
        </w:rPr>
        <w:t>2.2 kV</w:t>
      </w:r>
      <w:r>
        <w:rPr>
          <w:rFonts w:ascii="宋体;SimSun" w:hAnsi="宋体;SimSun" w:cs="宋体;SimSun"/>
          <w:szCs w:val="21"/>
        </w:rPr>
        <w:t>的电压将电能输送到远处的用户，后改用</w:t>
      </w:r>
      <w:r>
        <w:rPr>
          <w:rFonts w:cs="宋体;SimSun" w:ascii="宋体;SimSun" w:hAnsi="宋体;SimSun"/>
          <w:szCs w:val="21"/>
        </w:rPr>
        <w:t>22 kV</w:t>
      </w:r>
      <w:r>
        <w:rPr>
          <w:rFonts w:ascii="宋体;SimSun" w:hAnsi="宋体;SimSun" w:cs="宋体;SimSun"/>
          <w:szCs w:val="21"/>
        </w:rPr>
        <w:t>的电压，在既有输电线路上输送同样的电功率。前后两种输电方式消耗在输电线上电功率之比为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>。要将</w:t>
      </w:r>
      <w:r>
        <w:rPr>
          <w:rFonts w:cs="宋体;SimSun" w:ascii="宋体;SimSun" w:hAnsi="宋体;SimSun"/>
          <w:szCs w:val="21"/>
        </w:rPr>
        <w:t>2.2 kV</w:t>
      </w:r>
      <w:r>
        <w:rPr>
          <w:rFonts w:ascii="宋体;SimSun" w:hAnsi="宋体;SimSun" w:cs="宋体;SimSun"/>
          <w:szCs w:val="21"/>
        </w:rPr>
        <w:t>的电压升高至</w:t>
      </w:r>
      <w:r>
        <w:rPr>
          <w:rFonts w:cs="宋体;SimSun" w:ascii="宋体;SimSun" w:hAnsi="宋体;SimSun"/>
          <w:szCs w:val="21"/>
        </w:rPr>
        <w:t>22 kV</w:t>
      </w:r>
      <w:r>
        <w:rPr>
          <w:rFonts w:ascii="宋体;SimSun" w:hAnsi="宋体;SimSun" w:cs="宋体;SimSun"/>
          <w:szCs w:val="21"/>
        </w:rPr>
        <w:t>，若变压器原线圈的匝数为</w:t>
      </w:r>
      <w:r>
        <w:rPr>
          <w:rFonts w:cs="宋体;SimSun" w:ascii="宋体;SimSun" w:hAnsi="宋体;SimSun"/>
          <w:szCs w:val="21"/>
        </w:rPr>
        <w:t>180</w:t>
      </w:r>
      <w:r>
        <w:rPr>
          <w:rFonts w:ascii="宋体;SimSun" w:hAnsi="宋体;SimSun" w:cs="宋体;SimSun"/>
          <w:szCs w:val="21"/>
        </w:rPr>
        <w:t>匝，则副线圈的匝数应该是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匝。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四、实验题（本题共</w:t>
      </w:r>
      <w:r>
        <w:rPr>
          <w:rFonts w:cs="宋体;SimSun" w:ascii="宋体;SimSun" w:hAnsi="宋体;SimSun"/>
          <w:b/>
          <w:szCs w:val="21"/>
        </w:rPr>
        <w:t>2</w:t>
      </w:r>
      <w:r>
        <w:rPr>
          <w:rFonts w:ascii="宋体;SimSun" w:hAnsi="宋体;SimSun" w:cs="宋体;SimSun"/>
          <w:b/>
          <w:szCs w:val="21"/>
        </w:rPr>
        <w:t>小题，第</w:t>
      </w:r>
      <w:r>
        <w:rPr>
          <w:rFonts w:cs="宋体;SimSun" w:ascii="宋体;SimSun" w:hAnsi="宋体;SimSun"/>
          <w:b/>
          <w:szCs w:val="21"/>
        </w:rPr>
        <w:t>13</w:t>
      </w:r>
      <w:r>
        <w:rPr>
          <w:rFonts w:ascii="宋体;SimSun" w:hAnsi="宋体;SimSun" w:cs="宋体;SimSun"/>
          <w:b/>
          <w:szCs w:val="21"/>
        </w:rPr>
        <w:t>题</w:t>
      </w:r>
      <w:r>
        <w:rPr>
          <w:rFonts w:cs="宋体;SimSun" w:ascii="宋体;SimSun" w:hAnsi="宋体;SimSun"/>
          <w:b/>
          <w:szCs w:val="21"/>
        </w:rPr>
        <w:t>7</w:t>
      </w:r>
      <w:r>
        <w:rPr>
          <w:rFonts w:ascii="宋体;SimSun" w:hAnsi="宋体;SimSun" w:cs="宋体;SimSun"/>
          <w:b/>
          <w:szCs w:val="21"/>
        </w:rPr>
        <w:t>分，第</w:t>
      </w:r>
      <w:r>
        <w:rPr>
          <w:rFonts w:cs="宋体;SimSun" w:ascii="宋体;SimSun" w:hAnsi="宋体;SimSun"/>
          <w:b/>
          <w:szCs w:val="21"/>
        </w:rPr>
        <w:t>14</w:t>
      </w:r>
      <w:r>
        <w:rPr>
          <w:rFonts w:ascii="宋体;SimSun" w:hAnsi="宋体;SimSun" w:cs="宋体;SimSun"/>
          <w:b/>
          <w:szCs w:val="21"/>
        </w:rPr>
        <w:t>题</w:t>
      </w:r>
      <w:r>
        <w:rPr>
          <w:rFonts w:cs="宋体;SimSun" w:ascii="宋体;SimSun" w:hAnsi="宋体;SimSun"/>
          <w:b/>
          <w:szCs w:val="21"/>
        </w:rPr>
        <w:t>8</w:t>
      </w:r>
      <w:r>
        <w:rPr>
          <w:rFonts w:ascii="宋体;SimSun" w:hAnsi="宋体;SimSun" w:cs="宋体;SimSun"/>
          <w:b/>
          <w:szCs w:val="21"/>
        </w:rPr>
        <w:t>分，共</w:t>
      </w:r>
      <w:r>
        <w:rPr>
          <w:rFonts w:cs="宋体;SimSun" w:ascii="宋体;SimSun" w:hAnsi="宋体;SimSun"/>
          <w:b/>
          <w:szCs w:val="21"/>
        </w:rPr>
        <w:t>15</w:t>
      </w:r>
      <w:r>
        <w:rPr>
          <w:rFonts w:ascii="宋体;SimSun" w:hAnsi="宋体;SimSun" w:cs="宋体;SimSun"/>
          <w:b/>
          <w:szCs w:val="21"/>
        </w:rPr>
        <w:t>分。把答案写在答题卡中指定的答题处，不要求写出演算过程）</w:t>
      </w:r>
    </w:p>
    <w:p>
      <w:pPr>
        <w:pStyle w:val="Normal"/>
        <w:spacing w:before="156" w:after="0"/>
        <w:ind w:left="2" w:hanging="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3124200</wp:posOffset>
                </wp:positionH>
                <wp:positionV relativeFrom="paragraph">
                  <wp:posOffset>34290</wp:posOffset>
                </wp:positionV>
                <wp:extent cx="381000" cy="250825"/>
                <wp:effectExtent l="0" t="0" r="0" b="57785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880" cy="250920"/>
                          <a:chOff x="0" y="0"/>
                          <a:chExt cx="380880" cy="250920"/>
                        </a:xfrm>
                      </wpg:grpSpPr>
                      <wps:wsp>
                        <wps:cNvSpPr/>
                        <wps:spPr>
                          <a:xfrm>
                            <a:off x="85680" y="71280"/>
                            <a:ext cx="179640" cy="179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38088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mA juy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6pt;margin-top:2.7pt;width:30pt;height:19.75pt" coordorigin="4920,54" coordsize="600,395">
                <v:oval id="shape_0" fillcolor="white" stroked="t" o:allowincell="f" style="position:absolute;left:5055;top:166;width:282;height:282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920;top:54;width:599;height:36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mA juy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66">
                <wp:simplePos x="0" y="0"/>
                <wp:positionH relativeFrom="column">
                  <wp:posOffset>4876800</wp:posOffset>
                </wp:positionH>
                <wp:positionV relativeFrom="paragraph">
                  <wp:posOffset>53340</wp:posOffset>
                </wp:positionV>
                <wp:extent cx="381000" cy="241300"/>
                <wp:effectExtent l="0" t="0" r="0" b="6731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880" cy="241200"/>
                          <a:chOff x="0" y="0"/>
                          <a:chExt cx="380880" cy="241200"/>
                        </a:xfrm>
                      </wpg:grpSpPr>
                      <wps:wsp>
                        <wps:cNvSpPr/>
                        <wps:spPr>
                          <a:xfrm>
                            <a:off x="38160" y="61560"/>
                            <a:ext cx="179640" cy="179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380880" cy="234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V juy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84pt;margin-top:4.2pt;width:30pt;height:19pt" coordorigin="7680,84" coordsize="600,380">
                <v:oval id="shape_0" fillcolor="white" stroked="t" o:allowincell="f" style="position:absolute;left:7740;top:181;width:282;height:282;mso-wrap-style:none;v-text-anchor:middle">
                  <v:fill o:detectmouseclick="t" type="solid" color2="black"/>
                  <v:stroke color="black" weight="9360" joinstyle="miter" endcap="flat"/>
                  <w10:wrap type="none"/>
                </v:oval>
                <v:shape id="shape_0" stroked="f" o:allowincell="f" style="position:absolute;left:7680;top:84;width:599;height:36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V juy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中电源电动势为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，内阻可忽略不计；电流表   具有一定的内阻，电压表    的内阻不是无限大，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为单刀双掷开关，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为待测电阻。当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向电压表一侧闭合时，电压表读数为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，电流表读数为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；当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向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一侧闭合时，电流表读数为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left="420" w:hanging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）根据已知条件与测量数据，可以得出待测电阻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left="420" w:hanging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）根据图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所给出的电路，在图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的各器件实物图之间画出连接的导线。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591050" cy="257175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．现要验证“当质量一定时，物体运动的加速度与它所受的合外力成正比”这一物理规律。给定的器材如下：一倾角可以调节的长斜面（如图）、小车、计时器一个、米尺。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152650" cy="952500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7" t="-38" r="-17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left="420" w:hanging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）填入适当的公式或文字，完善以下实验步骤（不考虑摩擦力的影响）：</w:t>
      </w:r>
    </w:p>
    <w:p>
      <w:pPr>
        <w:pStyle w:val="Normal"/>
        <w:spacing w:before="156" w:after="0"/>
        <w:ind w:left="420" w:hanging="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让小车自斜面上方一固定点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从静止开始下滑到斜面底端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，记下所用的时间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left="420" w:hanging="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用米尺测量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之间的距离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，则小车的加速度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用米尺测量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相对于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的高度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。设小车所受重力为</w:t>
      </w:r>
      <w:r>
        <w:rPr>
          <w:rFonts w:cs="宋体;SimSun" w:ascii="宋体;SimSun" w:hAnsi="宋体;SimSun"/>
          <w:szCs w:val="21"/>
        </w:rPr>
        <w:t>mg</w:t>
      </w:r>
      <w:r>
        <w:rPr>
          <w:rFonts w:ascii="宋体;SimSun" w:hAnsi="宋体;SimSun" w:cs="宋体;SimSun"/>
          <w:szCs w:val="21"/>
        </w:rPr>
        <w:t>，则小车所受的合外力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/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改变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>，重复上述测量。</w:t>
      </w:r>
    </w:p>
    <w:p>
      <w:pPr>
        <w:pStyle w:val="Normal"/>
        <w:spacing w:before="156" w:after="0"/>
        <w:ind w:firstLine="420"/>
        <w:rPr/>
      </w:pPr>
      <w:r>
        <w:rPr>
          <w:rFonts w:cs="宋体;SimSun" w:ascii="宋体;SimSun" w:hAnsi="宋体;SimSun"/>
          <w:szCs w:val="21"/>
        </w:rPr>
        <w:t>⑤</w:t>
      </w:r>
      <w:r>
        <w:rPr>
          <w:rFonts w:ascii="宋体;SimSun" w:hAnsi="宋体;SimSun" w:cs="宋体;SimSun"/>
          <w:szCs w:val="21"/>
        </w:rPr>
        <w:t>以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为横坐标，</w:t>
      </w:r>
      <w:r>
        <w:rPr>
          <w:rFonts w:cs="宋体;SimSun" w:ascii="宋体;SimSun" w:hAnsi="宋体;SimSun"/>
          <w:szCs w:val="21"/>
        </w:rPr>
        <w:t>1/t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为纵坐标，根据实验数据作图。如能得到一条过原点的直线，则可验证“当质量一定时，物体运动的加速度与它所受的合外力成正比”这一规律。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）在探究如何消除上述实验中摩擦阻力影响的过程中，某同学设计的方案是：</w:t>
      </w:r>
    </w:p>
    <w:p>
      <w:pPr>
        <w:pStyle w:val="Normal"/>
        <w:spacing w:before="156" w:after="0"/>
        <w:ind w:left="220" w:firstLine="42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调节斜面倾角，使小车在斜面上匀速下滑。测量此时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点相对于斜面底端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的高度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firstLine="42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进行（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）中的各项测量。</w:t>
      </w:r>
    </w:p>
    <w:p>
      <w:pPr>
        <w:pStyle w:val="Normal"/>
        <w:spacing w:before="156" w:after="0"/>
        <w:ind w:firstLine="420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计算与作图时用（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）代替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对此方案有以下几种评论意见：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．方案正确可行。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．方案的理论依据正确，但利用所给的器材无法确定小车在斜面上是否做匀速运动。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．方案的理论依据有问题，小车所受摩擦力与斜面倾角有关。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其中合理的意见是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五、计算题（本题共</w:t>
      </w:r>
      <w:r>
        <w:rPr>
          <w:rFonts w:cs="宋体;SimSun" w:ascii="宋体;SimSun" w:hAnsi="宋体;SimSun"/>
          <w:b/>
          <w:szCs w:val="21"/>
        </w:rPr>
        <w:t>2</w:t>
      </w:r>
      <w:r>
        <w:rPr>
          <w:rFonts w:ascii="宋体;SimSun" w:hAnsi="宋体;SimSun" w:cs="宋体;SimSun"/>
          <w:b/>
          <w:szCs w:val="21"/>
        </w:rPr>
        <w:t>小题，第</w:t>
      </w:r>
      <w:r>
        <w:rPr>
          <w:rFonts w:cs="宋体;SimSun" w:ascii="宋体;SimSun" w:hAnsi="宋体;SimSun"/>
          <w:b/>
          <w:szCs w:val="21"/>
        </w:rPr>
        <w:t>15</w:t>
      </w:r>
      <w:r>
        <w:rPr>
          <w:rFonts w:ascii="宋体;SimSun" w:hAnsi="宋体;SimSun" w:cs="宋体;SimSun"/>
          <w:b/>
          <w:szCs w:val="21"/>
        </w:rPr>
        <w:t>题</w:t>
      </w:r>
      <w:r>
        <w:rPr>
          <w:rFonts w:cs="宋体;SimSun" w:ascii="宋体;SimSun" w:hAnsi="宋体;SimSun"/>
          <w:b/>
          <w:szCs w:val="21"/>
        </w:rPr>
        <w:t>8</w:t>
      </w:r>
      <w:r>
        <w:rPr>
          <w:rFonts w:ascii="宋体;SimSun" w:hAnsi="宋体;SimSun" w:cs="宋体;SimSun"/>
          <w:b/>
          <w:szCs w:val="21"/>
        </w:rPr>
        <w:t>分，第</w:t>
      </w:r>
      <w:r>
        <w:rPr>
          <w:rFonts w:cs="宋体;SimSun" w:ascii="宋体;SimSun" w:hAnsi="宋体;SimSun"/>
          <w:b/>
          <w:szCs w:val="21"/>
        </w:rPr>
        <w:t>16</w:t>
      </w:r>
      <w:r>
        <w:rPr>
          <w:rFonts w:ascii="宋体;SimSun" w:hAnsi="宋体;SimSun" w:cs="宋体;SimSun"/>
          <w:b/>
          <w:szCs w:val="21"/>
        </w:rPr>
        <w:t>题</w:t>
      </w:r>
      <w:r>
        <w:rPr>
          <w:rFonts w:cs="宋体;SimSun" w:ascii="宋体;SimSun" w:hAnsi="宋体;SimSun"/>
          <w:b/>
          <w:szCs w:val="21"/>
        </w:rPr>
        <w:t>11</w:t>
      </w:r>
      <w:r>
        <w:rPr>
          <w:rFonts w:ascii="宋体;SimSun" w:hAnsi="宋体;SimSun" w:cs="宋体;SimSun"/>
          <w:b/>
          <w:szCs w:val="21"/>
        </w:rPr>
        <w:t>分，共</w:t>
      </w:r>
      <w:r>
        <w:rPr>
          <w:rFonts w:cs="宋体;SimSun" w:ascii="宋体;SimSun" w:hAnsi="宋体;SimSun"/>
          <w:b/>
          <w:szCs w:val="21"/>
        </w:rPr>
        <w:t>19</w:t>
      </w:r>
      <w:r>
        <w:rPr>
          <w:rFonts w:ascii="宋体;SimSun" w:hAnsi="宋体;SimSun" w:cs="宋体;SimSun"/>
          <w:b/>
          <w:szCs w:val="21"/>
        </w:rPr>
        <w:t>分。把解答写在答题卡中指定的答题处，要求写出必要的文字说明、方程式和演算步骤）</w:t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据报道，最近已研制出一种可以投入使用的电磁轨道炮，其原理如图所示。炮弹（可视为长方形导体）置于两固定的平行导轨之间，并与轨道壁密接。开始时炮弹在轨道的一端，通以电流后炮弹会被磁力加速，最后从位于导轨另一端的出口高速射出。设两导轨之间的距离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0.10 m</w:t>
      </w:r>
      <w:r>
        <w:rPr>
          <w:rFonts w:ascii="宋体;SimSun" w:hAnsi="宋体;SimSun" w:cs="宋体;SimSun"/>
          <w:szCs w:val="21"/>
        </w:rPr>
        <w:t>，导轨长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5.0 m</w:t>
      </w:r>
      <w:r>
        <w:rPr>
          <w:rFonts w:ascii="宋体;SimSun" w:hAnsi="宋体;SimSun" w:cs="宋体;SimSun"/>
          <w:szCs w:val="21"/>
        </w:rPr>
        <w:t>，炮弹质量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0.30 kg</w:t>
      </w:r>
      <w:r>
        <w:rPr>
          <w:rFonts w:ascii="宋体;SimSun" w:hAnsi="宋体;SimSun" w:cs="宋体;SimSun"/>
          <w:szCs w:val="21"/>
        </w:rPr>
        <w:t>。导轨上的电流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的方向如图中箭头所示。可认为，炮弹在轨道内运动时，它所在处磁场的磁感应强度始终为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2.0 T</w:t>
      </w:r>
      <w:r>
        <w:rPr>
          <w:rFonts w:ascii="宋体;SimSun" w:hAnsi="宋体;SimSun" w:cs="宋体;SimSun"/>
          <w:szCs w:val="21"/>
        </w:rPr>
        <w:t>，方向垂直于纸面向里。若炮弹出口速度为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2.0×10</w:t>
      </w:r>
      <w:r>
        <w:rPr>
          <w:rFonts w:cs="宋体;SimSun" w:ascii="宋体;SimSun" w:hAnsi="宋体;SimSun"/>
          <w:szCs w:val="21"/>
          <w:vertAlign w:val="superscript"/>
        </w:rPr>
        <w:t>3</w:t>
      </w:r>
      <w:r>
        <w:rPr>
          <w:rFonts w:cs="宋体;SimSun" w:ascii="宋体;SimSun" w:hAnsi="宋体;SimSun"/>
          <w:szCs w:val="21"/>
        </w:rPr>
        <w:t xml:space="preserve"> m/s</w:t>
      </w:r>
      <w:r>
        <w:rPr>
          <w:rFonts w:ascii="宋体;SimSun" w:hAnsi="宋体;SimSun" w:cs="宋体;SimSun"/>
          <w:szCs w:val="21"/>
        </w:rPr>
        <w:t>，求通过导轨的电流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。忽略摩擦力与重力的影响。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333500" cy="781050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7" t="-46" r="-27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．如图所示，一辆汽车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拉着装有集装箱的拖车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，以速度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30 m/s</w:t>
      </w:r>
      <w:r>
        <w:rPr>
          <w:rFonts w:ascii="宋体;SimSun" w:hAnsi="宋体;SimSun" w:cs="宋体;SimSun"/>
          <w:szCs w:val="21"/>
        </w:rPr>
        <w:t>进入向下倾斜的直车道。车道每</w:t>
      </w:r>
      <w:r>
        <w:rPr>
          <w:rFonts w:cs="宋体;SimSun" w:ascii="宋体;SimSun" w:hAnsi="宋体;SimSun"/>
          <w:szCs w:val="21"/>
        </w:rPr>
        <w:t>100 m</w:t>
      </w:r>
      <w:r>
        <w:rPr>
          <w:rFonts w:ascii="宋体;SimSun" w:hAnsi="宋体;SimSun" w:cs="宋体;SimSun"/>
          <w:szCs w:val="21"/>
        </w:rPr>
        <w:t>下降</w:t>
      </w:r>
      <w:r>
        <w:rPr>
          <w:rFonts w:cs="宋体;SimSun" w:ascii="宋体;SimSun" w:hAnsi="宋体;SimSun"/>
          <w:szCs w:val="21"/>
        </w:rPr>
        <w:t>2 m</w:t>
      </w:r>
      <w:r>
        <w:rPr>
          <w:rFonts w:ascii="宋体;SimSun" w:hAnsi="宋体;SimSun" w:cs="宋体;SimSun"/>
          <w:szCs w:val="21"/>
        </w:rPr>
        <w:t>。为了使汽车速度在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200 m</w:t>
      </w:r>
      <w:r>
        <w:rPr>
          <w:rFonts w:ascii="宋体;SimSun" w:hAnsi="宋体;SimSun" w:cs="宋体;SimSun"/>
          <w:szCs w:val="21"/>
        </w:rPr>
        <w:t>的距离内减到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 m/s</w:t>
      </w:r>
      <w:r>
        <w:rPr>
          <w:rFonts w:ascii="宋体;SimSun" w:hAnsi="宋体;SimSun" w:cs="宋体;SimSun"/>
          <w:szCs w:val="21"/>
        </w:rPr>
        <w:t>，驾驶员必须刹车。假定刹车时地面的摩擦阻力是恒力，且该力的</w:t>
      </w:r>
      <w:r>
        <w:rPr>
          <w:rFonts w:cs="宋体;SimSun" w:ascii="宋体;SimSun" w:hAnsi="宋体;SimSun"/>
          <w:szCs w:val="21"/>
        </w:rPr>
        <w:t>70</w:t>
      </w:r>
      <w:r>
        <w:rPr>
          <w:rFonts w:ascii="宋体;SimSun" w:hAnsi="宋体;SimSun" w:cs="宋体;SimSun"/>
          <w:szCs w:val="21"/>
        </w:rPr>
        <w:t>％作用于拖车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％作用于汽车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。已知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的质量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2000 kg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的质量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6000 kg</w:t>
      </w:r>
      <w:r>
        <w:rPr>
          <w:rFonts w:ascii="宋体;SimSun" w:hAnsi="宋体;SimSun" w:cs="宋体;SimSun"/>
          <w:szCs w:val="21"/>
        </w:rPr>
        <w:t>。求汽车与拖车的连接处沿运动方向的相互作用力。取重力加速度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10 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352675" cy="876300"/>
            <wp:effectExtent l="0" t="0" r="0" b="0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5" t="-41" r="-15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六、模块选做题（本题包括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小题，只要求选做</w:t>
      </w:r>
      <w:r>
        <w:rPr>
          <w:rFonts w:cs="宋体;SimSun" w:ascii="宋体;SimSun" w:hAnsi="宋体;SimSun"/>
          <w:b/>
          <w:szCs w:val="21"/>
        </w:rPr>
        <w:t>2</w:t>
      </w:r>
      <w:r>
        <w:rPr>
          <w:rFonts w:ascii="宋体;SimSun" w:hAnsi="宋体;SimSun" w:cs="宋体;SimSun"/>
          <w:b/>
          <w:szCs w:val="21"/>
        </w:rPr>
        <w:t>小题。每小题</w:t>
      </w:r>
      <w:r>
        <w:rPr>
          <w:rFonts w:cs="宋体;SimSun" w:ascii="宋体;SimSun" w:hAnsi="宋体;SimSun"/>
          <w:b/>
          <w:szCs w:val="21"/>
        </w:rPr>
        <w:t>12</w:t>
      </w:r>
      <w:r>
        <w:rPr>
          <w:rFonts w:ascii="宋体;SimSun" w:hAnsi="宋体;SimSun" w:cs="宋体;SimSun"/>
          <w:b/>
          <w:szCs w:val="21"/>
        </w:rPr>
        <w:t>分，共</w:t>
      </w:r>
      <w:r>
        <w:rPr>
          <w:rFonts w:cs="宋体;SimSun" w:ascii="宋体;SimSun" w:hAnsi="宋体;SimSun"/>
          <w:b/>
          <w:szCs w:val="21"/>
        </w:rPr>
        <w:t>24</w:t>
      </w:r>
      <w:r>
        <w:rPr>
          <w:rFonts w:ascii="宋体;SimSun" w:hAnsi="宋体;SimSun" w:cs="宋体;SimSun"/>
          <w:b/>
          <w:szCs w:val="21"/>
        </w:rPr>
        <w:t>分。把解答写在答题卡中指定的答题处。对于其中的计算题，要求必要的文字说明、方程式和演算步骤）</w:t>
      </w:r>
    </w:p>
    <w:p>
      <w:pPr>
        <w:pStyle w:val="Normal"/>
        <w:spacing w:before="156" w:after="0"/>
        <w:ind w:left="420" w:hanging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．模块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试题</w:t>
      </w:r>
    </w:p>
    <w:p>
      <w:pPr>
        <w:pStyle w:val="Normal"/>
        <w:spacing w:before="156" w:after="0"/>
        <w:ind w:left="420" w:hanging="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）有以下说法：</w:t>
      </w:r>
    </w:p>
    <w:p>
      <w:pPr>
        <w:pStyle w:val="Normal"/>
        <w:spacing w:before="156" w:after="0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．气体的温度越高，分子的平均动能越大</w:t>
      </w:r>
    </w:p>
    <w:p>
      <w:pPr>
        <w:pStyle w:val="Normal"/>
        <w:spacing w:before="156" w:after="0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．即使气体的温度很高，仍有一些分子的运动速率是非常小的</w:t>
      </w:r>
    </w:p>
    <w:p>
      <w:pPr>
        <w:pStyle w:val="Normal"/>
        <w:spacing w:before="156" w:after="0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．对物体做功不可能使物体的温度升高</w:t>
      </w:r>
    </w:p>
    <w:p>
      <w:pPr>
        <w:pStyle w:val="Normal"/>
        <w:spacing w:before="156" w:after="0"/>
        <w:ind w:left="42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．如果气体分子间的相互作用力小到可以忽略不计，则气体的内能只与温度有关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．一由不导热的器壁做成的容器，被不导热的隔板分成甲、乙两室。甲室中装有一定质量的温度为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的气体，乙室为真空，如图所示。提起隔板，让甲室中的气体进入乙室。若甲室中的气体的内能只与温度有关，则提起隔板后当气体重新达到平衡时，其温度仍为</w:t>
      </w:r>
      <w:r>
        <w:rPr>
          <w:rFonts w:cs="宋体;SimSun" w:ascii="宋体;SimSun" w:hAnsi="宋体;SimSun"/>
          <w:szCs w:val="21"/>
        </w:rPr>
        <w:t>T</w:t>
      </w:r>
    </w:p>
    <w:p>
      <w:pPr>
        <w:pStyle w:val="Normal"/>
        <w:spacing w:before="156" w:after="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71550" cy="704850"/>
            <wp:effectExtent l="0" t="0" r="0" b="0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37" t="-51" r="-37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．空调机作为制冷机使用时，将热量从温度较低的室内送到温度较高的室外，所以制冷机的工作是不遵守热力学第二定律的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．对于一定量的气体，当其温度降低时，速率大的分子数目减少，速率小的分子数目增加</w:t>
      </w:r>
    </w:p>
    <w:p>
      <w:pPr>
        <w:pStyle w:val="Normal"/>
        <w:spacing w:before="156" w:after="0"/>
        <w:ind w:left="945" w:hanging="52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．从单一热源吸取热量使之全部变成有用的机械功是不可能的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其中正确的是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>。（选错一个扣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分，选错两个扣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分，选错三个或三个以上得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分，最低得分为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）如图，在大气中有一水平放置的固定圆筒，它由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三个粗细不同的部分连接而成，各部分的横截面积分别为</w:t>
      </w:r>
      <w:r>
        <w:rPr>
          <w:rFonts w:cs="宋体;SimSun" w:ascii="宋体;SimSun" w:hAnsi="宋体;SimSun"/>
          <w:szCs w:val="21"/>
        </w:rPr>
        <w:t>2S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object w:dxaOrig="240" w:dyaOrig="620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12pt;height:31pt" filled="f" o:ole="">
            <v:imagedata r:id="rId19" o:title=""/>
          </v:shape>
          <o:OLEObject Type="Embed" ProgID="" ShapeID="ole_rId18" DrawAspect="Content" ObjectID="_1574836412" r:id="rId18"/>
        </w:objec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。已知大气压强为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，温度为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两活塞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用一根长为</w:t>
      </w:r>
      <w:r>
        <w:rPr>
          <w:rFonts w:cs="宋体;SimSun" w:ascii="宋体;SimSun" w:hAnsi="宋体;SimSun"/>
          <w:szCs w:val="21"/>
        </w:rPr>
        <w:t>4l</w:t>
      </w:r>
      <w:r>
        <w:rPr>
          <w:rFonts w:ascii="宋体;SimSun" w:hAnsi="宋体;SimSun" w:cs="宋体;SimSun"/>
          <w:szCs w:val="21"/>
        </w:rPr>
        <w:t>的不可伸长的轻线相连，把温度为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的空气密封在两活塞之间，此时两活塞的位置如图所示。现对被密封的气体加热，使其温度缓慢上升到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。若活塞与圆筒壁之间的摩擦可忽略，此时两活塞之间气体的压强可能为多少？</w:t>
      </w:r>
    </w:p>
    <w:p>
      <w:pPr>
        <w:pStyle w:val="Normal"/>
        <w:spacing w:before="156" w:after="0"/>
        <w:ind w:left="630" w:hanging="63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57375" cy="1076325"/>
            <wp:effectExtent l="0" t="0" r="0" b="0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9" t="-33" r="-19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left="63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．模块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试题</w:t>
      </w:r>
    </w:p>
    <w:p>
      <w:pPr>
        <w:pStyle w:val="Normal"/>
        <w:spacing w:before="156" w:after="0"/>
        <w:ind w:left="63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）一列简谐横波，沿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轴正向传播，位于原点的质点的振动图象如图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所示。</w:t>
      </w:r>
    </w:p>
    <w:p>
      <w:pPr>
        <w:pStyle w:val="Normal"/>
        <w:spacing w:before="156" w:after="0"/>
        <w:ind w:firstLine="420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该振动的振幅是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cs="宋体;SimSun" w:ascii="宋体;SimSun" w:hAnsi="宋体;SimSun"/>
          <w:szCs w:val="21"/>
        </w:rPr>
        <w:t>cm</w:t>
      </w:r>
      <w:r>
        <w:rPr>
          <w:rFonts w:ascii="宋体;SimSun" w:hAnsi="宋体;SimSun" w:cs="宋体;SimSun"/>
          <w:szCs w:val="21"/>
        </w:rPr>
        <w:t>；②振动的周期是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cs="宋体;SimSun" w:ascii="宋体;SimSun" w:hAnsi="宋体;SimSun"/>
          <w:szCs w:val="21"/>
        </w:rPr>
        <w:t>s</w:t>
      </w:r>
      <w:r>
        <w:rPr>
          <w:rFonts w:ascii="宋体;SimSun" w:hAnsi="宋体;SimSun" w:cs="宋体;SimSun"/>
          <w:szCs w:val="21"/>
        </w:rPr>
        <w:t>；③在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等于</w:t>
      </w:r>
      <w:r>
        <w:rPr>
          <w:rFonts w:ascii="宋体;SimSun" w:hAnsi="宋体;SimSun" w:cs="宋体;SimSun"/>
          <w:szCs w:val="21"/>
        </w:rPr>
        <w:object w:dxaOrig="240" w:dyaOrig="62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12pt;height:31pt" filled="f" o:ole="">
            <v:imagedata r:id="rId22" o:title=""/>
          </v:shape>
          <o:OLEObject Type="Embed" ProgID="" ShapeID="ole_rId21" DrawAspect="Content" ObjectID="_1957069485" r:id="rId21"/>
        </w:object>
      </w:r>
      <w:r>
        <w:rPr>
          <w:rFonts w:ascii="宋体;SimSun" w:hAnsi="宋体;SimSun" w:cs="宋体;SimSun"/>
          <w:szCs w:val="21"/>
        </w:rPr>
        <w:t>周期时，位于原点的质点离开平衡位置的位移是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cs="宋体;SimSun" w:ascii="宋体;SimSun" w:hAnsi="宋体;SimSun"/>
          <w:szCs w:val="21"/>
        </w:rPr>
        <w:t>cm</w:t>
      </w:r>
      <w:r>
        <w:rPr>
          <w:rFonts w:ascii="宋体;SimSun" w:hAnsi="宋体;SimSun" w:cs="宋体;SimSun"/>
          <w:szCs w:val="21"/>
        </w:rPr>
        <w:t>。图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为该波在某一时刻的波形图，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点位于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0.5 m</w:t>
      </w:r>
      <w:r>
        <w:rPr>
          <w:rFonts w:ascii="宋体;SimSun" w:hAnsi="宋体;SimSun" w:cs="宋体;SimSun"/>
          <w:szCs w:val="21"/>
        </w:rPr>
        <w:t>处。④该波的传播速度是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cs="宋体;SimSun" w:ascii="宋体;SimSun" w:hAnsi="宋体;SimSun"/>
          <w:szCs w:val="21"/>
        </w:rPr>
        <w:t>m/s</w:t>
      </w:r>
      <w:r>
        <w:rPr>
          <w:rFonts w:ascii="宋体;SimSun" w:hAnsi="宋体;SimSun" w:cs="宋体;SimSun"/>
          <w:szCs w:val="21"/>
        </w:rPr>
        <w:t>；⑤经过</w:t>
      </w:r>
      <w:r>
        <w:rPr>
          <w:rFonts w:ascii="宋体;SimSun" w:hAnsi="宋体;SimSun" w:cs="宋体;SimSun"/>
          <w:szCs w:val="21"/>
        </w:rPr>
        <w:object w:dxaOrig="240" w:dyaOrig="62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12pt;height:31pt" filled="f" o:ole="">
            <v:imagedata r:id="rId24" o:title=""/>
          </v:shape>
          <o:OLEObject Type="Embed" ProgID="" ShapeID="ole_rId23" DrawAspect="Content" ObjectID="_979492562" r:id="rId23"/>
        </w:object>
      </w:r>
      <w:r>
        <w:rPr>
          <w:rFonts w:ascii="宋体;SimSun" w:hAnsi="宋体;SimSun" w:cs="宋体;SimSun"/>
          <w:szCs w:val="21"/>
        </w:rPr>
        <w:t>周期后，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点离开平衡位置的位移是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cs="宋体;SimSun" w:ascii="宋体;SimSun" w:hAnsi="宋体;SimSun"/>
          <w:szCs w:val="21"/>
        </w:rPr>
        <w:t>cm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left="63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5000625" cy="1276350"/>
            <wp:effectExtent l="0" t="0" r="0" b="0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）如图，置于空气中的一不透明容器内盛满某种透明液体。容器底部靠近器壁处有一竖直放置的</w:t>
      </w:r>
      <w:r>
        <w:rPr>
          <w:rFonts w:cs="宋体;SimSun" w:ascii="宋体;SimSun" w:hAnsi="宋体;SimSun"/>
          <w:szCs w:val="21"/>
        </w:rPr>
        <w:t>6.0 cm</w:t>
      </w:r>
      <w:r>
        <w:rPr>
          <w:rFonts w:ascii="宋体;SimSun" w:hAnsi="宋体;SimSun" w:cs="宋体;SimSun"/>
          <w:szCs w:val="21"/>
        </w:rPr>
        <w:t>长的线光源。靠近线光源一侧的液面上盖有一遮光板，另一侧有一水平放置的与液面等高的望远镜，用来观察线光源。开始时通过望远镜不能看到线光源的任何一部分。将线光源沿容器底向望远镜一侧平移至某处时，通过望远镜刚好可以看到线光源底端，再将线光源沿同一方向移动</w:t>
      </w:r>
      <w:r>
        <w:rPr>
          <w:rFonts w:cs="宋体;SimSun" w:ascii="宋体;SimSun" w:hAnsi="宋体;SimSun"/>
          <w:szCs w:val="21"/>
        </w:rPr>
        <w:t>8.0 cm</w:t>
      </w:r>
      <w:r>
        <w:rPr>
          <w:rFonts w:ascii="宋体;SimSun" w:hAnsi="宋体;SimSun" w:cs="宋体;SimSun"/>
          <w:szCs w:val="21"/>
        </w:rPr>
        <w:t>，刚好可以看到其顶端。求此液体的折射率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before="156" w:after="0"/>
        <w:ind w:left="630" w:hanging="63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133600" cy="1066800"/>
            <wp:effectExtent l="0" t="0" r="0" b="0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34" r="-1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rPr/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．模块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试题</w:t>
      </w:r>
    </w:p>
    <w:p>
      <w:pPr>
        <w:pStyle w:val="Normal"/>
        <w:spacing w:before="156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）氢原子第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能级的能量为</w:t>
      </w:r>
      <w:r>
        <w:rPr>
          <w:rFonts w:ascii="宋体;SimSun" w:hAnsi="宋体;SimSun" w:cs="宋体;SimSun"/>
          <w:szCs w:val="21"/>
        </w:rPr>
        <w:object w:dxaOrig="840" w:dyaOrig="62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42pt;height:31pt" filled="f" o:ole="">
            <v:imagedata r:id="rId28" o:title=""/>
          </v:shape>
          <o:OLEObject Type="Embed" ProgID="" ShapeID="ole_rId27" DrawAspect="Content" ObjectID="_890036117" r:id="rId27"/>
        </w:object>
      </w:r>
      <w:r>
        <w:rPr>
          <w:rFonts w:ascii="宋体;SimSun" w:hAnsi="宋体;SimSun" w:cs="宋体;SimSun"/>
          <w:szCs w:val="21"/>
        </w:rPr>
        <w:t>，其中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是基态能量。而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，…。若一氢原子发射能量为</w:t>
      </w:r>
      <w:r>
        <w:rPr>
          <w:rFonts w:ascii="宋体;SimSun" w:hAnsi="宋体;SimSun" w:cs="宋体;SimSun"/>
          <w:szCs w:val="21"/>
        </w:rPr>
        <w:object w:dxaOrig="720" w:dyaOrig="62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36pt;height:31pt" filled="f" o:ole="">
            <v:imagedata r:id="rId30" o:title=""/>
          </v:shape>
          <o:OLEObject Type="Embed" ProgID="" ShapeID="ole_rId29" DrawAspect="Content" ObjectID="_2129828325" r:id="rId29"/>
        </w:object>
      </w:r>
      <w:r>
        <w:rPr>
          <w:rFonts w:ascii="宋体;SimSun" w:hAnsi="宋体;SimSun" w:cs="宋体;SimSun"/>
          <w:szCs w:val="21"/>
        </w:rPr>
        <w:t>的光子后处于比基态能量高出</w:t>
      </w:r>
      <w:r>
        <w:rPr>
          <w:rFonts w:ascii="宋体;SimSun" w:hAnsi="宋体;SimSun" w:cs="宋体;SimSun"/>
          <w:szCs w:val="21"/>
        </w:rPr>
        <w:object w:dxaOrig="620" w:dyaOrig="62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31pt;height:31pt" filled="f" o:ole="">
            <v:imagedata r:id="rId32" o:title=""/>
          </v:shape>
          <o:OLEObject Type="Embed" ProgID="" ShapeID="ole_rId31" DrawAspect="Content" ObjectID="_1778429980" r:id="rId31"/>
        </w:object>
      </w:r>
      <w:r>
        <w:rPr>
          <w:rFonts w:ascii="宋体;SimSun" w:hAnsi="宋体;SimSun" w:cs="宋体;SimSun"/>
          <w:szCs w:val="21"/>
        </w:rPr>
        <w:t>的激发态，则氢原子发射光子前后分别处于第几能级？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）一速度为</w:t>
      </w:r>
      <w:r>
        <w:rPr>
          <w:rFonts w:cs="宋体;SimSun" w:ascii="宋体;SimSun" w:hAnsi="宋体;SimSun"/>
          <w:szCs w:val="21"/>
        </w:rPr>
        <w:t>v</w:t>
      </w:r>
      <w:r>
        <w:rPr>
          <w:rFonts w:ascii="宋体;SimSun" w:hAnsi="宋体;SimSun" w:cs="宋体;SimSun"/>
          <w:szCs w:val="21"/>
        </w:rPr>
        <w:t>的高速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粒子（</w:t>
      </w:r>
      <w:r>
        <w:rPr>
          <w:rFonts w:ascii="宋体;SimSun" w:hAnsi="宋体;SimSun" w:cs="宋体;SimSun"/>
          <w:szCs w:val="21"/>
        </w:rPr>
        <w:object w:dxaOrig="460" w:dyaOrig="379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23pt;height:19pt" filled="f" o:ole="">
            <v:imagedata r:id="rId34" o:title=""/>
          </v:shape>
          <o:OLEObject Type="Embed" ProgID="" ShapeID="ole_rId33" DrawAspect="Content" ObjectID="_678433018" r:id="rId33"/>
        </w:object>
      </w:r>
      <w:r>
        <w:rPr>
          <w:rFonts w:ascii="宋体;SimSun" w:hAnsi="宋体;SimSun" w:cs="宋体;SimSun"/>
          <w:szCs w:val="21"/>
        </w:rPr>
        <w:t>）与同方向运动的氖核（</w:t>
      </w:r>
      <w:r>
        <w:rPr>
          <w:rFonts w:ascii="宋体;SimSun" w:hAnsi="宋体;SimSun" w:cs="宋体;SimSun"/>
          <w:szCs w:val="21"/>
        </w:rPr>
        <w:object w:dxaOrig="540" w:dyaOrig="379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27pt;height:19pt" filled="f" o:ole="">
            <v:imagedata r:id="rId36" o:title=""/>
          </v:shape>
          <o:OLEObject Type="Embed" ProgID="" ShapeID="ole_rId35" DrawAspect="Content" ObjectID="_1053284690" r:id="rId35"/>
        </w:object>
      </w:r>
      <w:r>
        <w:rPr>
          <w:rFonts w:ascii="宋体;SimSun" w:hAnsi="宋体;SimSun" w:cs="宋体;SimSun"/>
          <w:szCs w:val="21"/>
        </w:rPr>
        <w:t>）发生弹性正碰，碰后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粒子恰好静止。求碰撞前后氖核的速度（不计相对论修正）</w: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ind w:left="630" w:hanging="630"/>
        <w:jc w:val="center"/>
        <w:rPr>
          <w:rFonts w:ascii="宋体;SimSun" w:hAnsi="宋体;SimSun" w:cs="宋体;SimSun"/>
          <w:b/>
          <w:b/>
          <w:color w:val="FF0000"/>
          <w:szCs w:val="21"/>
        </w:rPr>
      </w:pPr>
      <w:r>
        <w:rPr>
          <w:rFonts w:ascii="宋体;SimSun" w:hAnsi="宋体;SimSun" w:cs="宋体;SimSun"/>
          <w:b/>
          <w:color w:val="FF0000"/>
          <w:szCs w:val="21"/>
        </w:rPr>
        <w:t>参考答案</w:t>
      </w:r>
    </w:p>
    <w:p>
      <w:pPr>
        <w:pStyle w:val="Normal"/>
        <w:spacing w:before="50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一、单项选择题</w:t>
      </w:r>
    </w:p>
    <w:p>
      <w:pPr>
        <w:pStyle w:val="Normal"/>
        <w:spacing w:before="50" w:after="0"/>
        <w:ind w:left="63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spacing w:before="50" w:after="0"/>
        <w:ind w:left="63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二、多项选择题</w:t>
      </w:r>
    </w:p>
    <w:p>
      <w:pPr>
        <w:pStyle w:val="Normal"/>
        <w:spacing w:before="50" w:after="0"/>
        <w:ind w:left="63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AD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AC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CD</w:t>
      </w:r>
      <w:r>
        <w:rPr>
          <w:rFonts w:ascii="宋体;SimSun" w:hAnsi="宋体;SimSun" w:cs="宋体;SimSun"/>
          <w:szCs w:val="21"/>
        </w:rPr>
        <w:t>　　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BC</w:t>
      </w:r>
    </w:p>
    <w:p>
      <w:pPr>
        <w:pStyle w:val="Normal"/>
        <w:spacing w:before="50" w:after="0"/>
        <w:ind w:left="63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ind w:left="630" w:hanging="63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三、填空题</w:t>
      </w:r>
    </w:p>
    <w:p>
      <w:pPr>
        <w:pStyle w:val="Normal"/>
        <w:spacing w:before="50" w:after="0"/>
        <w:ind w:left="63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460" w:dyaOrig="659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23pt;height:33pt" filled="f" o:ole="">
            <v:imagedata r:id="rId38" o:title=""/>
          </v:shape>
          <o:OLEObject Type="Embed" ProgID="" ShapeID="ole_rId37" DrawAspect="Content" ObjectID="_980259574" r:id="rId37"/>
        </w:object>
      </w:r>
      <w:r>
        <w:rPr>
          <w:rFonts w:ascii="宋体;SimSun" w:hAnsi="宋体;SimSun" w:cs="宋体;SimSun"/>
          <w:szCs w:val="21"/>
        </w:rPr>
        <w:t xml:space="preserve">；  </w:t>
      </w:r>
      <w:r>
        <w:rPr>
          <w:rFonts w:cs="宋体;SimSun" w:ascii="宋体;SimSun" w:hAnsi="宋体;SimSun"/>
          <w:szCs w:val="21"/>
        </w:rPr>
        <w:t>10</w:t>
      </w:r>
      <w:r>
        <w:rPr>
          <w:rFonts w:cs="宋体;SimSun" w:ascii="宋体;SimSun" w:hAnsi="宋体;SimSun"/>
          <w:szCs w:val="21"/>
          <w:vertAlign w:val="superscript"/>
        </w:rPr>
        <w:t>11</w:t>
      </w:r>
    </w:p>
    <w:p>
      <w:pPr>
        <w:pStyle w:val="Normal"/>
        <w:spacing w:before="50" w:after="0"/>
        <w:ind w:left="63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100</w:t>
      </w:r>
      <w:r>
        <w:rPr>
          <w:rFonts w:ascii="宋体;SimSun" w:hAnsi="宋体;SimSun" w:cs="宋体;SimSun"/>
          <w:szCs w:val="21"/>
        </w:rPr>
        <w:t xml:space="preserve">；  </w:t>
      </w:r>
      <w:r>
        <w:rPr>
          <w:rFonts w:cs="宋体;SimSun" w:ascii="宋体;SimSun" w:hAnsi="宋体;SimSun"/>
          <w:szCs w:val="21"/>
        </w:rPr>
        <w:t>1800</w:t>
      </w:r>
    </w:p>
    <w:p>
      <w:pPr>
        <w:pStyle w:val="Normal"/>
        <w:spacing w:before="50" w:after="0"/>
        <w:ind w:left="63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ind w:left="630" w:hanging="63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四、实验题</w:t>
      </w:r>
    </w:p>
    <w:p>
      <w:pPr>
        <w:pStyle w:val="Normal"/>
        <w:spacing w:before="50" w:after="0"/>
        <w:ind w:left="63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object w:dxaOrig="1520" w:dyaOrig="680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76pt;height:34pt" filled="f" o:ole="">
            <v:imagedata r:id="rId40" o:title=""/>
          </v:shape>
          <o:OLEObject Type="Embed" ProgID="" ShapeID="ole_rId39" DrawAspect="Content" ObjectID="_123776740" r:id="rId39"/>
        </w:object>
      </w:r>
    </w:p>
    <w:p>
      <w:pPr>
        <w:pStyle w:val="Normal"/>
        <w:spacing w:before="50" w:after="0"/>
        <w:ind w:left="630" w:hanging="63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连线如图</w:t>
      </w:r>
    </w:p>
    <w:p>
      <w:pPr>
        <w:pStyle w:val="Normal"/>
        <w:spacing w:before="50" w:after="0"/>
        <w:ind w:left="630" w:hanging="63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533650" cy="2162175"/>
            <wp:effectExtent l="0" t="0" r="0" b="0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left="63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before="50" w:after="0"/>
        <w:ind w:left="630" w:hanging="21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）②</w:t>
      </w:r>
      <w:r>
        <w:rPr>
          <w:rFonts w:ascii="宋体;SimSun" w:hAnsi="宋体;SimSun" w:cs="宋体;SimSun"/>
          <w:szCs w:val="21"/>
        </w:rPr>
        <w:object w:dxaOrig="340" w:dyaOrig="620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17pt;height:31pt" filled="f" o:ole="">
            <v:imagedata r:id="rId43" o:title=""/>
          </v:shape>
          <o:OLEObject Type="Embed" ProgID="" ShapeID="ole_rId42" DrawAspect="Content" ObjectID="_1251720760" r:id="rId42"/>
        </w:object>
      </w:r>
    </w:p>
    <w:p>
      <w:pPr>
        <w:pStyle w:val="Normal"/>
        <w:spacing w:before="50" w:after="0"/>
        <w:ind w:left="630" w:hanging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object w:dxaOrig="580" w:dyaOrig="620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29pt;height:31pt" filled="f" o:ole="">
            <v:imagedata r:id="rId45" o:title=""/>
          </v:shape>
          <o:OLEObject Type="Embed" ProgID="" ShapeID="ole_rId44" DrawAspect="Content" ObjectID="_1175835373" r:id="rId44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斜面倾角（或填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的数值）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五、计算题</w:t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．解：炮弹的加速度为：</w:t>
      </w:r>
      <w:r>
        <w:rPr>
          <w:rFonts w:ascii="宋体;SimSun" w:hAnsi="宋体;SimSun" w:cs="宋体;SimSun"/>
          <w:szCs w:val="21"/>
        </w:rPr>
        <w:object w:dxaOrig="1340" w:dyaOrig="620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67pt;height:31pt" filled="f" o:ole="">
            <v:imagedata r:id="rId47" o:title=""/>
          </v:shape>
          <o:OLEObject Type="Embed" ProgID="" ShapeID="ole_rId46" DrawAspect="Content" ObjectID="_1392597740" r:id="rId46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炮弹做匀加速运动，有：</w:t>
      </w:r>
      <w:r>
        <w:rPr>
          <w:rFonts w:ascii="宋体;SimSun" w:hAnsi="宋体;SimSun" w:cs="宋体;SimSun"/>
          <w:szCs w:val="21"/>
        </w:rPr>
        <w:object w:dxaOrig="900" w:dyaOrig="320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45pt;height:16pt" filled="f" o:ole="">
            <v:imagedata r:id="rId49" o:title=""/>
          </v:shape>
          <o:OLEObject Type="Embed" ProgID="" ShapeID="ole_rId48" DrawAspect="Content" ObjectID="_2067694249" r:id="rId48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解得：</w:t>
      </w:r>
      <w:r>
        <w:rPr>
          <w:rFonts w:ascii="宋体;SimSun" w:hAnsi="宋体;SimSun" w:cs="宋体;SimSun"/>
          <w:szCs w:val="21"/>
        </w:rPr>
        <w:object w:dxaOrig="2320" w:dyaOrig="660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116pt;height:33pt" filled="f" o:ole="">
            <v:imagedata r:id="rId51" o:title=""/>
          </v:shape>
          <o:OLEObject Type="Embed" ProgID="" ShapeID="ole_rId50" DrawAspect="Content" ObjectID="_1659510302" r:id="rId50"/>
        </w:object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．汽车沿倾斜车道作匀减速运动，有：</w:t>
      </w:r>
      <w:r>
        <w:rPr>
          <w:rFonts w:ascii="宋体;SimSun" w:hAnsi="宋体;SimSun" w:cs="宋体;SimSun"/>
          <w:szCs w:val="21"/>
        </w:rPr>
        <w:object w:dxaOrig="1420" w:dyaOrig="38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71pt;height:19pt" filled="f" o:ole="">
            <v:imagedata r:id="rId53" o:title=""/>
          </v:shape>
          <o:OLEObject Type="Embed" ProgID="" ShapeID="ole_rId52" DrawAspect="Content" ObjectID="_749394526" r:id="rId52"/>
        </w:objec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用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表示刹车时的阻力，根据牛顿第二定律得：</w: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3260" w:dyaOrig="360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163pt;height:18pt" filled="f" o:ole="">
            <v:imagedata r:id="rId55" o:title=""/>
          </v:shape>
          <o:OLEObject Type="Embed" ProgID="" ShapeID="ole_rId54" DrawAspect="Content" ObjectID="_1890983492" r:id="rId54"/>
        </w:object>
      </w:r>
    </w:p>
    <w:p>
      <w:pPr>
        <w:pStyle w:val="Normal"/>
        <w:spacing w:before="50" w:after="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式中： </w:t>
      </w:r>
      <w:r>
        <w:rPr>
          <w:rFonts w:ascii="宋体;SimSun" w:hAnsi="宋体;SimSun" w:cs="宋体;SimSun"/>
          <w:szCs w:val="21"/>
        </w:rPr>
        <w:object w:dxaOrig="1820" w:dyaOrig="62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91pt;height:31pt" filled="f" o:ole="">
            <v:imagedata r:id="rId57" o:title=""/>
          </v:shape>
          <o:OLEObject Type="Embed" ProgID="" ShapeID="ole_rId56" DrawAspect="Content" ObjectID="_1433709575" r:id="rId56"/>
        </w:object>
      </w:r>
    </w:p>
    <w:p>
      <w:pPr>
        <w:pStyle w:val="Normal"/>
        <w:spacing w:before="50" w:after="0"/>
        <w:ind w:left="42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设刹车过程中地面作用于汽车的阻力为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，依题意得：</w:t>
      </w:r>
      <w:r>
        <w:rPr>
          <w:rFonts w:ascii="宋体;SimSun" w:hAnsi="宋体;SimSun" w:cs="宋体;SimSun"/>
          <w:szCs w:val="21"/>
        </w:rPr>
        <w:object w:dxaOrig="1060" w:dyaOrig="62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53pt;height:31pt" filled="f" o:ole="">
            <v:imagedata r:id="rId59" o:title=""/>
          </v:shape>
          <o:OLEObject Type="Embed" ProgID="" ShapeID="ole_rId58" DrawAspect="Content" ObjectID="_1655691847" r:id="rId58"/>
        </w:object>
      </w:r>
    </w:p>
    <w:p>
      <w:pPr>
        <w:pStyle w:val="Normal"/>
        <w:spacing w:before="50" w:after="0"/>
        <w:ind w:left="42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用</w:t>
      </w:r>
      <w:r>
        <w:rPr>
          <w:rFonts w:cs="宋体;SimSun" w:ascii="宋体;SimSun" w:hAnsi="宋体;SimSun"/>
          <w:szCs w:val="21"/>
        </w:rPr>
        <w:t>f</w:t>
      </w:r>
      <w:r>
        <w:rPr>
          <w:rFonts w:cs="宋体;SimSun" w:ascii="宋体;SimSun" w:hAnsi="宋体;SimSun"/>
          <w:szCs w:val="21"/>
          <w:vertAlign w:val="subscript"/>
        </w:rPr>
        <w:t>N</w:t>
      </w:r>
      <w:r>
        <w:rPr>
          <w:rFonts w:ascii="宋体;SimSun" w:hAnsi="宋体;SimSun" w:cs="宋体;SimSun"/>
          <w:szCs w:val="21"/>
        </w:rPr>
        <w:t>表示拖车作用汽车的力，对汽车应用牛顿第二定律得：</w:t>
      </w:r>
      <w:r>
        <w:rPr>
          <w:rFonts w:ascii="宋体;SimSun" w:hAnsi="宋体;SimSun" w:cs="宋体;SimSun"/>
          <w:szCs w:val="21"/>
        </w:rPr>
        <w:object w:dxaOrig="2400" w:dyaOrig="36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120pt;height:18pt" filled="f" o:ole="">
            <v:imagedata r:id="rId61" o:title=""/>
          </v:shape>
          <o:OLEObject Type="Embed" ProgID="" ShapeID="ole_rId60" DrawAspect="Content" ObjectID="_701340920" r:id="rId60"/>
        </w:object>
      </w:r>
    </w:p>
    <w:p>
      <w:pPr>
        <w:pStyle w:val="Normal"/>
        <w:spacing w:before="50" w:after="0"/>
        <w:ind w:left="42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联立以上各式解得：</w:t>
      </w:r>
      <w:r>
        <w:rPr>
          <w:rFonts w:ascii="宋体;SimSun" w:hAnsi="宋体;SimSun" w:cs="宋体;SimSun"/>
          <w:szCs w:val="21"/>
        </w:rPr>
        <w:object w:dxaOrig="5360" w:dyaOrig="36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268pt;height:18pt" filled="f" o:ole="">
            <v:imagedata r:id="rId63" o:title=""/>
          </v:shape>
          <o:OLEObject Type="Embed" ProgID="" ShapeID="ole_rId62" DrawAspect="Content" ObjectID="_614917214" r:id="rId62"/>
        </w:object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六、模块选做题</w:t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ABEG</w:t>
      </w:r>
    </w:p>
    <w:p>
      <w:pPr>
        <w:pStyle w:val="Normal"/>
        <w:spacing w:before="50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）设加热前，被密封气体的压强为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，轻线的张力为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，根据平衡条件有：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对活塞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</w:rPr>
        <w:object w:dxaOrig="2000" w:dyaOrig="36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100pt;height:18pt" filled="f" o:ole="">
            <v:imagedata r:id="rId65" o:title=""/>
          </v:shape>
          <o:OLEObject Type="Embed" ProgID="" ShapeID="ole_rId64" DrawAspect="Content" ObjectID="_1085865433" r:id="rId64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对活塞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</w:t>
      </w:r>
      <w:r>
        <w:rPr>
          <w:rFonts w:ascii="宋体;SimSun" w:hAnsi="宋体;SimSun" w:cs="宋体;SimSun"/>
          <w:szCs w:val="21"/>
        </w:rPr>
        <w:object w:dxaOrig="1740" w:dyaOrig="36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87pt;height:18pt" filled="f" o:ole="">
            <v:imagedata r:id="rId67" o:title=""/>
          </v:shape>
          <o:OLEObject Type="Embed" ProgID="" ShapeID="ole_rId66" DrawAspect="Content" ObjectID="_654189298" r:id="rId66"/>
        </w:object>
      </w:r>
    </w:p>
    <w:p>
      <w:pPr>
        <w:pStyle w:val="Normal"/>
        <w:spacing w:before="50" w:after="0"/>
        <w:ind w:firstLine="420"/>
        <w:rPr/>
      </w:pPr>
      <w:r>
        <w:rPr>
          <w:rFonts w:ascii="宋体;SimSun" w:hAnsi="宋体;SimSun" w:cs="宋体;SimSun"/>
          <w:szCs w:val="21"/>
        </w:rPr>
        <w:t>解得：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spacing w:before="50" w:after="0"/>
        <w:ind w:left="420" w:hanging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即被密封气体的压强与大气压强相等，轻线处在拉直的松弛状态，这时气体的体积为：           </w:t>
      </w:r>
      <w:r>
        <w:rPr>
          <w:rFonts w:ascii="宋体;SimSun" w:hAnsi="宋体;SimSun" w:cs="宋体;SimSun"/>
          <w:szCs w:val="21"/>
        </w:rPr>
        <w:object w:dxaOrig="2240" w:dyaOrig="36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112pt;height:18pt" filled="f" o:ole="">
            <v:imagedata r:id="rId69" o:title=""/>
          </v:shape>
          <o:OLEObject Type="Embed" ProgID="" ShapeID="ole_rId68" DrawAspect="Content" ObjectID="_2088101114" r:id="rId68"/>
        </w:object>
      </w:r>
    </w:p>
    <w:p>
      <w:pPr>
        <w:pStyle w:val="Normal"/>
        <w:spacing w:before="50" w:after="0"/>
        <w:ind w:firstLine="420"/>
        <w:rPr/>
      </w:pPr>
      <w:r>
        <w:rPr>
          <w:rFonts w:ascii="宋体;SimSun" w:hAnsi="宋体;SimSun" w:cs="宋体;SimSun"/>
          <w:szCs w:val="21"/>
        </w:rPr>
        <w:t>对气体加热时，被密封气体温度缓慢升高，两活塞一起向左缓慢移动，气体体积增大，压强保持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不变，若持续加热，此过程会一直持续到活塞向左移动的距离等于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为止，这时气体的体积为：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1840" w:dyaOrig="36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92pt;height:18pt" filled="f" o:ole="">
            <v:imagedata r:id="rId71" o:title=""/>
          </v:shape>
          <o:OLEObject Type="Embed" ProgID="" ShapeID="ole_rId70" DrawAspect="Content" ObjectID="_1229574241" r:id="rId70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根据盖</w:t>
      </w:r>
      <w:r>
        <w:rPr>
          <w:rFonts w:cs="宋体;SimSun" w:ascii="宋体;SimSun" w:hAnsi="宋体;SimSun"/>
          <w:szCs w:val="21"/>
        </w:rPr>
        <w:t>·</w:t>
      </w:r>
      <w:r>
        <w:rPr>
          <w:rFonts w:ascii="宋体;SimSun" w:hAnsi="宋体;SimSun" w:cs="宋体;SimSun"/>
          <w:szCs w:val="21"/>
        </w:rPr>
        <w:t>吕萨克定律得：</w:t>
      </w:r>
      <w:r>
        <w:rPr>
          <w:rFonts w:ascii="宋体;SimSun" w:hAnsi="宋体;SimSun" w:cs="宋体;SimSun"/>
          <w:szCs w:val="21"/>
        </w:rPr>
        <w:object w:dxaOrig="800" w:dyaOrig="68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40pt;height:34pt" filled="f" o:ole="">
            <v:imagedata r:id="rId73" o:title=""/>
          </v:shape>
          <o:OLEObject Type="Embed" ProgID="" ShapeID="ole_rId72" DrawAspect="Content" ObjectID="_1602735674" r:id="rId72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解得：</w:t>
      </w:r>
      <w:r>
        <w:rPr>
          <w:rFonts w:ascii="宋体;SimSun" w:hAnsi="宋体;SimSun" w:cs="宋体;SimSun"/>
          <w:szCs w:val="21"/>
        </w:rPr>
        <w:object w:dxaOrig="880" w:dyaOrig="620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44pt;height:31pt" filled="f" o:ole="">
            <v:imagedata r:id="rId75" o:title=""/>
          </v:shape>
          <o:OLEObject Type="Embed" ProgID="" ShapeID="ole_rId74" DrawAspect="Content" ObjectID="_854864750" r:id="rId74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由此可知，当</w:t>
      </w:r>
      <w:r>
        <w:rPr>
          <w:rFonts w:cs="宋体;SimSun" w:ascii="宋体;SimSun" w:hAnsi="宋体;SimSun"/>
          <w:szCs w:val="21"/>
        </w:rPr>
        <w:t>T≤</w:t>
      </w:r>
      <w:r>
        <w:rPr>
          <w:rFonts w:cs="宋体;SimSun" w:ascii="宋体;SimSun" w:hAnsi="宋体;SimSun"/>
          <w:szCs w:val="21"/>
        </w:rPr>
        <w:object w:dxaOrig="880" w:dyaOrig="620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44pt;height:31pt" filled="f" o:ole="">
            <v:imagedata r:id="rId77" o:title=""/>
          </v:shape>
          <o:OLEObject Type="Embed" ProgID="" ShapeID="ole_rId76" DrawAspect="Content" ObjectID="_1166854474" r:id="rId76"/>
        </w:object>
      </w:r>
      <w:r>
        <w:rPr>
          <w:rFonts w:ascii="宋体;SimSun" w:hAnsi="宋体;SimSun" w:cs="宋体;SimSun"/>
          <w:szCs w:val="21"/>
        </w:rPr>
        <w:t>时，气体的压强为：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0</w:t>
      </w:r>
    </w:p>
    <w:p>
      <w:pPr>
        <w:pStyle w:val="Normal"/>
        <w:spacing w:before="50" w:after="0"/>
        <w:ind w:firstLine="420"/>
        <w:rPr/>
      </w:pP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＞</w:t>
      </w:r>
      <w:r>
        <w:rPr>
          <w:rFonts w:cs="宋体;SimSun" w:ascii="宋体;SimSun" w:hAnsi="宋体;SimSun"/>
          <w:szCs w:val="21"/>
        </w:rPr>
        <w:t>T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时，活塞已无法移动，被密封气体的体积保持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不变，由查理定律得：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800" w:dyaOrig="68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40pt;height:34pt" filled="f" o:ole="">
            <v:imagedata r:id="rId79" o:title=""/>
          </v:shape>
          <o:OLEObject Type="Embed" ProgID="" ShapeID="ole_rId78" DrawAspect="Content" ObjectID="_1180154704" r:id="rId78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解得：</w:t>
      </w:r>
      <w:r>
        <w:rPr>
          <w:rFonts w:ascii="宋体;SimSun" w:hAnsi="宋体;SimSun" w:cs="宋体;SimSun"/>
          <w:szCs w:val="21"/>
        </w:rPr>
        <w:object w:dxaOrig="1080" w:dyaOrig="68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54pt;height:34pt" filled="f" o:ole="">
            <v:imagedata r:id="rId81" o:title=""/>
          </v:shape>
          <o:OLEObject Type="Embed" ProgID="" ShapeID="ole_rId80" DrawAspect="Content" ObjectID="_1681865304" r:id="rId80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即当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＞</w:t>
      </w:r>
      <w:r>
        <w:rPr>
          <w:rFonts w:ascii="宋体;SimSun" w:hAnsi="宋体;SimSun" w:cs="宋体;SimSun"/>
          <w:szCs w:val="21"/>
        </w:rPr>
        <w:object w:dxaOrig="440" w:dyaOrig="62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22pt;height:31pt" filled="f" o:ole="">
            <v:imagedata r:id="rId83" o:title=""/>
          </v:shape>
          <o:OLEObject Type="Embed" ProgID="" ShapeID="ole_rId82" DrawAspect="Content" ObjectID="_1229153248" r:id="rId82"/>
        </w:object>
      </w:r>
      <w:r>
        <w:rPr>
          <w:rFonts w:ascii="宋体;SimSun" w:hAnsi="宋体;SimSun" w:cs="宋体;SimSun"/>
          <w:szCs w:val="21"/>
        </w:rPr>
        <w:t>时，气体的压强为</w:t>
      </w:r>
      <w:r>
        <w:rPr>
          <w:rFonts w:ascii="宋体;SimSun" w:hAnsi="宋体;SimSun" w:cs="宋体;SimSun"/>
          <w:szCs w:val="21"/>
        </w:rPr>
        <w:object w:dxaOrig="680" w:dyaOrig="680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34pt;height:34pt" filled="f" o:ole="">
            <v:imagedata r:id="rId85" o:title=""/>
          </v:shape>
          <o:OLEObject Type="Embed" ProgID="" ShapeID="ole_rId84" DrawAspect="Content" ObjectID="_1814897651" r:id="rId84"/>
        </w:object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）①</w:t>
      </w:r>
      <w:r>
        <w:rPr>
          <w:rFonts w:cs="宋体;SimSun" w:ascii="宋体;SimSun" w:hAnsi="宋体;SimSun"/>
          <w:szCs w:val="21"/>
        </w:rPr>
        <w:t>8  ②0.2  ③0  ④10  ⑤</w:t>
      </w:r>
      <w:r>
        <w:rPr>
          <w:rFonts w:ascii="宋体;SimSun" w:hAnsi="宋体;SimSun" w:cs="宋体;SimSun"/>
          <w:szCs w:val="21"/>
        </w:rPr>
        <w:t>－</w:t>
      </w:r>
      <w:r>
        <w:rPr>
          <w:rFonts w:cs="宋体;SimSun" w:ascii="宋体;SimSun" w:hAnsi="宋体;SimSun"/>
          <w:szCs w:val="21"/>
        </w:rPr>
        <w:t>8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）若线光源底端在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点时，望远镜内刚好可看到线光源的底端，则有：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1240" w:dyaOrig="32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62pt;height:16pt" filled="f" o:ole="">
            <v:imagedata r:id="rId87" o:title=""/>
          </v:shape>
          <o:OLEObject Type="Embed" ProgID="" ShapeID="ole_rId86" DrawAspect="Content" ObjectID="_161675961" r:id="rId86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其中</w:t>
      </w:r>
      <w:r>
        <w:rPr>
          <w:rFonts w:cs="宋体;SimSun" w:ascii="宋体;SimSun" w:hAnsi="宋体;SimSun"/>
          <w:szCs w:val="21"/>
        </w:rPr>
        <w:t>α</w:t>
      </w:r>
      <w:r>
        <w:rPr>
          <w:rFonts w:ascii="宋体;SimSun" w:hAnsi="宋体;SimSun" w:cs="宋体;SimSun"/>
          <w:szCs w:val="21"/>
        </w:rPr>
        <w:t>为此液体到空气的全反射临界角，由折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射定律得：</w:t>
      </w:r>
      <w:r>
        <w:rPr>
          <w:rFonts w:ascii="宋体;SimSun" w:hAnsi="宋体;SimSun" w:cs="宋体;SimSun"/>
          <w:szCs w:val="21"/>
        </w:rPr>
        <w:object w:dxaOrig="960" w:dyaOrig="62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48pt;height:31pt" filled="f" o:ole="">
            <v:imagedata r:id="rId89" o:title=""/>
          </v:shape>
          <o:OLEObject Type="Embed" ProgID="" ShapeID="ole_rId88" DrawAspect="Content" ObjectID="_657716893" r:id="rId88"/>
        </w:object>
      </w:r>
    </w:p>
    <w:p>
      <w:pPr>
        <w:pStyle w:val="Normal"/>
        <w:spacing w:before="50" w:after="0"/>
        <w:ind w:firstLine="420"/>
        <w:rPr/>
      </w:pPr>
      <w:r>
        <w:rPr>
          <w:rFonts w:ascii="宋体;SimSun" w:hAnsi="宋体;SimSun" w:cs="宋体;SimSun"/>
          <w:szCs w:val="21"/>
        </w:rPr>
        <w:t>同理，线光源顶端在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点时，望远镜内刚好可看到线光源的顶端，则：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1280" w:dyaOrig="38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64pt;height:19pt" filled="f" o:ole="">
            <v:imagedata r:id="rId91" o:title=""/>
          </v:shape>
          <o:OLEObject Type="Embed" ProgID="" ShapeID="ole_rId90" DrawAspect="Content" ObjectID="_605688269" r:id="rId90"/>
        </w:object>
      </w:r>
    </w:p>
    <w:p>
      <w:pPr>
        <w:pStyle w:val="Normal"/>
        <w:spacing w:before="50" w:after="0"/>
        <w:ind w:firstLine="42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105025" cy="1209675"/>
            <wp:effectExtent l="0" t="0" r="0" b="0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17" t="-30" r="-1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由图中几何关系得：</w:t>
      </w:r>
      <w:r>
        <w:rPr>
          <w:rFonts w:ascii="宋体;SimSun" w:hAnsi="宋体;SimSun" w:cs="宋体;SimSun"/>
          <w:szCs w:val="21"/>
        </w:rPr>
        <w:object w:dxaOrig="1200" w:dyaOrig="740">
          <v:shapetype id="_x0000_tole_rId93" coordsize="21600,21600" o:spt="ole_rId9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3" type="_x0000_tole_rId93" style="width:60pt;height:37pt" filled="f" o:ole="">
            <v:imagedata r:id="rId94" o:title=""/>
          </v:shape>
          <o:OLEObject Type="Embed" ProgID="" ShapeID="ole_rId93" DrawAspect="Content" ObjectID="_1931216305" r:id="rId93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解得：</w:t>
      </w:r>
      <w:r>
        <w:rPr>
          <w:rFonts w:ascii="宋体;SimSun" w:hAnsi="宋体;SimSun" w:cs="宋体;SimSun"/>
          <w:szCs w:val="21"/>
        </w:rPr>
        <w:object w:dxaOrig="2260" w:dyaOrig="780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113pt;height:39pt" filled="f" o:ole="">
            <v:imagedata r:id="rId96" o:title=""/>
          </v:shape>
          <o:OLEObject Type="Embed" ProgID="" ShapeID="ole_rId95" DrawAspect="Content" ObjectID="_278422088" r:id="rId95"/>
        </w:object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before="50" w:after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）设氢原子发射光子前后分别位于第</w:t>
      </w: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与第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能级，依题意有：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1760" w:dyaOrig="620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88pt;height:31pt" filled="f" o:ole="">
            <v:imagedata r:id="rId98" o:title=""/>
          </v:shape>
          <o:OLEObject Type="Embed" ProgID="" ShapeID="ole_rId97" DrawAspect="Content" ObjectID="_768278916" r:id="rId97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1620" w:dyaOrig="620">
          <v:shapetype id="_x0000_t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_x0000_tole_rId99" style="width:81pt;height:31pt" filled="f" o:ole="">
            <v:imagedata r:id="rId100" o:title=""/>
          </v:shape>
          <o:OLEObject Type="Embed" ProgID="" ShapeID="ole_rId99" DrawAspect="Content" ObjectID="_4970178" r:id="rId99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解得：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2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l</w:t>
      </w:r>
      <w:r>
        <w:rPr>
          <w:rFonts w:ascii="宋体;SimSun" w:hAnsi="宋体;SimSun" w:cs="宋体;SimSun"/>
          <w:szCs w:val="21"/>
        </w:rPr>
        <w:t>＝</w:t>
      </w:r>
      <w:r>
        <w:rPr>
          <w:rFonts w:cs="宋体;SimSun" w:ascii="宋体;SimSun" w:hAnsi="宋体;SimSun"/>
          <w:szCs w:val="21"/>
        </w:rPr>
        <w:t>4</w:t>
      </w:r>
    </w:p>
    <w:p>
      <w:pPr>
        <w:pStyle w:val="Normal"/>
        <w:spacing w:before="50" w:after="0"/>
        <w:ind w:firstLine="42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）设碰撞前后氖核速度分别为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Ne</w:t>
      </w:r>
      <w:r>
        <w:rPr>
          <w:rFonts w:ascii="宋体;SimSun" w:hAnsi="宋体;SimSun" w:cs="宋体;SimSun"/>
          <w:szCs w:val="21"/>
        </w:rPr>
        <w:t>，由动量守恒与机械能守恒定律得：</w: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2060" w:dyaOrig="360">
          <v:shapetype id="_x0000_t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_x0000_tole_rId101" style="width:103pt;height:18pt" filled="f" o:ole="">
            <v:imagedata r:id="rId102" o:title=""/>
          </v:shape>
          <o:OLEObject Type="Embed" ProgID="" ShapeID="ole_rId101" DrawAspect="Content" ObjectID="_1584711627" r:id="rId101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2740" w:dyaOrig="620">
          <v:shapetype id="_x0000_tole_rId103" coordsize="21600,21600" o:spt="ole_rId1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3" type="_x0000_tole_rId103" style="width:137pt;height:31pt" filled="f" o:ole="">
            <v:imagedata r:id="rId104" o:title=""/>
          </v:shape>
          <o:OLEObject Type="Embed" ProgID="" ShapeID="ole_rId103" DrawAspect="Content" ObjectID="_111215533" r:id="rId103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且： </w:t>
      </w:r>
      <w:r>
        <w:rPr>
          <w:rFonts w:ascii="宋体;SimSun" w:hAnsi="宋体;SimSun" w:cs="宋体;SimSun"/>
          <w:szCs w:val="21"/>
        </w:rPr>
        <w:object w:dxaOrig="859" w:dyaOrig="679">
          <v:shapetype id="_x0000_tole_rId105" coordsize="21600,21600" o:spt="ole_rId1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5" type="_x0000_tole_rId105" style="width:42.95pt;height:34pt" filled="f" o:ole="">
            <v:imagedata r:id="rId106" o:title=""/>
          </v:shape>
          <o:OLEObject Type="Embed" ProgID="" ShapeID="ole_rId105" DrawAspect="Content" ObjectID="_165488370" r:id="rId105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解得： </w:t>
      </w:r>
      <w:r>
        <w:rPr>
          <w:rFonts w:ascii="宋体;SimSun" w:hAnsi="宋体;SimSun" w:cs="宋体;SimSun"/>
          <w:szCs w:val="21"/>
        </w:rPr>
        <w:object w:dxaOrig="2060" w:dyaOrig="680">
          <v:shapetype id="_x0000_tole_rId107" coordsize="21600,21600" o:spt="ole_rId1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7" type="_x0000_tole_rId107" style="width:103pt;height:34pt" filled="f" o:ole="">
            <v:imagedata r:id="rId108" o:title=""/>
          </v:shape>
          <o:OLEObject Type="Embed" ProgID="" ShapeID="ole_rId107" DrawAspect="Content" ObjectID="_778964414" r:id="rId107"/>
        </w:object>
      </w:r>
    </w:p>
    <w:p>
      <w:pPr>
        <w:pStyle w:val="Normal"/>
        <w:spacing w:before="50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object w:dxaOrig="2160" w:dyaOrig="680">
          <v:shapetype id="_x0000_tole_rId109" coordsize="21600,21600" o:spt="ole_rId1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9" type="_x0000_tole_rId109" style="width:108pt;height:34pt" filled="f" o:ole="">
            <v:imagedata r:id="rId110" o:title=""/>
          </v:shape>
          <o:OLEObject Type="Embed" ProgID="" ShapeID="ole_rId109" DrawAspect="Content" ObjectID="_641642817" r:id="rId109"/>
        </w:object>
      </w:r>
    </w:p>
    <w:p>
      <w:pPr>
        <w:pStyle w:val="Normal"/>
        <w:spacing w:before="156" w:after="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Char">
    <w:name w:val="页眉 Char"/>
    <w:basedOn w:val="Style14"/>
    <w:qFormat/>
    <w:rPr>
      <w:rFonts w:eastAsia="宋体;SimSun"/>
      <w:kern w:val="2"/>
      <w:sz w:val="18"/>
      <w:szCs w:val="18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wmf"/><Relationship Id="rId8" Type="http://schemas.openxmlformats.org/officeDocument/2006/relationships/oleObject" Target="embeddings/oleObject2.bin"/><Relationship Id="rId9" Type="http://schemas.openxmlformats.org/officeDocument/2006/relationships/image" Target="media/image6.wmf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oleObject" Target="embeddings/oleObject3.bin"/><Relationship Id="rId19" Type="http://schemas.openxmlformats.org/officeDocument/2006/relationships/image" Target="media/image15.wmf"/><Relationship Id="rId20" Type="http://schemas.openxmlformats.org/officeDocument/2006/relationships/image" Target="media/image16.png"/><Relationship Id="rId21" Type="http://schemas.openxmlformats.org/officeDocument/2006/relationships/oleObject" Target="embeddings/oleObject4.bin"/><Relationship Id="rId22" Type="http://schemas.openxmlformats.org/officeDocument/2006/relationships/image" Target="media/image17.wmf"/><Relationship Id="rId23" Type="http://schemas.openxmlformats.org/officeDocument/2006/relationships/oleObject" Target="embeddings/oleObject5.bin"/><Relationship Id="rId24" Type="http://schemas.openxmlformats.org/officeDocument/2006/relationships/image" Target="media/image18.wmf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wmf"/><Relationship Id="rId29" Type="http://schemas.openxmlformats.org/officeDocument/2006/relationships/oleObject" Target="embeddings/oleObject7.bin"/><Relationship Id="rId30" Type="http://schemas.openxmlformats.org/officeDocument/2006/relationships/image" Target="media/image22.wmf"/><Relationship Id="rId31" Type="http://schemas.openxmlformats.org/officeDocument/2006/relationships/oleObject" Target="embeddings/oleObject8.bin"/><Relationship Id="rId32" Type="http://schemas.openxmlformats.org/officeDocument/2006/relationships/image" Target="media/image23.wmf"/><Relationship Id="rId33" Type="http://schemas.openxmlformats.org/officeDocument/2006/relationships/oleObject" Target="embeddings/oleObject9.bin"/><Relationship Id="rId34" Type="http://schemas.openxmlformats.org/officeDocument/2006/relationships/image" Target="media/image24.wmf"/><Relationship Id="rId35" Type="http://schemas.openxmlformats.org/officeDocument/2006/relationships/oleObject" Target="embeddings/oleObject10.bin"/><Relationship Id="rId36" Type="http://schemas.openxmlformats.org/officeDocument/2006/relationships/image" Target="media/image25.wmf"/><Relationship Id="rId37" Type="http://schemas.openxmlformats.org/officeDocument/2006/relationships/oleObject" Target="embeddings/oleObject11.bin"/><Relationship Id="rId38" Type="http://schemas.openxmlformats.org/officeDocument/2006/relationships/image" Target="media/image26.wmf"/><Relationship Id="rId39" Type="http://schemas.openxmlformats.org/officeDocument/2006/relationships/oleObject" Target="embeddings/oleObject12.bin"/><Relationship Id="rId40" Type="http://schemas.openxmlformats.org/officeDocument/2006/relationships/image" Target="media/image27.wmf"/><Relationship Id="rId41" Type="http://schemas.openxmlformats.org/officeDocument/2006/relationships/image" Target="media/image28.png"/><Relationship Id="rId42" Type="http://schemas.openxmlformats.org/officeDocument/2006/relationships/oleObject" Target="embeddings/oleObject13.bin"/><Relationship Id="rId43" Type="http://schemas.openxmlformats.org/officeDocument/2006/relationships/image" Target="media/image29.wmf"/><Relationship Id="rId44" Type="http://schemas.openxmlformats.org/officeDocument/2006/relationships/oleObject" Target="embeddings/oleObject14.bin"/><Relationship Id="rId45" Type="http://schemas.openxmlformats.org/officeDocument/2006/relationships/image" Target="media/image30.wmf"/><Relationship Id="rId46" Type="http://schemas.openxmlformats.org/officeDocument/2006/relationships/oleObject" Target="embeddings/oleObject15.bin"/><Relationship Id="rId47" Type="http://schemas.openxmlformats.org/officeDocument/2006/relationships/image" Target="media/image31.wmf"/><Relationship Id="rId48" Type="http://schemas.openxmlformats.org/officeDocument/2006/relationships/oleObject" Target="embeddings/oleObject16.bin"/><Relationship Id="rId49" Type="http://schemas.openxmlformats.org/officeDocument/2006/relationships/image" Target="media/image32.wmf"/><Relationship Id="rId50" Type="http://schemas.openxmlformats.org/officeDocument/2006/relationships/oleObject" Target="embeddings/oleObject17.bin"/><Relationship Id="rId51" Type="http://schemas.openxmlformats.org/officeDocument/2006/relationships/image" Target="media/image33.wmf"/><Relationship Id="rId52" Type="http://schemas.openxmlformats.org/officeDocument/2006/relationships/oleObject" Target="embeddings/oleObject18.bin"/><Relationship Id="rId53" Type="http://schemas.openxmlformats.org/officeDocument/2006/relationships/image" Target="media/image34.wmf"/><Relationship Id="rId54" Type="http://schemas.openxmlformats.org/officeDocument/2006/relationships/oleObject" Target="embeddings/oleObject19.bin"/><Relationship Id="rId55" Type="http://schemas.openxmlformats.org/officeDocument/2006/relationships/image" Target="media/image35.wmf"/><Relationship Id="rId56" Type="http://schemas.openxmlformats.org/officeDocument/2006/relationships/oleObject" Target="embeddings/oleObject20.bin"/><Relationship Id="rId57" Type="http://schemas.openxmlformats.org/officeDocument/2006/relationships/image" Target="media/image36.wmf"/><Relationship Id="rId58" Type="http://schemas.openxmlformats.org/officeDocument/2006/relationships/oleObject" Target="embeddings/oleObject21.bin"/><Relationship Id="rId59" Type="http://schemas.openxmlformats.org/officeDocument/2006/relationships/image" Target="media/image37.wmf"/><Relationship Id="rId60" Type="http://schemas.openxmlformats.org/officeDocument/2006/relationships/oleObject" Target="embeddings/oleObject22.bin"/><Relationship Id="rId61" Type="http://schemas.openxmlformats.org/officeDocument/2006/relationships/image" Target="media/image38.wmf"/><Relationship Id="rId62" Type="http://schemas.openxmlformats.org/officeDocument/2006/relationships/oleObject" Target="embeddings/oleObject23.bin"/><Relationship Id="rId63" Type="http://schemas.openxmlformats.org/officeDocument/2006/relationships/image" Target="media/image39.wmf"/><Relationship Id="rId64" Type="http://schemas.openxmlformats.org/officeDocument/2006/relationships/oleObject" Target="embeddings/oleObject24.bin"/><Relationship Id="rId65" Type="http://schemas.openxmlformats.org/officeDocument/2006/relationships/image" Target="media/image40.wmf"/><Relationship Id="rId66" Type="http://schemas.openxmlformats.org/officeDocument/2006/relationships/oleObject" Target="embeddings/oleObject25.bin"/><Relationship Id="rId67" Type="http://schemas.openxmlformats.org/officeDocument/2006/relationships/image" Target="media/image41.wmf"/><Relationship Id="rId68" Type="http://schemas.openxmlformats.org/officeDocument/2006/relationships/oleObject" Target="embeddings/oleObject26.bin"/><Relationship Id="rId69" Type="http://schemas.openxmlformats.org/officeDocument/2006/relationships/image" Target="media/image42.wmf"/><Relationship Id="rId70" Type="http://schemas.openxmlformats.org/officeDocument/2006/relationships/oleObject" Target="embeddings/oleObject27.bin"/><Relationship Id="rId71" Type="http://schemas.openxmlformats.org/officeDocument/2006/relationships/image" Target="media/image43.wmf"/><Relationship Id="rId72" Type="http://schemas.openxmlformats.org/officeDocument/2006/relationships/oleObject" Target="embeddings/oleObject28.bin"/><Relationship Id="rId73" Type="http://schemas.openxmlformats.org/officeDocument/2006/relationships/image" Target="media/image44.wmf"/><Relationship Id="rId74" Type="http://schemas.openxmlformats.org/officeDocument/2006/relationships/oleObject" Target="embeddings/oleObject29.bin"/><Relationship Id="rId75" Type="http://schemas.openxmlformats.org/officeDocument/2006/relationships/image" Target="media/image45.wmf"/><Relationship Id="rId76" Type="http://schemas.openxmlformats.org/officeDocument/2006/relationships/oleObject" Target="embeddings/oleObject30.bin"/><Relationship Id="rId77" Type="http://schemas.openxmlformats.org/officeDocument/2006/relationships/image" Target="media/image46.wmf"/><Relationship Id="rId78" Type="http://schemas.openxmlformats.org/officeDocument/2006/relationships/oleObject" Target="embeddings/oleObject31.bin"/><Relationship Id="rId79" Type="http://schemas.openxmlformats.org/officeDocument/2006/relationships/image" Target="media/image47.wmf"/><Relationship Id="rId80" Type="http://schemas.openxmlformats.org/officeDocument/2006/relationships/oleObject" Target="embeddings/oleObject32.bin"/><Relationship Id="rId81" Type="http://schemas.openxmlformats.org/officeDocument/2006/relationships/image" Target="media/image48.wmf"/><Relationship Id="rId82" Type="http://schemas.openxmlformats.org/officeDocument/2006/relationships/oleObject" Target="embeddings/oleObject33.bin"/><Relationship Id="rId83" Type="http://schemas.openxmlformats.org/officeDocument/2006/relationships/image" Target="media/image49.wmf"/><Relationship Id="rId84" Type="http://schemas.openxmlformats.org/officeDocument/2006/relationships/oleObject" Target="embeddings/oleObject34.bin"/><Relationship Id="rId85" Type="http://schemas.openxmlformats.org/officeDocument/2006/relationships/image" Target="media/image50.wmf"/><Relationship Id="rId86" Type="http://schemas.openxmlformats.org/officeDocument/2006/relationships/oleObject" Target="embeddings/oleObject35.bin"/><Relationship Id="rId87" Type="http://schemas.openxmlformats.org/officeDocument/2006/relationships/image" Target="media/image51.wmf"/><Relationship Id="rId88" Type="http://schemas.openxmlformats.org/officeDocument/2006/relationships/oleObject" Target="embeddings/oleObject36.bin"/><Relationship Id="rId89" Type="http://schemas.openxmlformats.org/officeDocument/2006/relationships/image" Target="media/image52.wmf"/><Relationship Id="rId90" Type="http://schemas.openxmlformats.org/officeDocument/2006/relationships/oleObject" Target="embeddings/oleObject37.bin"/><Relationship Id="rId91" Type="http://schemas.openxmlformats.org/officeDocument/2006/relationships/image" Target="media/image53.wmf"/><Relationship Id="rId92" Type="http://schemas.openxmlformats.org/officeDocument/2006/relationships/image" Target="media/image54.png"/><Relationship Id="rId93" Type="http://schemas.openxmlformats.org/officeDocument/2006/relationships/oleObject" Target="embeddings/oleObject38.bin"/><Relationship Id="rId94" Type="http://schemas.openxmlformats.org/officeDocument/2006/relationships/image" Target="media/image55.wmf"/><Relationship Id="rId95" Type="http://schemas.openxmlformats.org/officeDocument/2006/relationships/oleObject" Target="embeddings/oleObject39.bin"/><Relationship Id="rId96" Type="http://schemas.openxmlformats.org/officeDocument/2006/relationships/image" Target="media/image56.wmf"/><Relationship Id="rId97" Type="http://schemas.openxmlformats.org/officeDocument/2006/relationships/oleObject" Target="embeddings/oleObject40.bin"/><Relationship Id="rId98" Type="http://schemas.openxmlformats.org/officeDocument/2006/relationships/image" Target="media/image57.wmf"/><Relationship Id="rId99" Type="http://schemas.openxmlformats.org/officeDocument/2006/relationships/oleObject" Target="embeddings/oleObject41.bin"/><Relationship Id="rId100" Type="http://schemas.openxmlformats.org/officeDocument/2006/relationships/image" Target="media/image58.wmf"/><Relationship Id="rId101" Type="http://schemas.openxmlformats.org/officeDocument/2006/relationships/oleObject" Target="embeddings/oleObject42.bin"/><Relationship Id="rId102" Type="http://schemas.openxmlformats.org/officeDocument/2006/relationships/image" Target="media/image59.wmf"/><Relationship Id="rId103" Type="http://schemas.openxmlformats.org/officeDocument/2006/relationships/oleObject" Target="embeddings/oleObject43.bin"/><Relationship Id="rId104" Type="http://schemas.openxmlformats.org/officeDocument/2006/relationships/image" Target="media/image60.wmf"/><Relationship Id="rId105" Type="http://schemas.openxmlformats.org/officeDocument/2006/relationships/oleObject" Target="embeddings/oleObject44.bin"/><Relationship Id="rId106" Type="http://schemas.openxmlformats.org/officeDocument/2006/relationships/image" Target="media/image61.wmf"/><Relationship Id="rId107" Type="http://schemas.openxmlformats.org/officeDocument/2006/relationships/oleObject" Target="embeddings/oleObject45.bin"/><Relationship Id="rId108" Type="http://schemas.openxmlformats.org/officeDocument/2006/relationships/image" Target="media/image62.wmf"/><Relationship Id="rId109" Type="http://schemas.openxmlformats.org/officeDocument/2006/relationships/oleObject" Target="embeddings/oleObject46.bin"/><Relationship Id="rId110" Type="http://schemas.openxmlformats.org/officeDocument/2006/relationships/image" Target="media/image63.wmf"/><Relationship Id="rId111" Type="http://schemas.openxmlformats.org/officeDocument/2006/relationships/fontTable" Target="fontTable.xml"/><Relationship Id="rId112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2021-03-04T13:44:00Z</dcterms:created>
  <dc:creator/>
  <dc:description/>
  <dc:language>en-US</dc:language>
  <cp:lastModifiedBy>Administrator</cp:lastModifiedBy>
  <dcterms:modified xsi:type="dcterms:W3CDTF">2021-03-04T13:44:00Z</dcterms:modified>
  <cp:revision>2</cp:revision>
  <dc:subject/>
  <dc:title/>
</cp:coreProperties>
</file>