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新宋体" w:hAnsi="新宋体" w:eastAsia="新宋体" w:cs="新宋体"/>
          <w:sz w:val="34"/>
        </w:rPr>
      </w:pPr>
      <w:r>
        <w:rPr>
          <w:rFonts w:eastAsia="新宋体" w:cs="新宋体" w:ascii="新宋体" w:hAnsi="新宋体"/>
          <w:b/>
          <w:sz w:val="34"/>
          <w:szCs w:val="30"/>
        </w:rPr>
        <w:t>2008</w:t>
      </w:r>
      <w:r>
        <w:rPr>
          <w:rFonts w:ascii="新宋体" w:hAnsi="新宋体" w:cs="新宋体" w:eastAsia="新宋体"/>
          <w:b/>
          <w:sz w:val="34"/>
          <w:szCs w:val="30"/>
        </w:rPr>
        <w:t>年天津市高考物理试卷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一、选择题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分）下列说法正确的是（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．布朗运动是悬浮在液体中固体颗粒内分子的无规则运动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．理想气体在等温膨胀过程中也没有把吸收的热量全部对外做功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．知道某物质的摩尔质量和密度可求出阿伏加德罗常数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．内能不同的物体，它们分子热运动的平均动能可能相同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分）一个氡核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95275" cy="200025"/>
            <wp:effectExtent l="0" t="0" r="0" b="0"/>
            <wp:docPr id="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2" t="-180" r="-122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 w:eastAsia="新宋体"/>
          <w:szCs w:val="21"/>
        </w:rPr>
        <w:t>衰变成钋核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95275" cy="200025"/>
            <wp:effectExtent l="0" t="0" r="0" b="0"/>
            <wp:docPr id="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22" t="-180" r="-122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并放出一个粒子，其半衰期为</w:t>
      </w:r>
      <w:r>
        <w:rPr>
          <w:rFonts w:eastAsia="新宋体" w:cs="Times New Roman" w:ascii="Times New Roman" w:hAnsi="Times New Roman"/>
          <w:szCs w:val="21"/>
        </w:rPr>
        <w:t>3.8</w:t>
      </w:r>
      <w:r>
        <w:rPr>
          <w:rFonts w:ascii="Times New Roman" w:hAnsi="Times New Roman" w:cs="Times New Roman" w:eastAsia="新宋体"/>
          <w:szCs w:val="21"/>
        </w:rPr>
        <w:t>天．</w:t>
      </w:r>
      <w:r>
        <w:rPr>
          <w:rFonts w:eastAsia="新宋体" w:cs="Times New Roman" w:ascii="Times New Roman" w:hAnsi="Times New Roman"/>
          <w:szCs w:val="21"/>
        </w:rPr>
        <w:t>1g</w:t>
      </w:r>
      <w:r>
        <w:rPr>
          <w:rFonts w:ascii="Times New Roman" w:hAnsi="Times New Roman" w:cs="Times New Roman" w:eastAsia="新宋体"/>
          <w:szCs w:val="21"/>
        </w:rPr>
        <w:t>氡经过</w:t>
      </w:r>
      <w:r>
        <w:rPr>
          <w:rFonts w:eastAsia="新宋体" w:cs="Times New Roman" w:ascii="Times New Roman" w:hAnsi="Times New Roman"/>
          <w:szCs w:val="21"/>
        </w:rPr>
        <w:t>7.6</w:t>
      </w:r>
      <w:r>
        <w:rPr>
          <w:rFonts w:ascii="Times New Roman" w:hAnsi="Times New Roman" w:cs="Times New Roman" w:eastAsia="新宋体"/>
          <w:szCs w:val="21"/>
        </w:rPr>
        <w:t>天衰变掉的氡的质量，以及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95275" cy="200025"/>
            <wp:effectExtent l="0" t="0" r="0" b="0"/>
            <wp:docPr id="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22" t="-180" r="-122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 w:eastAsia="新宋体"/>
          <w:szCs w:val="21"/>
        </w:rPr>
        <w:t>衰变成钋核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95275" cy="200025"/>
            <wp:effectExtent l="0" t="0" r="0" b="0"/>
            <wp:docPr id="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22" t="-180" r="-122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的过程放出的粒子是（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0.25g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Cambria Math" w:cs="Cambria Math" w:ascii="Cambria Math" w:hAnsi="Cambria Math"/>
          <w:szCs w:val="21"/>
        </w:rPr>
        <w:t>α</w:t>
      </w:r>
      <w:r>
        <w:rPr>
          <w:rFonts w:ascii="Times New Roman" w:hAnsi="Times New Roman" w:cs="Times New Roman" w:eastAsia="新宋体"/>
          <w:szCs w:val="21"/>
        </w:rPr>
        <w:t>粒子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0.75g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Cambria Math" w:cs="Cambria Math" w:ascii="Cambria Math" w:hAnsi="Cambria Math"/>
          <w:szCs w:val="21"/>
        </w:rPr>
        <w:t>α</w:t>
      </w:r>
      <w:r>
        <w:rPr>
          <w:rFonts w:ascii="Times New Roman" w:hAnsi="Times New Roman" w:cs="Times New Roman" w:eastAsia="新宋体"/>
          <w:szCs w:val="21"/>
        </w:rPr>
        <w:t>粒子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0.25g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Cambria Math" w:cs="Cambria Math" w:ascii="Cambria Math" w:hAnsi="Cambria Math"/>
          <w:szCs w:val="21"/>
        </w:rPr>
        <w:t>β</w:t>
      </w:r>
      <w:r>
        <w:rPr>
          <w:rFonts w:ascii="Times New Roman" w:hAnsi="Times New Roman" w:cs="Times New Roman" w:eastAsia="新宋体"/>
          <w:szCs w:val="21"/>
        </w:rPr>
        <w:t>粒子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0.75g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Cambria Math" w:cs="Cambria Math" w:ascii="Cambria Math" w:hAnsi="Cambria Math"/>
          <w:szCs w:val="21"/>
        </w:rPr>
        <w:t>β</w:t>
      </w:r>
      <w:r>
        <w:rPr>
          <w:rFonts w:ascii="Times New Roman" w:hAnsi="Times New Roman" w:cs="Times New Roman" w:eastAsia="新宋体"/>
          <w:szCs w:val="21"/>
        </w:rPr>
        <w:t>粒子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分）下列有关光现象的说法正确的是（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．在光的双缝干涉实验中，若仅将入射光由紫光改为红光，则条纹间距一定变大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．以相同入射角从水中射向空气，紫光能发生全反射，红光也一定能发射全反射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．紫光照射某金属时有电子向外发射，红光照射该金属时也一定有电子向外发射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．拍摄玻璃橱窗内的物品时，往往在镜头前加装一个偏振片以增加透射光的强度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分）一理想变压器的原线圈上接有正弦交变电压，其最大值保持不变，副线圈接有可调电阻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．设原线圈的电流为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，输入功率为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，副线圈的电流为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，输出功率为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．当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增大时（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减小，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增大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减小，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减小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增大，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减小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增大，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增大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分）带负电的粒子在某电场中仅受电场力作用，能分别完成以下两种运动：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在电场线上运动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在等势面上做匀速圆周运动．该电场可能是（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．一个带正电的点电荷形成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．一个带负电的点电荷形成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．两个分立的带等量负电的点电荷形成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．一个带负电的点电荷与带正电的无限大平板形成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分）在粗糙水平地面上与墙平行放着一个截面为半圆的柱状物体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与竖直墙之间放一光滑圆球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，整个装置处于平衡状态．现对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加一竖直向下的力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的作用线通过球心，设墙对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的作用力为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对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的作用力为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，地面对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的作用力为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．若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缓慢增大而整个装置仍保持静止，截面如图所示，在此过程中（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951865" cy="1009015"/>
            <wp:effectExtent l="0" t="0" r="0" b="0"/>
            <wp:docPr id="5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36" r="-38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6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保持不变，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缓慢增大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缓慢增大，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保持不变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缓慢增大，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缓慢增大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缓慢增大，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保持不变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分）一个静止的质点，在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4s</w:t>
      </w:r>
      <w:r>
        <w:rPr>
          <w:rFonts w:ascii="Times New Roman" w:hAnsi="Times New Roman" w:cs="Times New Roman" w:eastAsia="新宋体"/>
          <w:szCs w:val="21"/>
        </w:rPr>
        <w:t>时间内受到力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的作用，力的方向始终在同一直线上，力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随时间的变化如同所示，则质点在（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562735" cy="1247140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3" t="-29" r="-2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．第</w:t>
      </w:r>
      <w:r>
        <w:rPr>
          <w:rFonts w:eastAsia="新宋体" w:cs="Times New Roman" w:ascii="Times New Roman" w:hAnsi="Times New Roman"/>
          <w:szCs w:val="21"/>
        </w:rPr>
        <w:t>2s</w:t>
      </w:r>
      <w:r>
        <w:rPr>
          <w:rFonts w:ascii="Times New Roman" w:hAnsi="Times New Roman" w:cs="Times New Roman" w:eastAsia="新宋体"/>
          <w:szCs w:val="21"/>
        </w:rPr>
        <w:t>末速度改变方向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．第</w:t>
      </w:r>
      <w:r>
        <w:rPr>
          <w:rFonts w:eastAsia="新宋体" w:cs="Times New Roman" w:ascii="Times New Roman" w:hAnsi="Times New Roman"/>
          <w:szCs w:val="21"/>
        </w:rPr>
        <w:t>2s</w:t>
      </w:r>
      <w:r>
        <w:rPr>
          <w:rFonts w:ascii="Times New Roman" w:hAnsi="Times New Roman" w:cs="Times New Roman" w:eastAsia="新宋体"/>
          <w:szCs w:val="21"/>
        </w:rPr>
        <w:t>末位移改变方向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．第</w:t>
      </w:r>
      <w:r>
        <w:rPr>
          <w:rFonts w:eastAsia="新宋体" w:cs="Times New Roman" w:ascii="Times New Roman" w:hAnsi="Times New Roman"/>
          <w:szCs w:val="21"/>
        </w:rPr>
        <w:t>4s</w:t>
      </w:r>
      <w:r>
        <w:rPr>
          <w:rFonts w:ascii="Times New Roman" w:hAnsi="Times New Roman" w:cs="Times New Roman" w:eastAsia="新宋体"/>
          <w:szCs w:val="21"/>
        </w:rPr>
        <w:t>末回到原出发点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．第</w:t>
      </w:r>
      <w:r>
        <w:rPr>
          <w:rFonts w:eastAsia="新宋体" w:cs="Times New Roman" w:ascii="Times New Roman" w:hAnsi="Times New Roman"/>
          <w:szCs w:val="21"/>
        </w:rPr>
        <w:t>4s</w:t>
      </w:r>
      <w:r>
        <w:rPr>
          <w:rFonts w:ascii="Times New Roman" w:hAnsi="Times New Roman" w:cs="Times New Roman" w:eastAsia="新宋体"/>
          <w:szCs w:val="21"/>
        </w:rPr>
        <w:t>末运动速度为零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分）一列简谐横波沿直线由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向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传播，相距</w:t>
      </w:r>
      <w:r>
        <w:rPr>
          <w:rFonts w:eastAsia="新宋体" w:cs="Times New Roman" w:ascii="Times New Roman" w:hAnsi="Times New Roman"/>
          <w:szCs w:val="21"/>
        </w:rPr>
        <w:t>10.5m</w:t>
      </w:r>
      <w:r>
        <w:rPr>
          <w:rFonts w:ascii="Times New Roman" w:hAnsi="Times New Roman" w:cs="Times New Roman" w:eastAsia="新宋体"/>
          <w:szCs w:val="21"/>
        </w:rPr>
        <w:t>的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两处的质点振动图象如图中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所示，则（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924685" cy="1037590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．该波的振幅可能是</w:t>
      </w:r>
      <w:r>
        <w:rPr>
          <w:rFonts w:eastAsia="新宋体" w:cs="Times New Roman" w:ascii="Times New Roman" w:hAnsi="Times New Roman"/>
          <w:szCs w:val="21"/>
        </w:rPr>
        <w:t>20cm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．该波的波长可能是</w:t>
      </w:r>
      <w:r>
        <w:rPr>
          <w:rFonts w:eastAsia="新宋体" w:cs="Times New Roman" w:ascii="Times New Roman" w:hAnsi="Times New Roman"/>
          <w:szCs w:val="21"/>
        </w:rPr>
        <w:t>8.4m</w:t>
      </w:r>
      <w:r>
        <w:rPr>
          <w:rFonts w:eastAsia="新宋体" w:cs="新宋体" w:ascii="新宋体" w:hAnsi="新宋体"/>
          <w:szCs w:val="21"/>
        </w:rPr>
        <w:t>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．该波的波速可能是</w:t>
      </w:r>
      <w:r>
        <w:rPr>
          <w:rFonts w:eastAsia="新宋体" w:cs="Times New Roman" w:ascii="Times New Roman" w:hAnsi="Times New Roman"/>
          <w:szCs w:val="21"/>
        </w:rPr>
        <w:t>10.5m/s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eastAsia="新宋体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．该波由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传播到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可能历时</w:t>
      </w:r>
      <w:r>
        <w:rPr>
          <w:rFonts w:eastAsia="新宋体" w:cs="Times New Roman" w:ascii="Times New Roman" w:hAnsi="Times New Roman"/>
          <w:szCs w:val="21"/>
        </w:rPr>
        <w:t>7s</w:t>
      </w:r>
      <w:r>
        <w:rPr>
          <w:rFonts w:eastAsia="新宋体" w:cs="新宋体" w:ascii="新宋体" w:hAnsi="新宋体"/>
          <w:szCs w:val="21"/>
        </w:rPr>
        <w:t>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二、解答题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）用螺旋测微器测金属导线的直径，其示数如图所示，该金属导线的直径为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mm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）用下列器材组装成描绘电阻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伏安特性曲线的电路，请将实物图连线成为实验电路。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微安表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（量程</w:t>
      </w:r>
      <w:r>
        <w:rPr>
          <w:rFonts w:eastAsia="新宋体" w:cs="Times New Roman" w:ascii="Times New Roman" w:hAnsi="Times New Roman"/>
          <w:szCs w:val="21"/>
        </w:rPr>
        <w:t>200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，内阻约</w:t>
      </w:r>
      <w:r>
        <w:rPr>
          <w:rFonts w:eastAsia="新宋体" w:cs="Times New Roman" w:ascii="Times New Roman" w:hAnsi="Times New Roman"/>
          <w:szCs w:val="21"/>
        </w:rPr>
        <w:t>200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）；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电压表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（量程</w:t>
      </w:r>
      <w:r>
        <w:rPr>
          <w:rFonts w:eastAsia="新宋体" w:cs="Times New Roman" w:ascii="Times New Roman" w:hAnsi="Times New Roman"/>
          <w:szCs w:val="21"/>
        </w:rPr>
        <w:t>3V</w:t>
      </w:r>
      <w:r>
        <w:rPr>
          <w:rFonts w:ascii="Times New Roman" w:hAnsi="Times New Roman" w:cs="Times New Roman" w:eastAsia="新宋体"/>
          <w:szCs w:val="21"/>
        </w:rPr>
        <w:t>，内阻约</w:t>
      </w:r>
      <w:r>
        <w:rPr>
          <w:rFonts w:eastAsia="新宋体" w:cs="Times New Roman" w:ascii="Times New Roman" w:hAnsi="Times New Roman"/>
          <w:szCs w:val="21"/>
        </w:rPr>
        <w:t>10k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）；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（阻值约</w:t>
      </w:r>
      <w:r>
        <w:rPr>
          <w:rFonts w:eastAsia="新宋体" w:cs="Times New Roman" w:ascii="Times New Roman" w:hAnsi="Times New Roman"/>
          <w:szCs w:val="21"/>
        </w:rPr>
        <w:t>20k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）；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滑动变阻器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（最大阻值</w:t>
      </w:r>
      <w:r>
        <w:rPr>
          <w:rFonts w:eastAsia="新宋体" w:cs="Times New Roman" w:ascii="Times New Roman" w:hAnsi="Times New Roman"/>
          <w:szCs w:val="21"/>
        </w:rPr>
        <w:t>50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，额定电流</w:t>
      </w:r>
      <w:r>
        <w:rPr>
          <w:rFonts w:eastAsia="新宋体" w:cs="Times New Roman" w:ascii="Times New Roman" w:hAnsi="Times New Roman"/>
          <w:szCs w:val="21"/>
        </w:rPr>
        <w:t>1A</w:t>
      </w:r>
      <w:r>
        <w:rPr>
          <w:rFonts w:ascii="Times New Roman" w:hAnsi="Times New Roman" w:cs="Times New Roman" w:eastAsia="新宋体"/>
          <w:szCs w:val="21"/>
        </w:rPr>
        <w:t>）；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电源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（电动势</w:t>
      </w:r>
      <w:r>
        <w:rPr>
          <w:rFonts w:eastAsia="新宋体" w:cs="Times New Roman" w:ascii="Times New Roman" w:hAnsi="Times New Roman"/>
          <w:szCs w:val="21"/>
        </w:rPr>
        <w:t>3V</w:t>
      </w:r>
      <w:r>
        <w:rPr>
          <w:rFonts w:ascii="Times New Roman" w:hAnsi="Times New Roman" w:cs="Times New Roman" w:eastAsia="新宋体"/>
          <w:szCs w:val="21"/>
        </w:rPr>
        <w:t>，内阻不计）；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开关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及导线若干。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）某同学用单摆测重力加速度，发现单摆静止时摆球重心在球心的正下方，他仍将从悬点到球心的距离当作摆长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，通过改变摆线的长度，测得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组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和对应的周期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，画出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图线，然后在图线上选取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两点，坐标如图所示。他采用恰当的数据处理方法，则计算重力加速度的表达式应为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。请你判断该同学得到的结果与摆球重心就在球心处的情况相比，将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（填“偏大”、“偏小”或“相同”）。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276985" cy="1247140"/>
            <wp:effectExtent l="0" t="0" r="0" b="0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8" t="-29" r="-28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4030980" cy="1934210"/>
            <wp:effectExtent l="0" t="0" r="0" b="0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9" t="-19" r="-9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848485" cy="1151890"/>
            <wp:effectExtent l="0" t="0" r="0" b="0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9" t="-31" r="-19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8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分）在平面直角坐标系</w:t>
      </w:r>
      <w:r>
        <w:rPr>
          <w:rFonts w:eastAsia="新宋体" w:cs="Times New Roman" w:ascii="Times New Roman" w:hAnsi="Times New Roman"/>
          <w:szCs w:val="21"/>
        </w:rPr>
        <w:t>xOy</w:t>
      </w:r>
      <w:r>
        <w:rPr>
          <w:rFonts w:ascii="Times New Roman" w:hAnsi="Times New Roman" w:cs="Times New Roman" w:eastAsia="新宋体"/>
          <w:szCs w:val="21"/>
        </w:rPr>
        <w:t>中，第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象限存在沿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轴负方向的匀强电场，第</w:t>
      </w:r>
      <w:r>
        <w:rPr>
          <w:rFonts w:eastAsia="新宋体" w:cs="Times New Roman" w:ascii="Times New Roman" w:hAnsi="Times New Roman"/>
          <w:szCs w:val="21"/>
        </w:rPr>
        <w:t>IV</w:t>
      </w:r>
      <w:r>
        <w:rPr>
          <w:rFonts w:ascii="Times New Roman" w:hAnsi="Times New Roman" w:cs="Times New Roman" w:eastAsia="新宋体"/>
          <w:szCs w:val="21"/>
        </w:rPr>
        <w:t>象限存在垂直于坐标平面向外的匀强磁场，磁感应强度为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．一质量为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，电荷量为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的带正电的粒子从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轴正半轴上的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点以速度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垂直于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轴射入电场，经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轴上的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点与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轴正方向成</w:t>
      </w:r>
      <w:r>
        <w:rPr>
          <w:rFonts w:eastAsia="新宋体" w:cs="Times New Roman" w:ascii="Times New Roman" w:hAnsi="Times New Roman"/>
          <w:szCs w:val="21"/>
        </w:rPr>
        <w:t>60°</w:t>
      </w:r>
      <w:r>
        <w:rPr>
          <w:rFonts w:ascii="Times New Roman" w:hAnsi="Times New Roman" w:cs="Times New Roman" w:eastAsia="新宋体"/>
          <w:szCs w:val="21"/>
        </w:rPr>
        <w:t>角射入磁场，最后从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轴负半轴上的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点垂直于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轴射出磁场，如图所示。不计粒子重力，求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两点间的电势差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MN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）粒子在磁场中运动的轨道半径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）粒子从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点运动到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点的总时间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734185" cy="2010410"/>
            <wp:effectExtent l="0" t="0" r="0" b="0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18" r="-2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分）光滑水平面上放着质量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lkg</w:t>
      </w:r>
      <w:r>
        <w:rPr>
          <w:rFonts w:ascii="Times New Roman" w:hAnsi="Times New Roman" w:cs="Times New Roman" w:eastAsia="新宋体"/>
          <w:szCs w:val="21"/>
        </w:rPr>
        <w:t>的物块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与质量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2kg</w:t>
      </w:r>
      <w:r>
        <w:rPr>
          <w:rFonts w:ascii="Times New Roman" w:hAnsi="Times New Roman" w:cs="Times New Roman" w:eastAsia="新宋体"/>
          <w:szCs w:val="21"/>
        </w:rPr>
        <w:t>的物块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均可视为质点，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靠在竖直墙壁上，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间夹一个被压缩的轻弹簧（弹簧与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均不拴接），用手挡住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不动，此时弹簧弹性势能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P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49J</w:t>
      </w:r>
      <w:r>
        <w:rPr>
          <w:rFonts w:ascii="Times New Roman" w:hAnsi="Times New Roman" w:cs="Times New Roman" w:eastAsia="新宋体"/>
          <w:szCs w:val="21"/>
        </w:rPr>
        <w:t>．在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间系一轻质细绳，细绳长度大于弹簧的自然长度，如图所示。放手后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向右运动，绳在短暂时间内被拉断，之后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冲上与水平面相切的竖直半圆光滑轨道，其半径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0.5m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恰能到达最高点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．取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l0m/s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，求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）绳拉断后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 w:eastAsia="新宋体"/>
          <w:szCs w:val="21"/>
        </w:rPr>
        <w:t>的大小；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）绳拉断过程绳对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的冲量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的大小；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）绳拉断过程绳对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所做的功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905635" cy="866140"/>
            <wp:effectExtent l="0" t="0" r="0" b="0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9" t="-42" r="-19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22</w:t>
      </w:r>
      <w:r>
        <w:rPr>
          <w:rFonts w:ascii="Times New Roman" w:hAnsi="Times New Roman" w:cs="Times New Roman" w:eastAsia="新宋体"/>
          <w:szCs w:val="21"/>
        </w:rPr>
        <w:t>分）磁悬浮列车是一种高速低耗的新型交通工具。它的驱动系统简化为如下模型，固定在列车下端的动力绕组可视为一个矩形纯电阻金属框，电阻为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，金属框置于</w:t>
      </w:r>
      <w:r>
        <w:rPr>
          <w:rFonts w:eastAsia="新宋体" w:cs="Times New Roman" w:ascii="Times New Roman" w:hAnsi="Times New Roman"/>
          <w:szCs w:val="21"/>
        </w:rPr>
        <w:t>xOy</w:t>
      </w:r>
      <w:r>
        <w:rPr>
          <w:rFonts w:ascii="Times New Roman" w:hAnsi="Times New Roman" w:cs="Times New Roman" w:eastAsia="新宋体"/>
          <w:szCs w:val="21"/>
        </w:rPr>
        <w:t>平面内，长边</w:t>
      </w:r>
      <w:r>
        <w:rPr>
          <w:rFonts w:eastAsia="新宋体" w:cs="Times New Roman" w:ascii="Times New Roman" w:hAnsi="Times New Roman"/>
          <w:szCs w:val="21"/>
        </w:rPr>
        <w:t>MN</w:t>
      </w:r>
      <w:r>
        <w:rPr>
          <w:rFonts w:ascii="Times New Roman" w:hAnsi="Times New Roman" w:cs="Times New Roman" w:eastAsia="新宋体"/>
          <w:szCs w:val="21"/>
        </w:rPr>
        <w:t>长为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平行于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轴，宽度为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的</w:t>
      </w:r>
      <w:r>
        <w:rPr>
          <w:rFonts w:eastAsia="新宋体" w:cs="Times New Roman" w:ascii="Times New Roman" w:hAnsi="Times New Roman"/>
          <w:szCs w:val="21"/>
        </w:rPr>
        <w:t>NP</w:t>
      </w:r>
      <w:r>
        <w:rPr>
          <w:rFonts w:ascii="Times New Roman" w:hAnsi="Times New Roman" w:cs="Times New Roman" w:eastAsia="新宋体"/>
          <w:szCs w:val="21"/>
        </w:rPr>
        <w:t>边平行于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轴，如图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所示。列车轨道沿</w:t>
      </w:r>
      <w:r>
        <w:rPr>
          <w:rFonts w:eastAsia="新宋体" w:cs="Times New Roman" w:ascii="Times New Roman" w:hAnsi="Times New Roman"/>
          <w:szCs w:val="21"/>
        </w:rPr>
        <w:t>Ox</w:t>
      </w:r>
      <w:r>
        <w:rPr>
          <w:rFonts w:ascii="Times New Roman" w:hAnsi="Times New Roman" w:cs="Times New Roman" w:eastAsia="新宋体"/>
          <w:szCs w:val="21"/>
        </w:rPr>
        <w:t>方向，轨道区域内存在垂直于金属框平面的磁场，磁感应强度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沿</w:t>
      </w:r>
      <w:r>
        <w:rPr>
          <w:rFonts w:eastAsia="新宋体" w:cs="Times New Roman" w:ascii="Times New Roman" w:hAnsi="Times New Roman"/>
          <w:szCs w:val="21"/>
        </w:rPr>
        <w:t>Ox</w:t>
      </w:r>
      <w:r>
        <w:rPr>
          <w:rFonts w:ascii="Times New Roman" w:hAnsi="Times New Roman" w:cs="Times New Roman" w:eastAsia="新宋体"/>
          <w:szCs w:val="21"/>
        </w:rPr>
        <w:t>方向按正弦规律分布，其空间周期为</w:t>
      </w:r>
      <w:r>
        <w:rPr>
          <w:rFonts w:eastAsia="Cambria Math" w:cs="Cambria Math" w:ascii="Cambria Math" w:hAnsi="Cambria Math"/>
          <w:szCs w:val="21"/>
        </w:rPr>
        <w:t>λ</w:t>
      </w:r>
      <w:r>
        <w:rPr>
          <w:rFonts w:ascii="Times New Roman" w:hAnsi="Times New Roman" w:cs="Times New Roman" w:eastAsia="新宋体"/>
          <w:szCs w:val="21"/>
        </w:rPr>
        <w:t>，最大值为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，如图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所示，金属框同一长边上各处的磁感应强度相同，整个磁场以速度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沿</w:t>
      </w:r>
      <w:r>
        <w:rPr>
          <w:rFonts w:eastAsia="新宋体" w:cs="Times New Roman" w:ascii="Times New Roman" w:hAnsi="Times New Roman"/>
          <w:szCs w:val="21"/>
        </w:rPr>
        <w:t>Ox</w:t>
      </w:r>
      <w:r>
        <w:rPr>
          <w:rFonts w:ascii="Times New Roman" w:hAnsi="Times New Roman" w:cs="Times New Roman" w:eastAsia="新宋体"/>
          <w:szCs w:val="21"/>
        </w:rPr>
        <w:t>方向匀速平移。设在短暂时间内，</w:t>
      </w:r>
      <w:r>
        <w:rPr>
          <w:rFonts w:eastAsia="新宋体" w:cs="Times New Roman" w:ascii="Times New Roman" w:hAnsi="Times New Roman"/>
          <w:szCs w:val="21"/>
        </w:rPr>
        <w:t>MM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PQ</w:t>
      </w:r>
      <w:r>
        <w:rPr>
          <w:rFonts w:ascii="Times New Roman" w:hAnsi="Times New Roman" w:cs="Times New Roman" w:eastAsia="新宋体"/>
          <w:szCs w:val="21"/>
        </w:rPr>
        <w:t>边所在位置的磁感应强度随时间的变化可以忽略，并忽略一切阻力。列车在驱动系统作用下沿</w:t>
      </w:r>
      <w:r>
        <w:rPr>
          <w:rFonts w:eastAsia="新宋体" w:cs="Times New Roman" w:ascii="Times New Roman" w:hAnsi="Times New Roman"/>
          <w:szCs w:val="21"/>
        </w:rPr>
        <w:t>Ox</w:t>
      </w:r>
      <w:r>
        <w:rPr>
          <w:rFonts w:ascii="Times New Roman" w:hAnsi="Times New Roman" w:cs="Times New Roman" w:eastAsia="新宋体"/>
          <w:szCs w:val="21"/>
        </w:rPr>
        <w:t>方向加速行驶，某时刻速度为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）。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）简要叙述列车运行中获得驱动力的原理；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）为使列车获得最大驱动力，写出</w:t>
      </w:r>
      <w:r>
        <w:rPr>
          <w:rFonts w:eastAsia="新宋体" w:cs="Times New Roman" w:ascii="Times New Roman" w:hAnsi="Times New Roman"/>
          <w:szCs w:val="21"/>
        </w:rPr>
        <w:t>MM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PQ</w:t>
      </w:r>
      <w:r>
        <w:rPr>
          <w:rFonts w:ascii="Times New Roman" w:hAnsi="Times New Roman" w:cs="Times New Roman" w:eastAsia="新宋体"/>
          <w:szCs w:val="21"/>
        </w:rPr>
        <w:t>边应处于磁场中的什么位置及</w:t>
      </w:r>
      <w:r>
        <w:rPr>
          <w:rFonts w:eastAsia="Cambria Math" w:cs="Cambria Math" w:ascii="Cambria Math" w:hAnsi="Cambria Math"/>
          <w:szCs w:val="21"/>
        </w:rPr>
        <w:t>λ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之间应满足的关系式；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）计算在满足第（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）问的条件下列车速度为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时驱动力的大小。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944495" cy="1104265"/>
            <wp:effectExtent l="0" t="0" r="0" b="0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2" t="-33" r="-12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DengXian"/>
    <w:charset w:val="86"/>
    <w:family w:val="auto"/>
    <w:pitch w:val="variable"/>
  </w:font>
  <w:font w:name="Liberation Sans">
    <w:altName w:val="Arial"/>
    <w:charset w:val="01"/>
    <w:family w:val="swiss"/>
    <w:pitch w:val="variable"/>
  </w:font>
  <w:font w:name="新宋体">
    <w:charset w:val="86"/>
    <w:family w:val="modern"/>
    <w:pitch w:val="default"/>
  </w:font>
  <w:font w:name="Cambria Math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DengXian" w:hAnsi="等线;DengXian" w:eastAsia="等线;DengXia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2019-05-08T13:36:00Z</dcterms:created>
  <dc:creator>淘宝店：品优教学</dc:creator>
  <dc:description/>
  <cp:keywords/>
  <dc:language>en-US</dc:language>
  <cp:lastModifiedBy>胡 世建</cp:lastModifiedBy>
  <dcterms:modified xsi:type="dcterms:W3CDTF">2019-05-08T22:46:00Z</dcterms:modified>
  <cp:revision>3</cp:revision>
  <dc:subject/>
  <dc:title/>
</cp:coreProperties>
</file>