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新宋体" w:hAnsi="新宋体" w:eastAsia="新宋体" w:cs="新宋体"/>
          <w:sz w:val="34"/>
        </w:rPr>
      </w:pPr>
      <w:r>
        <w:rPr>
          <w:rFonts w:eastAsia="新宋体" w:cs="新宋体" w:ascii="新宋体" w:hAnsi="新宋体"/>
          <w:b/>
          <w:sz w:val="34"/>
          <w:szCs w:val="30"/>
        </w:rPr>
        <w:t>2009</w:t>
      </w:r>
      <w:r>
        <w:rPr>
          <w:rFonts w:ascii="新宋体" w:hAnsi="新宋体" w:cs="新宋体" w:eastAsia="新宋体"/>
          <w:b/>
          <w:sz w:val="34"/>
          <w:szCs w:val="30"/>
        </w:rPr>
        <w:t>年天津市高考物理试卷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一、单项选择题（每小题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分，共</w:t>
      </w:r>
      <w:r>
        <w:rPr>
          <w:rFonts w:eastAsia="新宋体" w:cs="Times New Roman" w:ascii="Times New Roman" w:hAnsi="Times New Roman"/>
          <w:b/>
          <w:szCs w:val="21"/>
        </w:rPr>
        <w:t>30</w:t>
      </w:r>
      <w:r>
        <w:rPr>
          <w:rFonts w:ascii="Times New Roman" w:hAnsi="Times New Roman" w:cs="Times New Roman" w:eastAsia="新宋体"/>
          <w:b/>
          <w:szCs w:val="21"/>
        </w:rPr>
        <w:t>分．每小题给出的四个选项中，只有一个选项是正确的）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分）物块静止在固定的斜面上，分别按图示的方向对物块施加大小相等的力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，施力后物块仍然静止，则物块所受的静摩擦力增大的是（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13765" cy="59055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9" t="-61" r="-39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垂直于斜面向上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32815" cy="5238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9" t="-69" r="-39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垂直于斜面向下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32815" cy="58102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9" t="-62" r="-39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竖直向上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23290" cy="51435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9" t="-70" r="-39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竖直向下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分）下列关于电磁波的说法正确的是（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．电磁波必须依赖介质传播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．电磁波可以发生衍射现象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．电磁波不会发生偏振现象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．电磁波无法携带信息传播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分）为探究小灯泡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的伏安特性，连好图示的电路后闭合开关，通过移动变阻器的滑片，使小灯泡中的电流由零开始逐渐增大，直到小灯泡正常发光．由电流表和电压表得到的多组读数描绘出的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图象应是（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714375" cy="98996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0" t="-36" r="-50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37590" cy="89471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5" t="-40" r="-35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37590" cy="88519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5" t="-41" r="-35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37590" cy="88519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" t="-41" r="-35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37590" cy="87566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1" r="-35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分）如图所示，竖直放置的两根平行金属导轨之间接有定值电阻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，质量不能忽略的金属棒与两导轨始终保持垂直并良好接触且无摩擦，棒与导轨的电阻均不计，整个装置放在匀强磁场中，磁场方向与导轨平面垂直，棒在竖直向上的恒力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作用下加速上升的一段时间内，力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做的功与安培力做的功的代数和等于（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951865" cy="1161415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8" t="-31" r="-38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．棒的机械能增加量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．棒的动能增加量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．棒的重力势能增加量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上放出的热量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分）如图所示，带等量异号电荷的两平行金属板在真空中水平放置，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为板间同一电场线上的两点，一带电粒子（不计重力）以速度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经过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点在电场线上向下运动，且未与下板接触，一段时间后，粒子以速度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新宋体"/>
          <w:szCs w:val="21"/>
        </w:rPr>
        <w:t>折回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点．则（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180465" cy="63817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0" t="-56" r="-3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．粒子受电场力的方向一定由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指向</w:t>
      </w:r>
      <w:r>
        <w:rPr>
          <w:rFonts w:eastAsia="新宋体" w:cs="Times New Roman" w:ascii="Times New Roman" w:hAnsi="Times New Roman"/>
          <w:szCs w:val="21"/>
        </w:rPr>
        <w:t>N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．粒子在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点的速度一定比在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．粒子在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点的电势能一定比在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．电场中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点的电势一定高于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点的电势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二、不定项选择题（每小题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分，共</w:t>
      </w:r>
      <w:r>
        <w:rPr>
          <w:rFonts w:eastAsia="新宋体" w:cs="Times New Roman" w:ascii="Times New Roman" w:hAnsi="Times New Roman"/>
          <w:b/>
          <w:szCs w:val="21"/>
        </w:rPr>
        <w:t>18</w:t>
      </w:r>
      <w:r>
        <w:rPr>
          <w:rFonts w:ascii="Times New Roman" w:hAnsi="Times New Roman" w:cs="Times New Roman" w:eastAsia="新宋体"/>
          <w:b/>
          <w:szCs w:val="21"/>
        </w:rPr>
        <w:t>分．每小题给出的四个选项中，有的只有一个选项正确，有的有多个选项正确．全部选对的得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分，选错或不答的得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76225" cy="200025"/>
            <wp:effectExtent l="0" t="0" r="0" b="0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30" t="-180" r="-130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1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85750" cy="200025"/>
            <wp:effectExtent l="0" t="0" r="0" b="0"/>
            <wp:docPr id="1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26" t="-180" r="-126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He</w:t>
      </w:r>
      <w:r>
        <w:rPr>
          <w:rFonts w:ascii="Times New Roman" w:hAnsi="Times New Roman" w:cs="Times New Roman" w:eastAsia="新宋体"/>
          <w:szCs w:val="21"/>
        </w:rPr>
        <w:t>方程是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衰变方程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180975" cy="200025"/>
            <wp:effectExtent l="0" t="0" r="0" b="0"/>
            <wp:docPr id="1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99" t="-180" r="-19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85750" cy="200025"/>
            <wp:effectExtent l="0" t="0" r="0" b="0"/>
            <wp:docPr id="1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26" t="-180" r="-126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180975" cy="200025"/>
            <wp:effectExtent l="0" t="0" r="0" b="0"/>
            <wp:docPr id="1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99" t="-180" r="-19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He+</w:t>
      </w:r>
      <w:r>
        <w:rPr>
          <w:rFonts w:eastAsia="Cambria Math" w:cs="Cambria Math" w:ascii="Cambria Math" w:hAnsi="Cambria Math"/>
          <w:szCs w:val="21"/>
        </w:rPr>
        <w:t>γ</w:t>
      </w:r>
      <w:r>
        <w:rPr>
          <w:rFonts w:ascii="Times New Roman" w:hAnsi="Times New Roman" w:cs="Times New Roman" w:eastAsia="新宋体"/>
          <w:szCs w:val="21"/>
        </w:rPr>
        <w:t>是核聚变反应方程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1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20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Th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85750" cy="200025"/>
            <wp:effectExtent l="0" t="0" r="0" b="0"/>
            <wp:docPr id="21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26" t="-180" r="-126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He</w:t>
      </w:r>
      <w:r>
        <w:rPr>
          <w:rFonts w:ascii="Times New Roman" w:hAnsi="Times New Roman" w:cs="Times New Roman" w:eastAsia="新宋体"/>
          <w:szCs w:val="21"/>
        </w:rPr>
        <w:t>是核裂变反应方程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180975" cy="200025"/>
            <wp:effectExtent l="0" t="0" r="0" b="0"/>
            <wp:docPr id="22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99" t="-180" r="-19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He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333375" cy="200025"/>
            <wp:effectExtent l="0" t="0" r="0" b="0"/>
            <wp:docPr id="23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8" t="-180" r="-108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24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P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85750" cy="200025"/>
            <wp:effectExtent l="0" t="0" r="0" b="0"/>
            <wp:docPr id="25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26" t="-180" r="-126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是核人工转变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分）已知某玻璃对蓝光的折射率比对红光的折射率大，则两种光（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．在该玻璃中传播时，蓝光的速度较大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．以相同的入射角从空气斜射入该玻璃中，蓝光折射角较大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．从该玻璃中射入空气发生反射时，红光临界角较大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．用同一装置进行双缝干涉实验，蓝光的相邻条纹间距较大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分）某质点做简谐运动，其位移随时间变化的关系式为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Asin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71450" cy="400050"/>
            <wp:effectExtent l="0" t="0" r="0" b="0"/>
            <wp:docPr id="26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10" t="-90" r="-21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，则质点（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．第</w:t>
      </w:r>
      <w:r>
        <w:rPr>
          <w:rFonts w:eastAsia="新宋体" w:cs="Times New Roman" w:ascii="Times New Roman" w:hAnsi="Times New Roman"/>
          <w:szCs w:val="21"/>
        </w:rPr>
        <w:t>1s</w:t>
      </w:r>
      <w:r>
        <w:rPr>
          <w:rFonts w:ascii="Times New Roman" w:hAnsi="Times New Roman" w:cs="Times New Roman" w:eastAsia="新宋体"/>
          <w:szCs w:val="21"/>
        </w:rPr>
        <w:t>末与第</w:t>
      </w:r>
      <w:r>
        <w:rPr>
          <w:rFonts w:eastAsia="新宋体" w:cs="Times New Roman" w:ascii="Times New Roman" w:hAnsi="Times New Roman"/>
          <w:szCs w:val="21"/>
        </w:rPr>
        <w:t>3s</w:t>
      </w:r>
      <w:r>
        <w:rPr>
          <w:rFonts w:ascii="Times New Roman" w:hAnsi="Times New Roman" w:cs="Times New Roman" w:eastAsia="新宋体"/>
          <w:szCs w:val="21"/>
        </w:rPr>
        <w:t>末的位移相同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．第</w:t>
      </w:r>
      <w:r>
        <w:rPr>
          <w:rFonts w:eastAsia="新宋体" w:cs="Times New Roman" w:ascii="Times New Roman" w:hAnsi="Times New Roman"/>
          <w:szCs w:val="21"/>
        </w:rPr>
        <w:t>1s</w:t>
      </w:r>
      <w:r>
        <w:rPr>
          <w:rFonts w:ascii="Times New Roman" w:hAnsi="Times New Roman" w:cs="Times New Roman" w:eastAsia="新宋体"/>
          <w:szCs w:val="21"/>
        </w:rPr>
        <w:t>末与第</w:t>
      </w:r>
      <w:r>
        <w:rPr>
          <w:rFonts w:eastAsia="新宋体" w:cs="Times New Roman" w:ascii="Times New Roman" w:hAnsi="Times New Roman"/>
          <w:szCs w:val="21"/>
        </w:rPr>
        <w:t>3s</w:t>
      </w:r>
      <w:r>
        <w:rPr>
          <w:rFonts w:ascii="Times New Roman" w:hAnsi="Times New Roman" w:cs="Times New Roman" w:eastAsia="新宋体"/>
          <w:szCs w:val="21"/>
        </w:rPr>
        <w:t>末的速度相同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3s</w:t>
      </w:r>
      <w:r>
        <w:rPr>
          <w:rFonts w:ascii="Times New Roman" w:hAnsi="Times New Roman" w:cs="Times New Roman" w:eastAsia="新宋体"/>
          <w:szCs w:val="21"/>
        </w:rPr>
        <w:t>末至</w:t>
      </w:r>
      <w:r>
        <w:rPr>
          <w:rFonts w:eastAsia="新宋体" w:cs="Times New Roman" w:ascii="Times New Roman" w:hAnsi="Times New Roman"/>
          <w:szCs w:val="21"/>
        </w:rPr>
        <w:t>5s</w:t>
      </w:r>
      <w:r>
        <w:rPr>
          <w:rFonts w:ascii="Times New Roman" w:hAnsi="Times New Roman" w:cs="Times New Roman" w:eastAsia="新宋体"/>
          <w:szCs w:val="21"/>
        </w:rPr>
        <w:t>末的位移方向都相同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3s</w:t>
      </w:r>
      <w:r>
        <w:rPr>
          <w:rFonts w:ascii="Times New Roman" w:hAnsi="Times New Roman" w:cs="Times New Roman" w:eastAsia="新宋体"/>
          <w:szCs w:val="21"/>
        </w:rPr>
        <w:t>末至</w:t>
      </w:r>
      <w:r>
        <w:rPr>
          <w:rFonts w:eastAsia="新宋体" w:cs="Times New Roman" w:ascii="Times New Roman" w:hAnsi="Times New Roman"/>
          <w:szCs w:val="21"/>
        </w:rPr>
        <w:t>5s</w:t>
      </w:r>
      <w:r>
        <w:rPr>
          <w:rFonts w:ascii="Times New Roman" w:hAnsi="Times New Roman" w:cs="Times New Roman" w:eastAsia="新宋体"/>
          <w:szCs w:val="21"/>
        </w:rPr>
        <w:t>末的速度方向都相同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三、实验题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所示，单匝矩形闭合导线框</w:t>
      </w:r>
      <w:r>
        <w:rPr>
          <w:rFonts w:eastAsia="新宋体" w:cs="Times New Roman" w:ascii="Times New Roman" w:hAnsi="Times New Roman"/>
          <w:szCs w:val="21"/>
        </w:rPr>
        <w:t>abcd</w:t>
      </w:r>
      <w:r>
        <w:rPr>
          <w:rFonts w:ascii="Times New Roman" w:hAnsi="Times New Roman" w:cs="Times New Roman" w:eastAsia="新宋体"/>
          <w:szCs w:val="21"/>
        </w:rPr>
        <w:t>全部处于磁感应强度为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的水平匀强磁场中，线框面积为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，电阻为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．线框绕与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边重合的竖直固定转轴以角速度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匀速转动，线框中感应电流的有效值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．线框从中性面开始转过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85725" cy="400050"/>
            <wp:effectExtent l="0" t="0" r="0" b="0"/>
            <wp:docPr id="27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420" t="-90" r="-4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的过程中，通过导线横截面的电荷量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为简单欧姆表原理示意图，其中电流表的满偏电流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300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，内阻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100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，可变电阻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的最大阻值为</w:t>
      </w:r>
      <w:r>
        <w:rPr>
          <w:rFonts w:eastAsia="新宋体" w:cs="Times New Roman" w:ascii="Times New Roman" w:hAnsi="Times New Roman"/>
          <w:szCs w:val="21"/>
        </w:rPr>
        <w:t>10k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，电池的电动势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1.5V</w:t>
      </w:r>
      <w:r>
        <w:rPr>
          <w:rFonts w:ascii="Times New Roman" w:hAnsi="Times New Roman" w:cs="Times New Roman" w:eastAsia="新宋体"/>
          <w:szCs w:val="21"/>
        </w:rPr>
        <w:t>，内阻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，图中与接线柱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相连的表笔颜色应是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色，接正确使用方法测量电阻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的阻值时，指针指在刻度盘的正中央，则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．若该欧姆表使用一段时间后，电池电动势变小，内阻变大，但此表仍能调零，按正确使用方法再测上述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其测量结果与原结果相比较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（填“变大”、“变小”或“不变”）．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）如图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所示，将打点计时器固定在铁架台上，使重物带动纸带从静止开始自由下落，利用此装置可以测定重力和速度．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所需器材有打点计时器（带导线）、纸带、复写纸、带铁夹的铁架台和带夹子的重物，此外还需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（填字母代号）中的器材．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．直流电源、天平及砝码</w:t>
      </w:r>
      <w:r>
        <w:rPr>
          <w:rFonts w:ascii="Times New Roman" w:hAnsi="Times New Roman" w:cs="Times New Roman" w:eastAsia="Times New Roman"/>
          <w:szCs w:val="21"/>
        </w:rPr>
        <w:t xml:space="preserve">     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．直流电源、毫米刻度尺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．交流电源、天平及砝码</w:t>
      </w:r>
      <w:r>
        <w:rPr>
          <w:rFonts w:ascii="Times New Roman" w:hAnsi="Times New Roman" w:cs="Times New Roman" w:eastAsia="Times New Roman"/>
          <w:szCs w:val="21"/>
        </w:rPr>
        <w:t xml:space="preserve">     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．交流电源、毫米刻度尺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通过作图象的方法可以剔除偶然误差较大的数据，提高实验的准确程度．为使图线的斜率等于重力加速度，除作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图象外，还可作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图象，其纵轴表示的是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，横轴表示的是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573145" cy="1496060"/>
            <wp:effectExtent l="0" t="0" r="0" b="0"/>
            <wp:docPr id="2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0" t="-24" r="-1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四、简答题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0.3kg</w:t>
      </w:r>
      <w:r>
        <w:rPr>
          <w:rFonts w:ascii="Times New Roman" w:hAnsi="Times New Roman" w:cs="Times New Roman" w:eastAsia="新宋体"/>
          <w:szCs w:val="21"/>
        </w:rPr>
        <w:t>的小车静止在光滑的水平面上，车长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1.5m</w:t>
      </w:r>
      <w:r>
        <w:rPr>
          <w:rFonts w:ascii="Times New Roman" w:hAnsi="Times New Roman" w:cs="Times New Roman" w:eastAsia="新宋体"/>
          <w:szCs w:val="21"/>
        </w:rPr>
        <w:t>，现有质量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0.2kg</w:t>
      </w:r>
      <w:r>
        <w:rPr>
          <w:rFonts w:ascii="Times New Roman" w:hAnsi="Times New Roman" w:cs="Times New Roman" w:eastAsia="新宋体"/>
          <w:szCs w:val="21"/>
        </w:rPr>
        <w:t>可视为质点的物块，以水平向右的速度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2m/s</w:t>
      </w:r>
      <w:r>
        <w:rPr>
          <w:rFonts w:ascii="Times New Roman" w:hAnsi="Times New Roman" w:cs="Times New Roman" w:eastAsia="新宋体"/>
          <w:szCs w:val="21"/>
        </w:rPr>
        <w:t>从左端滑上小车，最后在车面上某处与小车保持相对静止。物块与车面间的动摩擦因数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</w:t>
      </w:r>
      <w:r>
        <w:rPr>
          <w:rFonts w:ascii="Times New Roman" w:hAnsi="Times New Roman" w:cs="Times New Roman" w:eastAsia="新宋体"/>
          <w:szCs w:val="21"/>
        </w:rPr>
        <w:t>，取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10m/s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）物块在车面上滑行的时间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）要使物块不从小车右端滑出，物块滑上小车左端的速度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不超过多少？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10335" cy="371475"/>
            <wp:effectExtent l="0" t="0" r="0" b="0"/>
            <wp:docPr id="2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6" t="-97" r="-26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分）如图所示，直角坐标系</w:t>
      </w:r>
      <w:r>
        <w:rPr>
          <w:rFonts w:eastAsia="新宋体" w:cs="Times New Roman" w:ascii="Times New Roman" w:hAnsi="Times New Roman"/>
          <w:szCs w:val="21"/>
        </w:rPr>
        <w:t>xOy</w:t>
      </w:r>
      <w:r>
        <w:rPr>
          <w:rFonts w:ascii="Times New Roman" w:hAnsi="Times New Roman" w:cs="Times New Roman" w:eastAsia="新宋体"/>
          <w:szCs w:val="21"/>
        </w:rPr>
        <w:t>位于竖直平面内，在水平的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轴下方存在匀强磁场和匀强电场，磁场的磁感应为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，方向垂直</w:t>
      </w:r>
      <w:r>
        <w:rPr>
          <w:rFonts w:eastAsia="新宋体" w:cs="Times New Roman" w:ascii="Times New Roman" w:hAnsi="Times New Roman"/>
          <w:szCs w:val="21"/>
        </w:rPr>
        <w:t>xOy</w:t>
      </w:r>
      <w:r>
        <w:rPr>
          <w:rFonts w:ascii="Times New Roman" w:hAnsi="Times New Roman" w:cs="Times New Roman" w:eastAsia="新宋体"/>
          <w:szCs w:val="21"/>
        </w:rPr>
        <w:t>平面向里，电场线平行于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轴。一质量为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、电荷量为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的带正电的小球，从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轴上的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点水平向右抛出，经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轴上的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点进入电场和磁场，恰能做匀速圆周运动，从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轴上的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点第一次离开电场和磁场，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之间的距离为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，小球过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点时的速度方向与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轴的方向夹角为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．不计空气阻力，重力加速度为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）电场强度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的大小和方向；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）小球从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点抛出时初速度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的大小；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点到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轴的高度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91310" cy="1266190"/>
            <wp:effectExtent l="0" t="0" r="0" b="0"/>
            <wp:docPr id="3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3" t="-28" r="-23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2008</w:t>
      </w:r>
      <w:r>
        <w:rPr>
          <w:rFonts w:ascii="Times New Roman" w:hAnsi="Times New Roman" w:cs="Times New Roman" w:eastAsia="新宋体"/>
          <w:szCs w:val="21"/>
        </w:rPr>
        <w:t>年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月，天文学家们通过观测的数据确认了银河系中央的黑洞“人马座</w:t>
      </w:r>
      <w:r>
        <w:rPr>
          <w:rFonts w:eastAsia="新宋体" w:cs="Times New Roman" w:ascii="Times New Roman" w:hAnsi="Times New Roman"/>
          <w:szCs w:val="21"/>
        </w:rPr>
        <w:t>A*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的质量与太阳质量的倍数关系．研究发现，有一星体</w:t>
      </w:r>
      <w:r>
        <w:rPr>
          <w:rFonts w:eastAsia="新宋体" w:cs="Times New Roman" w:ascii="Times New Roman" w:hAnsi="Times New Roman"/>
          <w:szCs w:val="21"/>
        </w:rPr>
        <w:t>S2</w:t>
      </w:r>
      <w:r>
        <w:rPr>
          <w:rFonts w:ascii="Times New Roman" w:hAnsi="Times New Roman" w:cs="Times New Roman" w:eastAsia="新宋体"/>
          <w:szCs w:val="21"/>
        </w:rPr>
        <w:t>绕人马座</w:t>
      </w:r>
      <w:r>
        <w:rPr>
          <w:rFonts w:eastAsia="新宋体" w:cs="Times New Roman" w:ascii="Times New Roman" w:hAnsi="Times New Roman"/>
          <w:szCs w:val="21"/>
        </w:rPr>
        <w:t>A*</w:t>
      </w:r>
      <w:r>
        <w:rPr>
          <w:rFonts w:ascii="Times New Roman" w:hAnsi="Times New Roman" w:cs="Times New Roman" w:eastAsia="新宋体"/>
          <w:szCs w:val="21"/>
        </w:rPr>
        <w:t>做椭圆运动，其轨道半长轴为</w:t>
      </w:r>
      <w:r>
        <w:rPr>
          <w:rFonts w:eastAsia="新宋体" w:cs="Times New Roman" w:ascii="Times New Roman" w:hAnsi="Times New Roman"/>
          <w:szCs w:val="21"/>
        </w:rPr>
        <w:t>9.50×10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天文单位（地球公转轨道的半径为一个天文单位），人马座</w:t>
      </w:r>
      <w:r>
        <w:rPr>
          <w:rFonts w:eastAsia="新宋体" w:cs="Times New Roman" w:ascii="Times New Roman" w:hAnsi="Times New Roman"/>
          <w:szCs w:val="21"/>
        </w:rPr>
        <w:t>A*</w:t>
      </w:r>
      <w:r>
        <w:rPr>
          <w:rFonts w:ascii="Times New Roman" w:hAnsi="Times New Roman" w:cs="Times New Roman" w:eastAsia="新宋体"/>
          <w:szCs w:val="21"/>
        </w:rPr>
        <w:t>就处在该椭圆的一个焦点上．观测得到</w:t>
      </w:r>
      <w:r>
        <w:rPr>
          <w:rFonts w:eastAsia="新宋体" w:cs="Times New Roman" w:ascii="Times New Roman" w:hAnsi="Times New Roman"/>
          <w:szCs w:val="21"/>
        </w:rPr>
        <w:t>S2</w:t>
      </w:r>
      <w:r>
        <w:rPr>
          <w:rFonts w:ascii="Times New Roman" w:hAnsi="Times New Roman" w:cs="Times New Roman" w:eastAsia="新宋体"/>
          <w:szCs w:val="21"/>
        </w:rPr>
        <w:t>星的运行周期为</w:t>
      </w:r>
      <w:r>
        <w:rPr>
          <w:rFonts w:eastAsia="新宋体" w:cs="Times New Roman" w:ascii="Times New Roman" w:hAnsi="Times New Roman"/>
          <w:szCs w:val="21"/>
        </w:rPr>
        <w:t>15.2</w:t>
      </w:r>
      <w:r>
        <w:rPr>
          <w:rFonts w:ascii="Times New Roman" w:hAnsi="Times New Roman" w:cs="Times New Roman" w:eastAsia="新宋体"/>
          <w:szCs w:val="21"/>
        </w:rPr>
        <w:t>年．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）若将</w:t>
      </w:r>
      <w:r>
        <w:rPr>
          <w:rFonts w:eastAsia="新宋体" w:cs="Times New Roman" w:ascii="Times New Roman" w:hAnsi="Times New Roman"/>
          <w:szCs w:val="21"/>
        </w:rPr>
        <w:t>S2</w:t>
      </w:r>
      <w:r>
        <w:rPr>
          <w:rFonts w:ascii="Times New Roman" w:hAnsi="Times New Roman" w:cs="Times New Roman" w:eastAsia="新宋体"/>
          <w:szCs w:val="21"/>
        </w:rPr>
        <w:t>星的运行轨道视为半径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9.50×10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天文单位的圆轨道，试估算人马座</w:t>
      </w:r>
      <w:r>
        <w:rPr>
          <w:rFonts w:eastAsia="新宋体" w:cs="Times New Roman" w:ascii="Times New Roman" w:hAnsi="Times New Roman"/>
          <w:szCs w:val="21"/>
        </w:rPr>
        <w:t>A*</w:t>
      </w:r>
      <w:r>
        <w:rPr>
          <w:rFonts w:ascii="Times New Roman" w:hAnsi="Times New Roman" w:cs="Times New Roman" w:eastAsia="新宋体"/>
          <w:szCs w:val="21"/>
        </w:rPr>
        <w:t>的质量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是太阳质量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 w:eastAsia="新宋体"/>
          <w:szCs w:val="21"/>
        </w:rPr>
        <w:t>的多少倍（结果保留一位有效数字）；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）黑洞的第二宇宙速度极大，处于黑洞表面的粒子即使以光速运动，其具有的动能也不足以克服黑洞对它的引力束缚．由于引力的作用，黑洞表面处质量为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的粒子具有势能为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G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28600" cy="400050"/>
            <wp:effectExtent l="0" t="0" r="0" b="0"/>
            <wp:docPr id="31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8" t="-90" r="-158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（设粒子在离黑洞无限远处的势能为零），式中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分别表示黑洞的质量和半径．已知引力常量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6.7×10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11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/kg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，光速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3.0×10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8</w:t>
      </w:r>
      <w:r>
        <w:rPr>
          <w:rFonts w:eastAsia="新宋体" w:cs="Times New Roman" w:ascii="Times New Roman" w:hAnsi="Times New Roman"/>
          <w:szCs w:val="21"/>
        </w:rPr>
        <w:t>m/s</w:t>
      </w:r>
      <w:r>
        <w:rPr>
          <w:rFonts w:ascii="Times New Roman" w:hAnsi="Times New Roman" w:cs="Times New Roman" w:eastAsia="新宋体"/>
          <w:szCs w:val="21"/>
        </w:rPr>
        <w:t>，太阳质量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2.0×10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30</w:t>
      </w:r>
      <w:r>
        <w:rPr>
          <w:rFonts w:eastAsia="新宋体" w:cs="Times New Roman" w:ascii="Times New Roman" w:hAnsi="Times New Roman"/>
          <w:szCs w:val="21"/>
        </w:rPr>
        <w:t>kg</w:t>
      </w:r>
      <w:r>
        <w:rPr>
          <w:rFonts w:ascii="Times New Roman" w:hAnsi="Times New Roman" w:cs="Times New Roman" w:eastAsia="新宋体"/>
          <w:szCs w:val="21"/>
        </w:rPr>
        <w:t>，太阳半径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7.0×10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8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，不考虑相对论效应，利用上问结果，在经典力学范围内求人马座</w:t>
      </w:r>
      <w:r>
        <w:rPr>
          <w:rFonts w:eastAsia="新宋体" w:cs="Times New Roman" w:ascii="Times New Roman" w:hAnsi="Times New Roman"/>
          <w:szCs w:val="21"/>
        </w:rPr>
        <w:t>A*</w:t>
      </w:r>
      <w:r>
        <w:rPr>
          <w:rFonts w:ascii="Times New Roman" w:hAnsi="Times New Roman" w:cs="Times New Roman" w:eastAsia="新宋体"/>
          <w:szCs w:val="21"/>
        </w:rPr>
        <w:t>的半径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与太阳半径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g</w:t>
      </w:r>
      <w:r>
        <w:rPr>
          <w:rFonts w:ascii="Times New Roman" w:hAnsi="Times New Roman" w:cs="Times New Roman" w:eastAsia="新宋体"/>
          <w:szCs w:val="21"/>
        </w:rPr>
        <w:t>之比应小于多少（结果按四舍五入保留整数）．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15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fontTable" Target="fontTable.xml"/><Relationship Id="rId3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2019-05-08T13:45:00Z</dcterms:created>
  <dc:creator>淘宝店：品优教学</dc:creator>
  <dc:description/>
  <cp:keywords/>
  <dc:language>en-US</dc:language>
  <cp:lastModifiedBy>胡 世建</cp:lastModifiedBy>
  <dcterms:modified xsi:type="dcterms:W3CDTF">2019-05-08T22:46:00Z</dcterms:modified>
  <cp:revision>3</cp:revision>
  <dc:subject/>
  <dc:title/>
</cp:coreProperties>
</file>