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2014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分．每小题只有一个选项符合题意．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分）如图所示，一正方形线圈的匝数为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，边长为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，线圈平面与匀强磁场垂直，且一半处在磁场中．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在△</w:t>
      </w:r>
      <w:r>
        <w:rPr>
          <w:rFonts w:eastAsia="新宋体" w:cs="Times New Roman" w:ascii="Times New Roman" w:hAnsi="Times New Roman"/>
          <w:szCs w:val="21"/>
        </w:rPr>
        <w:t xml:space="preserve">t </w:t>
      </w:r>
      <w:r>
        <w:rPr>
          <w:rFonts w:ascii="Times New Roman" w:hAnsi="Times New Roman" w:cs="Times New Roman" w:eastAsia="新宋体"/>
          <w:szCs w:val="21"/>
        </w:rPr>
        <w:t>时间内，磁感应强度的方向不变，大小由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 xml:space="preserve">B </w:t>
      </w:r>
      <w:r>
        <w:rPr>
          <w:rFonts w:ascii="Times New Roman" w:hAnsi="Times New Roman" w:cs="Times New Roman" w:eastAsia="新宋体"/>
          <w:szCs w:val="21"/>
        </w:rPr>
        <w:t>均匀地增大到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3B</w:t>
      </w:r>
      <w:r>
        <w:rPr>
          <w:rFonts w:ascii="Times New Roman" w:hAnsi="Times New Roman" w:cs="Times New Roman" w:eastAsia="新宋体"/>
          <w:szCs w:val="21"/>
        </w:rPr>
        <w:t>．在此过程中，线圈中产生的感应电动势为（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47115" cy="100901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36" r="-34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238125" cy="400050"/>
            <wp:effectExtent l="0" t="0" r="0" b="0"/>
            <wp:docPr id="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1" t="-90" r="-15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323850" cy="400050"/>
            <wp:effectExtent l="0" t="0" r="0" b="0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323850" cy="400050"/>
            <wp:effectExtent l="0" t="0" r="0" b="0"/>
            <wp:docPr id="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390525" cy="400050"/>
            <wp:effectExtent l="0" t="0" r="0" b="0"/>
            <wp:docPr id="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2" t="-90" r="-9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分）已知地球的质量约为火星质量的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倍，地球的半径约为火星半径的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倍，则航天器在火星表面附近绕火星做匀速圆周运动的速率约为（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3.5km/s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5.0km/s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17.7km/s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35.2km/s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分）远距离输电的原理图如图所示，升压变压器原、副线圈的匝数分别为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，电压分别为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，电流分别为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，输电线上的电阻为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，变压器为理想变压器，则下列关系式中正确的是（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706370" cy="704850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51" r="-1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457200" cy="400050"/>
            <wp:effectExtent l="0" t="0" r="0" b="0"/>
            <wp:docPr id="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9" t="-90" r="-7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85750" cy="400050"/>
            <wp:effectExtent l="0" t="0" r="0" b="0"/>
            <wp:docPr id="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6" t="-90" r="-12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R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分）如图所示，一圆环上均匀分布着正电荷，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轴垂直于环面且过圆心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，下列关于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轴上的电场强度和电势的说法中正确的是（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04265" cy="723900"/>
            <wp:effectExtent l="0" t="0" r="0" b="0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点的电场强度为零，电势最低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点的电场强度为零，电势最高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轴正方向，电场强度减小，电势升高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轴正方向，电场强度增大，电势降低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分）一汽车从静止开始做匀加速直线运动，然后刹车做匀减速直线运动，直到停止。下列速度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和位移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的关系图象中，能描述该过程的是（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42340" cy="88519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8" t="-41" r="-3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61390" cy="904240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" t="-40" r="-3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09015" cy="932815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6" t="-39" r="-3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51865" cy="885190"/>
            <wp:effectExtent l="0" t="0" r="0" b="0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8" t="-41" r="-3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分，每小题有多个选项符合题意，全都选对的得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分）为了验证平抛运动的小球在竖直方向上做自由落体运动，用如图所示的装置进行试验，小锤打击弹性金属片，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球水平抛出，同时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球被松开，自由下落，关于该实验，下列说法中正确的是（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91285" cy="1410335"/>
            <wp:effectExtent l="0" t="0" r="0" b="0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．两球的质量应相等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．两球应同时落地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．应改变装置的高度，多次实验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．实验也能说明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球在水平方向上做匀速直线运动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分）如图所示，在线圈上端放置一盛有冷水的金属杯，现接通交流电源，过了几分钟，杯内的水沸腾起来。若要缩短上述加热时间，下列措施可行的有（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96035" cy="1256665"/>
            <wp:effectExtent l="0" t="0" r="0" b="0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8" t="-29" r="-2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．增加线圈的匝数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．提高交流电源的频率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．将金属杯换为瓷杯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．取走线圈中的铁芯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两物块的质量分别为</w:t>
      </w:r>
      <w:r>
        <w:rPr>
          <w:rFonts w:eastAsia="新宋体" w:cs="Times New Roman" w:ascii="Times New Roman" w:hAnsi="Times New Roman"/>
          <w:szCs w:val="21"/>
        </w:rPr>
        <w:t>2m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，静止叠放在水平地面上，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间的动摩擦因数为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与地面间的动摩擦因数为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，最大静摩擦力等于滑动摩擦力，重力加速度为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，现对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施加一水平拉力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62760" cy="771525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0" t="-47" r="-20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都相对地面静止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F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9550" cy="400050"/>
            <wp:effectExtent l="0" t="0" r="0" b="0"/>
            <wp:docPr id="1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的加速度为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g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相对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滑动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．无论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为何值，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的加速度不会超过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g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分）如图所示，导电物质为电子的霍尔元件位于两串联线圈之间，线圈中电流为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，线圈间产生匀强磁场，磁感应强度大小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成正比，方向垂直于霍尔元件的两侧面，此时通过霍尔元件的电流为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 w:eastAsia="新宋体"/>
          <w:szCs w:val="21"/>
        </w:rPr>
        <w:t>，与其前后表面相连的电压表测出的霍尔电压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 w:eastAsia="新宋体"/>
          <w:szCs w:val="21"/>
        </w:rPr>
        <w:t>满足：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19075" cy="400050"/>
            <wp:effectExtent l="0" t="0" r="0" b="0"/>
            <wp:docPr id="2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64" t="-90" r="-16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，式中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为霍尔系数，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为霍尔元件两侧面间的距离，电阻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远大于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 w:eastAsia="新宋体"/>
          <w:szCs w:val="21"/>
        </w:rPr>
        <w:t>，霍尔元件的电阻可以忽略，则（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39670" cy="1457960"/>
            <wp:effectExtent l="0" t="0" r="0" b="0"/>
            <wp:docPr id="2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5" t="-25" r="-1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．霍尔元件前表面的电势低于后表面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．若电源的正负极对调，电压表将反偏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成正比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．电压表的示数与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 w:eastAsia="新宋体"/>
          <w:szCs w:val="21"/>
        </w:rPr>
        <w:t>消耗的电功率成正比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三、简答题：本题分必做题（第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题）和选做题（第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题）两部分，共计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分，请将解答填写在答题卡相应的位置．【必做题】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分）某同学通过实验测量一种合金的电阻率。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）用螺旋测微器测量合金丝的直径，为防止读数时测微螺杆发生转动，读数前应先旋紧图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所示的部件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），从图中的示数可读出合金丝的直径为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所示是测量合金丝电阻的电路，相关器材的规格已在图中标出，合上开关，将滑动变阻器的滑片移到最左端的过程中，发现电压表和电流表的指针只在图示位置发生很小的变化，由此可以推断：电路中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（选填图中表示连线柱的数字）之间出现了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（选填“短路”或“断路”）。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）在电路故障被排除后，调节滑动变阻器，读出电压表和电流表的示数分别为</w:t>
      </w:r>
      <w:r>
        <w:rPr>
          <w:rFonts w:eastAsia="新宋体" w:cs="Times New Roman" w:ascii="Times New Roman" w:hAnsi="Times New Roman"/>
          <w:szCs w:val="21"/>
        </w:rPr>
        <w:t>2.23V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38mA</w:t>
      </w:r>
      <w:r>
        <w:rPr>
          <w:rFonts w:ascii="Times New Roman" w:hAnsi="Times New Roman" w:cs="Times New Roman" w:eastAsia="新宋体"/>
          <w:szCs w:val="21"/>
        </w:rPr>
        <w:t>，由此，该同学算出接入电路部分的合金丝的阻值为</w:t>
      </w:r>
      <w:r>
        <w:rPr>
          <w:rFonts w:eastAsia="新宋体" w:cs="Times New Roman" w:ascii="Times New Roman" w:hAnsi="Times New Roman"/>
          <w:szCs w:val="21"/>
        </w:rPr>
        <w:t>58.7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，为了更准确的测出合金丝的阻值，在不更换实验器材的条件下，对实验应作怎样的改进？请写出两条建议。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650105" cy="2134235"/>
            <wp:effectExtent l="0" t="0" r="0" b="0"/>
            <wp:docPr id="2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分）小明通过实验验证力的平行四边形定则。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点为橡皮筋被拉伸后伸长到的位置，两弹簧测力计共同作用时，拉力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的方向分别过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点；一个弹簧测力计拉橡皮筋时，拉力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的方向过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点，三个力的大小分别为：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3.30N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3.85N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4.25N</w:t>
      </w:r>
      <w:r>
        <w:rPr>
          <w:rFonts w:ascii="Times New Roman" w:hAnsi="Times New Roman" w:cs="Times New Roman" w:eastAsia="新宋体"/>
          <w:szCs w:val="21"/>
        </w:rPr>
        <w:t>．请根据图中给出的标度作图求出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的合力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）仔细分析实验，小明怀疑实验中的橡皮筋被多次拉伸后弹性发生了变化，影响实验结果，他用弹簧测力计先后两次将橡皮筋拉伸到相同长度，发现读数不相同，于是进一步探究了拉伸过程对橡皮筋弹性的影响。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实验装置如图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所示，将一张白纸固定在竖直放置的木板上，橡皮筋的上端固定与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点，下端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挂一重物，用与白纸平行的水平力缓慢地移动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，在白纸上记录下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的轨迹。重复上述过程，再次记录下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的轨迹。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两次实验记录的轨迹如图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所示，过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点作一条直线与轨迹交于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两点，则实验中橡皮筋分别被拉伸到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时所受拉力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的大小关系为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）根据（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）中的实验，可以得出的实验结果有哪些？（填写选项前的字母）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）橡皮筋的长度与受到的拉力成正比；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）两次受到的拉力相同时，橡皮筋第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次的长度较长；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）两次被拉伸到相同长度时，橡皮筋第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次受到的拉力较大；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）两次受到的拉力相同时，拉力越大，橡皮筋两次的长度之差越大。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）根据小明的上述实验探究，请对验证力的平行四边形定则实验提出两点注意事项。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954905" cy="2010410"/>
            <wp:effectExtent l="0" t="0" r="0" b="0"/>
            <wp:docPr id="2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7" t="-18" r="-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四、选做题、本题包括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C</w:t>
      </w:r>
      <w:r>
        <w:rPr>
          <w:rFonts w:ascii="Times New Roman" w:hAnsi="Times New Roman" w:cs="Times New Roman" w:eastAsia="新宋体"/>
          <w:b/>
          <w:szCs w:val="21"/>
        </w:rPr>
        <w:t>三小题，请选定其中两小题，并在相应的答题区域内作答，若多做，则按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两小题评分．</w:t>
      </w:r>
      <w:r>
        <w:rPr>
          <w:rFonts w:eastAsia="新宋体" w:cs="Times New Roman" w:ascii="Times New Roman" w:hAnsi="Times New Roman"/>
          <w:b/>
          <w:szCs w:val="21"/>
        </w:rPr>
        <w:t>A.</w:t>
      </w:r>
      <w:r>
        <w:rPr>
          <w:rFonts w:ascii="Times New Roman" w:hAnsi="Times New Roman" w:cs="Times New Roman" w:eastAsia="新宋体"/>
          <w:b/>
          <w:szCs w:val="21"/>
        </w:rPr>
        <w:t>【选修</w:t>
      </w:r>
      <w:r>
        <w:rPr>
          <w:rFonts w:eastAsia="新宋体" w:cs="Times New Roman" w:ascii="Times New Roman" w:hAnsi="Times New Roman"/>
          <w:b/>
          <w:szCs w:val="21"/>
        </w:rPr>
        <w:t>3-3</w:t>
      </w:r>
      <w:r>
        <w:rPr>
          <w:rFonts w:ascii="Times New Roman" w:hAnsi="Times New Roman" w:cs="Times New Roman" w:eastAsia="新宋体"/>
          <w:b/>
          <w:szCs w:val="21"/>
        </w:rPr>
        <w:t>】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一种海浪发电机的气室如图所示，工作时，活塞随海浪上升活下降，改变气室中空气的压强，从而驱动进气阀门和出气阀门打开或关闭，气室先后经历吸入、压缩和排出空气的过程，推动出气口处的装置发电，气室中的空气可视为理想气体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）下列对理想气体的理解，正确的有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）理想气体实际上并不存在，只是一种理想模型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）只要气体的压强不是很高就可视为理想气体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）一定质量的某种理想气体的内能与温度、体积都有关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）在任何温度、任何压强下，理想气体都遵循气体的实验定律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）压缩过程中，两个阀门均关闭，若此过程中，气室中的气体与外界无热量交换，内能增加了</w:t>
      </w:r>
      <w:r>
        <w:rPr>
          <w:rFonts w:eastAsia="新宋体" w:cs="Times New Roman" w:ascii="Times New Roman" w:hAnsi="Times New Roman"/>
          <w:szCs w:val="21"/>
        </w:rPr>
        <w:t>3.4×10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，则该气体的分子平均动能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（选填“增大”“减小”或“不变”），活塞对该气体所做的功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（选填“大于”“小于”或“等于”）</w:t>
      </w:r>
      <w:r>
        <w:rPr>
          <w:rFonts w:eastAsia="新宋体" w:cs="Times New Roman" w:ascii="Times New Roman" w:hAnsi="Times New Roman"/>
          <w:szCs w:val="21"/>
        </w:rPr>
        <w:t>3.4×10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）上述过程中，气体刚被压缩时的温度为</w:t>
      </w:r>
      <w:r>
        <w:rPr>
          <w:rFonts w:eastAsia="新宋体" w:cs="Times New Roman" w:ascii="Times New Roman" w:hAnsi="Times New Roman"/>
          <w:szCs w:val="21"/>
        </w:rPr>
        <w:t>27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，体积为</w:t>
      </w:r>
      <w:r>
        <w:rPr>
          <w:rFonts w:eastAsia="新宋体" w:cs="Times New Roman" w:ascii="Times New Roman" w:hAnsi="Times New Roman"/>
          <w:szCs w:val="21"/>
        </w:rPr>
        <w:t>0.224m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</w:rPr>
        <w:t>，压强为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个标准大气压，已知</w:t>
      </w:r>
      <w:r>
        <w:rPr>
          <w:rFonts w:eastAsia="新宋体" w:cs="Times New Roman" w:ascii="Times New Roman" w:hAnsi="Times New Roman"/>
          <w:szCs w:val="21"/>
        </w:rPr>
        <w:t>1 mol</w:t>
      </w:r>
      <w:r>
        <w:rPr>
          <w:rFonts w:ascii="Times New Roman" w:hAnsi="Times New Roman" w:cs="Times New Roman" w:eastAsia="新宋体"/>
          <w:szCs w:val="21"/>
        </w:rPr>
        <w:t>气体在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个标准大气压、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时的体积为</w:t>
      </w:r>
      <w:r>
        <w:rPr>
          <w:rFonts w:eastAsia="新宋体" w:cs="Times New Roman" w:ascii="Times New Roman" w:hAnsi="Times New Roman"/>
          <w:szCs w:val="21"/>
        </w:rPr>
        <w:t>22.4L</w:t>
      </w:r>
      <w:r>
        <w:rPr>
          <w:rFonts w:ascii="Times New Roman" w:hAnsi="Times New Roman" w:cs="Times New Roman" w:eastAsia="新宋体"/>
          <w:szCs w:val="21"/>
        </w:rPr>
        <w:t>，阿伏伽德罗常数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6.02×10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，计算此时气室中气体的分子数（计算结果保留一位有效数字）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143760" cy="1448435"/>
            <wp:effectExtent l="0" t="0" r="0" b="0"/>
            <wp:docPr id="2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B.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3-4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分）某同学用单色光进行双缝干涉实验，在屏上观察到图甲所示的条纹，仅改变一个实验条件后，观察到的条纹如图乙所示，他改变的实验条件可能是（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951865" cy="856615"/>
            <wp:effectExtent l="0" t="0" r="0" b="0"/>
            <wp:docPr id="2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8" t="-42" r="-38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．减小光源到单缝的距离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．减小双缝之间的距离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．减小双缝到光屏之间的距离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．换用频率更高的单色光源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在“探究单摆的周期与摆长的关系”实验中，某同学准备好相关实验器材后，把单摆从平衡位置拉开一个很小的角度后释放，同时按下秒表开始计时，当单摆再次回到释放位置时停止计时，将记录的这段时间作为单摆的周期．以上操作中有不妥之处，请对其中两处加以改正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Morpho</w:t>
      </w:r>
      <w:r>
        <w:rPr>
          <w:rFonts w:ascii="Times New Roman" w:hAnsi="Times New Roman" w:cs="Times New Roman" w:eastAsia="新宋体"/>
          <w:szCs w:val="21"/>
        </w:rPr>
        <w:t>蝴蝶的翅膀在阳光的照射下呈现处闪亮耀眼的蓝色光芒，这是因为光照射到翅膀的鳞片上发生了干涉，电子显微镜下鳞片结构的示意图如图．一束光以入射角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点入射，经过折射和反射后从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点出射．设鳞片的折射率为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，厚度为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，两片之间空气层厚度为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，取光在空气中的速度为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，求光从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所需的时间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29410" cy="808990"/>
            <wp:effectExtent l="0" t="0" r="0" b="0"/>
            <wp:docPr id="2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2" t="-44" r="-2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五、选修</w:t>
      </w:r>
      <w:r>
        <w:rPr>
          <w:rFonts w:eastAsia="新宋体" w:cs="Times New Roman" w:ascii="Times New Roman" w:hAnsi="Times New Roman"/>
          <w:b/>
          <w:szCs w:val="21"/>
        </w:rPr>
        <w:t>3-5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．已知钙和钾的截止频率分别为</w:t>
      </w:r>
      <w:r>
        <w:rPr>
          <w:rFonts w:eastAsia="新宋体" w:cs="Times New Roman" w:ascii="Times New Roman" w:hAnsi="Times New Roman"/>
          <w:szCs w:val="21"/>
        </w:rPr>
        <w:t>7.73×10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14</w:t>
      </w:r>
      <w:r>
        <w:rPr>
          <w:rFonts w:eastAsia="新宋体" w:cs="Times New Roman" w:ascii="Times New Roman" w:hAnsi="Times New Roman"/>
          <w:szCs w:val="21"/>
        </w:rPr>
        <w:t>Hz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5.44×10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14</w:t>
      </w:r>
      <w:r>
        <w:rPr>
          <w:rFonts w:eastAsia="新宋体" w:cs="Times New Roman" w:ascii="Times New Roman" w:hAnsi="Times New Roman"/>
          <w:szCs w:val="21"/>
        </w:rPr>
        <w:t>Hz</w:t>
      </w:r>
      <w:r>
        <w:rPr>
          <w:rFonts w:ascii="Times New Roman" w:hAnsi="Times New Roman" w:cs="Times New Roman" w:eastAsia="新宋体"/>
          <w:szCs w:val="21"/>
        </w:rPr>
        <w:t>，在某种单色光的照射下两种金属均发生光电效应，比较它们表面逸出的具有最大初动能的光电子，钙逸出的光电子具有较大的（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．波长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．频率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．能量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．动量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．氡</w:t>
      </w:r>
      <w:r>
        <w:rPr>
          <w:rFonts w:eastAsia="新宋体" w:cs="Times New Roman" w:ascii="Times New Roman" w:hAnsi="Times New Roman"/>
          <w:szCs w:val="21"/>
        </w:rPr>
        <w:t>222</w:t>
      </w:r>
      <w:r>
        <w:rPr>
          <w:rFonts w:ascii="Times New Roman" w:hAnsi="Times New Roman" w:cs="Times New Roman" w:eastAsia="新宋体"/>
          <w:szCs w:val="21"/>
        </w:rPr>
        <w:t>是一种天然放射性气体，被吸入后，会对人的呼吸系统造成辐射损伤，它是世界卫生组织公布的主要环境致癌物质之一，其衰变方程是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Rn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9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Po+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．已知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30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Rn</w:t>
      </w:r>
      <w:r>
        <w:rPr>
          <w:rFonts w:ascii="Times New Roman" w:hAnsi="Times New Roman" w:cs="Times New Roman" w:eastAsia="新宋体"/>
          <w:szCs w:val="21"/>
        </w:rPr>
        <w:t>的半衰期约为</w:t>
      </w:r>
      <w:r>
        <w:rPr>
          <w:rFonts w:eastAsia="新宋体" w:cs="Times New Roman" w:ascii="Times New Roman" w:hAnsi="Times New Roman"/>
          <w:szCs w:val="21"/>
        </w:rPr>
        <w:t>3.8</w:t>
      </w:r>
      <w:r>
        <w:rPr>
          <w:rFonts w:ascii="Times New Roman" w:hAnsi="Times New Roman" w:cs="Times New Roman" w:eastAsia="新宋体"/>
          <w:szCs w:val="21"/>
        </w:rPr>
        <w:t>天，则约经过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天，</w:t>
      </w:r>
      <w:r>
        <w:rPr>
          <w:rFonts w:eastAsia="新宋体" w:cs="Times New Roman" w:ascii="Times New Roman" w:hAnsi="Times New Roman"/>
          <w:szCs w:val="21"/>
        </w:rPr>
        <w:t>16g</w:t>
      </w:r>
      <w:r>
        <w:rPr>
          <w:rFonts w:ascii="Times New Roman" w:hAnsi="Times New Roman" w:cs="Times New Roman" w:eastAsia="新宋体"/>
          <w:szCs w:val="21"/>
        </w:rPr>
        <w:t>的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3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Rn</w:t>
      </w:r>
      <w:r>
        <w:rPr>
          <w:rFonts w:ascii="Times New Roman" w:hAnsi="Times New Roman" w:cs="Times New Roman" w:eastAsia="新宋体"/>
          <w:szCs w:val="21"/>
        </w:rPr>
        <w:t>衰变后还剩</w:t>
      </w:r>
      <w:r>
        <w:rPr>
          <w:rFonts w:eastAsia="新宋体" w:cs="Times New Roman" w:ascii="Times New Roman" w:hAnsi="Times New Roman"/>
          <w:szCs w:val="21"/>
        </w:rPr>
        <w:t>1g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．牛顿的《自然哲学的数学原理》中记载，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两个玻璃球相撞，碰撞后的分离速度和它们碰撞前的接近速度之比总是约为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，分离速度是指碰撞后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的速度，接近速度是指碰撞前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的速度．若上述过程是质量为</w:t>
      </w:r>
      <w:r>
        <w:rPr>
          <w:rFonts w:eastAsia="新宋体" w:cs="Times New Roman" w:ascii="Times New Roman" w:hAnsi="Times New Roman"/>
          <w:szCs w:val="21"/>
        </w:rPr>
        <w:t>2m</w:t>
      </w:r>
      <w:r>
        <w:rPr>
          <w:rFonts w:ascii="Times New Roman" w:hAnsi="Times New Roman" w:cs="Times New Roman" w:eastAsia="新宋体"/>
          <w:szCs w:val="21"/>
        </w:rPr>
        <w:t>的玻璃球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碰撞质量为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的静止玻璃球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，且为对心碰撞，求碰撞后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的速度大小．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分，解答时应写出必要的文字说明、方程式和重要的演算步骤．只写出最后答案的不能得分，有数值计算的题，答案中必须明确写出数值和单位．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如图所示，在匀强磁场中有一倾斜的平行金属导轨，导轨间距为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，长为</w:t>
      </w:r>
      <w:r>
        <w:rPr>
          <w:rFonts w:eastAsia="新宋体" w:cs="Times New Roman" w:ascii="Times New Roman" w:hAnsi="Times New Roman"/>
          <w:szCs w:val="21"/>
        </w:rPr>
        <w:t>3d</w:t>
      </w:r>
      <w:r>
        <w:rPr>
          <w:rFonts w:ascii="Times New Roman" w:hAnsi="Times New Roman" w:cs="Times New Roman" w:eastAsia="新宋体"/>
          <w:szCs w:val="21"/>
        </w:rPr>
        <w:t>，导轨平面与水平面的夹角为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，在导轨的中部刷有一段长为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的薄绝缘涂层，匀强磁场的磁感应强度大小为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，方向与导轨平面垂直，质量为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的导体棒从导轨的顶端由静止释放，在滑上涂层之前已经做匀速运动，并一直匀速滑到导轨底端。导体棒始终与导轨垂直，且仅与涂层间有摩擦，接在两导轨间的电阻为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，其他部分的电阻均不计，重力加速度为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，求：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）导体棒与涂层间的动摩擦因数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）导体棒匀速运的速度大小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）整个运动过程中，电阻产生的焦耳热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925445" cy="1534160"/>
            <wp:effectExtent l="0" t="0" r="0" b="0"/>
            <wp:docPr id="3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分）某装置用磁场控制带电粒子的运动，工作如图所示，装置的长为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，上下两个相同的矩形区域内存在匀强磁场，磁感应强度大小为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、方向与纸面垂直且相反，两磁场的间距为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，装置右端有一收集板，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为板上的三点，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位于轴线</w:t>
      </w:r>
      <w:r>
        <w:rPr>
          <w:rFonts w:eastAsia="新宋体" w:cs="Times New Roman" w:ascii="Times New Roman" w:hAnsi="Times New Roman"/>
          <w:szCs w:val="21"/>
        </w:rPr>
        <w:t>OO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上，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分别位于下方磁场的上、下边界上，在纸面内，质量为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、电荷量为﹣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的粒子以某一速度从装置左端的中点射入，方向与轴线呈</w:t>
      </w:r>
      <w:r>
        <w:rPr>
          <w:rFonts w:eastAsia="新宋体" w:cs="Times New Roman" w:ascii="Times New Roman" w:hAnsi="Times New Roman"/>
          <w:szCs w:val="21"/>
        </w:rPr>
        <w:t>30°</w:t>
      </w:r>
      <w:r>
        <w:rPr>
          <w:rFonts w:ascii="Times New Roman" w:hAnsi="Times New Roman" w:cs="Times New Roman" w:eastAsia="新宋体"/>
          <w:szCs w:val="21"/>
        </w:rPr>
        <w:t>角，经过上方的磁场区域一次，恰好到达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点，改变粒子入射速度的大小，可以控制粒子到达收集板上的位置，不计粒子的重力。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401695" cy="1256665"/>
            <wp:effectExtent l="0" t="0" r="0" b="0"/>
            <wp:docPr id="3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29" r="-11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）求磁场区域的宽度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）欲使粒子到达收集板的位置从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点移到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点，求粒子入射速度的最小变化量△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）欲使粒子到达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点，求粒子入射速度大小的可能值。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分）如图所示，生产车间有两个相互垂直且等高的水平传送带甲和乙，甲的速度为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．小工件离开甲前与甲的速度相同，并平稳地传到乙上，工件与乙之间的动摩擦因数为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，乙的宽度足够大，重力加速度为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）若乙的速度为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，求工件在乙上侧向（垂直于乙的运动方向）滑过的距离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）若乙的速度为</w:t>
      </w:r>
      <w:r>
        <w:rPr>
          <w:rFonts w:eastAsia="新宋体" w:cs="Times New Roman" w:ascii="Times New Roman" w:hAnsi="Times New Roman"/>
          <w:szCs w:val="21"/>
        </w:rPr>
        <w:t>2v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，求工件在乙上刚停止侧向滑动时的速度大小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）保持乙的速度</w:t>
      </w:r>
      <w:r>
        <w:rPr>
          <w:rFonts w:eastAsia="新宋体" w:cs="Times New Roman" w:ascii="Times New Roman" w:hAnsi="Times New Roman"/>
          <w:szCs w:val="21"/>
        </w:rPr>
        <w:t>2v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不变，当工件在乙上刚停止滑动时，下一只工件恰好传到乙上，如此反复，若每个工件的质量为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，除工件与传送带之间摩擦外，其他能量损耗均不计，求驱动乙的电动机的平均输出功率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85725" cy="200025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20" t="-180" r="-42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05635" cy="1515110"/>
            <wp:effectExtent l="0" t="0" r="0" b="0"/>
            <wp:docPr id="3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9" t="-24" r="-1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16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7.png"/><Relationship Id="rId32" Type="http://schemas.openxmlformats.org/officeDocument/2006/relationships/image" Target="media/image27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2019-05-06T13:56:00Z</dcterms:created>
  <dc:creator>淘宝店：品优教学</dc:creator>
  <dc:description/>
  <cp:keywords/>
  <dc:language>en-US</dc:language>
  <cp:lastModifiedBy>胡 世建</cp:lastModifiedBy>
  <dcterms:modified xsi:type="dcterms:W3CDTF">2019-05-06T16:05:00Z</dcterms:modified>
  <cp:revision>3</cp:revision>
  <dc:subject/>
  <dc:title/>
</cp:coreProperties>
</file>