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eastAsia="华文宋体" w:cs="Calibri" w:ascii="华文宋体" w:hAnsi="华文宋体"/>
          <w:b/>
          <w:sz w:val="44"/>
          <w:szCs w:val="20"/>
        </w:rPr>
        <w:t>2016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Calibri" w:eastAsia="华文宋体"/>
          <w:sz w:val="20"/>
          <w:szCs w:val="20"/>
        </w:rPr>
        <w:t>本试卷共</w:t>
      </w:r>
      <w:r>
        <w:rPr>
          <w:rFonts w:eastAsia="华文宋体" w:cs="Calibri" w:ascii="华文宋体" w:hAnsi="华文宋体"/>
          <w:sz w:val="20"/>
          <w:szCs w:val="20"/>
        </w:rPr>
        <w:t>7</w:t>
      </w:r>
      <w:r>
        <w:rPr>
          <w:rFonts w:ascii="华文宋体" w:hAnsi="华文宋体" w:cs="Calibri" w:eastAsia="华文宋体"/>
          <w:sz w:val="20"/>
          <w:szCs w:val="20"/>
        </w:rPr>
        <w:t>页，满分</w:t>
      </w:r>
      <w:r>
        <w:rPr>
          <w:rFonts w:eastAsia="华文宋体" w:cs="Calibri" w:ascii="华文宋体" w:hAnsi="华文宋体"/>
          <w:sz w:val="20"/>
          <w:szCs w:val="20"/>
        </w:rPr>
        <w:t>150</w:t>
      </w:r>
      <w:r>
        <w:rPr>
          <w:rFonts w:ascii="华文宋体" w:hAnsi="华文宋体" w:cs="Calibri" w:eastAsia="华文宋体"/>
          <w:sz w:val="20"/>
          <w:szCs w:val="20"/>
        </w:rPr>
        <w:t>分，考试时间</w:t>
      </w:r>
      <w:r>
        <w:rPr>
          <w:rFonts w:eastAsia="华文宋体" w:cs="Calibri" w:ascii="华文宋体" w:hAnsi="华文宋体"/>
          <w:sz w:val="20"/>
          <w:szCs w:val="20"/>
        </w:rPr>
        <w:t>120</w:t>
      </w:r>
      <w:r>
        <w:rPr>
          <w:rFonts w:ascii="华文宋体" w:hAnsi="华文宋体" w:cs="Calibri" w:eastAsia="华文宋体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>
      <w:pPr>
        <w:pStyle w:val="Normal"/>
        <w:spacing w:lineRule="auto" w:line="360"/>
        <w:ind w:firstLine="560"/>
        <w:rPr>
          <w:rFonts w:ascii="华文宋体" w:hAnsi="华文宋体" w:eastAsia="华文宋体" w:cs="Calibri"/>
          <w:sz w:val="28"/>
          <w:szCs w:val="20"/>
        </w:rPr>
      </w:pPr>
      <w:r>
        <w:rPr>
          <w:rFonts w:eastAsia="华文宋体" w:cs="Calibri" w:ascii="华文宋体" w:hAnsi="华文宋体"/>
          <w:sz w:val="28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一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单项选择题（共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16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2</w:t>
      </w:r>
      <w:r>
        <w:rPr>
          <w:rFonts w:ascii="华文宋体" w:hAnsi="华文宋体" w:cs="Calibri" w:eastAsia="华文宋体"/>
          <w:b/>
          <w:sz w:val="20"/>
          <w:szCs w:val="20"/>
        </w:rPr>
        <w:t>分。每小题只有一个正确选项。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1.</w:t>
      </w:r>
      <w:r>
        <w:rPr>
          <w:rFonts w:ascii="华文宋体" w:hAnsi="华文宋体" w:cs="Calibri" w:eastAsia="华文宋体"/>
          <w:sz w:val="20"/>
          <w:szCs w:val="20"/>
        </w:rPr>
        <w:t>卢瑟福通过对</w:t>
      </w:r>
      <w:r>
        <w:rPr>
          <w:rFonts w:eastAsia="华文宋体" w:cs="Calibri" w:ascii="华文宋体" w:hAnsi="华文宋体"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粒子散射实验结果的分析，提出了原子内部存在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 xml:space="preserve">）电子  </w:t>
      </w:r>
      <w:r>
        <w:rPr>
          <w:rFonts w:ascii="华文宋体" w:hAnsi="华文宋体" w:cs="Calibri" w:eastAsia="华文宋体"/>
          <w:sz w:val="20"/>
          <w:szCs w:val="20"/>
        </w:rPr>
        <w:t xml:space="preserve">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 xml:space="preserve">）中子  </w:t>
      </w:r>
      <w:r>
        <w:rPr>
          <w:rFonts w:ascii="华文宋体" w:hAnsi="华文宋体" w:cs="Calibri" w:eastAsia="华文宋体"/>
          <w:sz w:val="20"/>
          <w:szCs w:val="20"/>
        </w:rPr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 xml:space="preserve">）质子 </w:t>
      </w:r>
      <w:r>
        <w:rPr>
          <w:rFonts w:ascii="华文宋体" w:hAnsi="华文宋体" w:cs="Calibri" w:eastAsia="华文宋体"/>
          <w:sz w:val="20"/>
          <w:szCs w:val="20"/>
        </w:rPr>
        <w:t xml:space="preserve">     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）原子核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2.</w:t>
      </w:r>
      <w:r>
        <w:rPr>
          <w:rFonts w:ascii="华文宋体" w:hAnsi="华文宋体" w:cs="Calibri" w:eastAsia="华文宋体"/>
          <w:sz w:val="20"/>
          <w:szCs w:val="20"/>
        </w:rPr>
        <w:t>一束单色光由空气进入水中，则该光在空气和水中传播时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）速度相同，波长相同  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）速度不同，波长相同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）速度相同，频率相同  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）速度不同，频率相同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3.</w:t>
      </w:r>
      <w:r>
        <w:rPr>
          <w:rFonts w:ascii="华文宋体" w:hAnsi="华文宋体" w:cs="Calibri" w:eastAsia="华文宋体"/>
          <w:sz w:val="20"/>
          <w:szCs w:val="20"/>
        </w:rPr>
        <w:t>各种不同频率范围的电磁波按频率由大到小的排列顺序是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射线、紫外线、可见光、红外线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射线、红外线、紫外线、可见光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）紫外线、可见光、红外线、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）红外线、可见光、紫外线、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5">
                <wp:simplePos x="0" y="0"/>
                <wp:positionH relativeFrom="column">
                  <wp:posOffset>4840605</wp:posOffset>
                </wp:positionH>
                <wp:positionV relativeFrom="paragraph">
                  <wp:posOffset>474980</wp:posOffset>
                </wp:positionV>
                <wp:extent cx="1352550" cy="981075"/>
                <wp:effectExtent l="12700" t="0" r="0" b="13335"/>
                <wp:wrapNone/>
                <wp:docPr id="1" name="组合 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20" cy="981000"/>
                          <a:chOff x="0" y="0"/>
                          <a:chExt cx="1352520" cy="981000"/>
                        </a:xfrm>
                      </wpg:grpSpPr>
                      <wps:wsp>
                        <wps:cNvSpPr txBox="1"/>
                        <wps:spPr>
                          <a:xfrm>
                            <a:off x="733320" y="85680"/>
                            <a:ext cx="466560" cy="53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352520" cy="981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885960" y="38088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1520" y="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15228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20" y="189720"/>
                              <a:ext cx="1057320" cy="791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495360" y="258120"/>
                                <a:ext cx="495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19040" y="0"/>
                                <a:ext cx="0" cy="276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57200" y="86400"/>
                                <a:ext cx="325800" cy="133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90440" y="2880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200880"/>
                                <a:ext cx="1057320" cy="590400"/>
                              </a:xfrm>
                            </wpg:grpSpPr>
                            <wps:wsp>
                              <wps:cNvSpPr/>
                              <wps:spPr>
                                <a:xfrm rot="18799800">
                                  <a:off x="571320" y="0"/>
                                  <a:ext cx="7632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1520"/>
                                  <a:ext cx="1057320" cy="85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360" y="46656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1480" y="47628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800" y="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5" style="position:absolute;margin-left:381.15pt;margin-top:37.4pt;width:106.5pt;height:77.25pt" coordorigin="7623,748" coordsize="2130,1545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o:allowincell="f" style="position:absolute;left:8778;top:883;width:734;height:84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alt="组合 44" style="position:absolute;left:7623;top:748;width:2130;height:1545">
                  <v:shape id="shape_0" fillcolor="white" stroked="f" o:allowincell="f" style="position:absolute;left:9018;top:134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8208;top:74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7623;top:98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group id="shape_0" alt="组合 38" style="position:absolute;left:7624;top:1047;width:1665;height:1247">
                    <v:line id="shape_0" from="8404,1453" to="9183,1453" ID="直接连接符 33" stroked="t" o:allowincell="f" style="position:absolute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8284,1047" to="8284,1481" ID="直接连接符 35" stroked="t" o:allowincell="f" style="position:absolute;flip: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8344,1183" to="8856,1392" ID="直接连接符 36" stroked="t" o:allowincell="f" style="position:absolute;flip: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7924,1092" to="8283,1451" ID="直接连接符 37" stroked="t" o:allowincell="f" style="position:absolute;flip:x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group id="shape_0" alt="组合 32" style="position:absolute;left:7624;top:1362;width:1665;height:930">
                      <v:rect id="shape_0" ID="矩形 30" fillcolor="white" stroked="t" o:allowincell="f" style="position:absolute;left:8524;top:1364;width:119;height:719;mso-wrap-style:none;v-text-anchor:middle;rotation:313">
                        <v:fill o:detectmouseclick="t" type="solid" color2="black"/>
                        <v:stroke color="black" weight="25560" joinstyle="miter" endcap="flat"/>
                        <w10:wrap type="none"/>
                      </v:rect>
                      <v:roundrect id="shape_0" ID="圆角矩形 1" fillcolor="white" stroked="t" o:allowincell="f" style="position:absolute;left:7624;top:1948;width:1664;height:134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roundrect>
                      <v:oval id="shape_0" ID="椭圆 3" fillcolor="white" stroked="t" o:allowincell="f" style="position:absolute;left:7894;top:2098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  <v:oval id="shape_0" ID="椭圆 29" fillcolor="white" stroked="t" o:allowincell="f" style="position:absolute;left:8839;top:2113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  <v:oval id="shape_0" ID="椭圆 31" fillcolor="white" stroked="t" o:allowincell="f" style="position:absolute;left:8194;top:1363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</v:group>
                  </v:group>
                </v:group>
              </v:group>
            </w:pict>
          </mc:Fallback>
        </mc:AlternateContent>
      </w:r>
      <w:r>
        <w:rPr>
          <w:rFonts w:eastAsia="华文宋体" w:cs="Calibri" w:ascii="华文宋体" w:hAnsi="华文宋体"/>
          <w:sz w:val="20"/>
          <w:szCs w:val="20"/>
        </w:rPr>
        <w:t>4.</w:t>
      </w:r>
      <w:r>
        <w:rPr>
          <w:rFonts w:ascii="华文宋体" w:hAnsi="华文宋体" w:cs="Calibri" w:eastAsia="华文宋体"/>
          <w:sz w:val="20"/>
          <w:szCs w:val="20"/>
        </w:rPr>
        <w:t>如图，顶端固定着小球的直杆固定在小车上，当小车向右做匀加速运动时，球所受合外力的方向沿图中的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OA</w:t>
      </w:r>
      <w:r>
        <w:rPr>
          <w:rFonts w:ascii="华文宋体" w:hAnsi="华文宋体" w:cs="Calibri" w:eastAsia="华文宋体"/>
          <w:sz w:val="20"/>
          <w:szCs w:val="20"/>
        </w:rPr>
        <w:t xml:space="preserve">方向 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OB</w:t>
      </w:r>
      <w:r>
        <w:rPr>
          <w:rFonts w:ascii="华文宋体" w:hAnsi="华文宋体" w:cs="Calibri" w:eastAsia="华文宋体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OC</w:t>
      </w:r>
      <w:r>
        <w:rPr>
          <w:rFonts w:ascii="华文宋体" w:hAnsi="华文宋体" w:cs="Calibri" w:eastAsia="华文宋体"/>
          <w:sz w:val="20"/>
          <w:szCs w:val="20"/>
        </w:rPr>
        <w:t xml:space="preserve">方向 </w:t>
      </w:r>
      <w:r>
        <mc:AlternateContent>
          <mc:Choice Requires="wps">
            <w:drawing>
              <wp:anchor behindDoc="0" distT="45720" distB="45720" distL="114935" distR="114935" simplePos="0" locked="0" layoutInCell="0" allowOverlap="1" relativeHeight="100">
                <wp:simplePos x="0" y="0"/>
                <wp:positionH relativeFrom="column">
                  <wp:posOffset>4954905</wp:posOffset>
                </wp:positionH>
                <wp:positionV relativeFrom="paragraph">
                  <wp:posOffset>6985</wp:posOffset>
                </wp:positionV>
                <wp:extent cx="466725" cy="24828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8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19.55pt;mso-wrap-distance-left:9.05pt;mso-wrap-distance-right:9.05pt;mso-wrap-distance-top:3.6pt;mso-wrap-distance-bottom:3.6pt;margin-top:0.55pt;mso-position-vertical-relative:text;margin-left:390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OD</w:t>
      </w:r>
      <w:r>
        <w:rPr>
          <w:rFonts w:ascii="华文宋体" w:hAnsi="华文宋体" w:cs="Calibri" w:eastAsia="华文宋体"/>
          <w:sz w:val="20"/>
          <w:szCs w:val="20"/>
        </w:rPr>
        <w:t>方向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5.</w:t>
      </w:r>
      <w:r>
        <w:rPr>
          <w:rFonts w:ascii="华文宋体" w:hAnsi="华文宋体" w:cs="Calibri" w:eastAsia="华文宋体"/>
          <w:sz w:val="20"/>
          <w:szCs w:val="20"/>
        </w:rPr>
        <w:t>磁铁在线圈中心上方开始运动时，线圈中产生如图方向的感应电流，则磁铁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6">
                <wp:simplePos x="0" y="0"/>
                <wp:positionH relativeFrom="column">
                  <wp:posOffset>4993005</wp:posOffset>
                </wp:positionH>
                <wp:positionV relativeFrom="paragraph">
                  <wp:posOffset>13970</wp:posOffset>
                </wp:positionV>
                <wp:extent cx="990600" cy="890905"/>
                <wp:effectExtent l="22225" t="31750" r="22860" b="46355"/>
                <wp:wrapNone/>
                <wp:docPr id="3" name="组合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891000"/>
                          <a:chOff x="0" y="0"/>
                          <a:chExt cx="990720" cy="891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720" cy="891000"/>
                          </a:xfrm>
                        </wpg:grpSpPr>
                        <wps:wsp>
                          <wps:cNvSpPr/>
                          <wps:spPr>
                            <a:xfrm>
                              <a:off x="0" y="552600"/>
                              <a:ext cx="990720" cy="33840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CnPr/>
                          <wps:spPr>
                            <a:xfrm>
                              <a:off x="256680" y="876240"/>
                              <a:ext cx="174240" cy="972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arrow" w="med"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0"/>
                              <a:ext cx="142920" cy="37152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38120" y="343080"/>
                            <a:ext cx="142920" cy="37152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000000"/>
                          </a:solidFill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1" style="position:absolute;margin-left:393.15pt;margin-top:1.1pt;width:78pt;height:70.2pt" coordorigin="7863,22" coordsize="1560,1404">
                <v:group id="shape_0" alt="组合 50" style="position:absolute;left:7863;top:22;width:1560;height:1404">
                  <v:shapetype id="_x0000_t111" coordsize="21600,21600" o:spt="111" path="m,21600l4320,l21600,l17280,21600xe">
                    <v:stroke joinstyle="miter"/>
                    <v:formulas>
                      <v:f eqn="prod width 2 5"/>
                      <v:f eqn="prod width 3 5"/>
                      <v:f eqn="prod width 4 5"/>
                      <v:f eqn="prod width 9 10"/>
                    </v:formulas>
                    <v:path gradientshapeok="t" o:connecttype="rect" textboxrect="4320,0,@2,21600"/>
                  </v:shapetype>
                  <v:shape id="shape_0" ID="流程图: 数据 46" fillcolor="white" stroked="t" o:allowincell="f" style="position:absolute;left:7863;top:892;width:1559;height:532;mso-wrap-style:none;v-text-anchor:middle" type="_x0000_t111">
                    <v:fill o:detectmouseclick="t" type="solid" color2="black"/>
                    <v:stroke color="black" weight="25560" joinstyle="miter" endcap="flat"/>
                    <w10:wrap type="none"/>
                  </v:shape>
                  <v:shapetype id="_x0000_t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直接箭头连接符 47" stroked="t" o:allowincell="f" style="position:absolute;left:8267;top:1402;width:273;height:14" type="_x0000_t32">
                    <v:stroke color="black" weight="9360" endarrow="open" endarrowwidth="medium" endarrowlength="medium" joinstyle="miter" endcap="flat"/>
                    <v:fill o:detectmouseclick="t" on="false"/>
                    <w10:wrap type="none"/>
                  </v:shape>
                  <v:shapetype id="_x0000_t16" coordsize="21600,21600" o:spt="16" adj="5400" path="m0@0l@5@0l@5,21600l,21600xnsem@5@0l21600,l21600@1l@5,21600xnsem0@0l@0,l21600,l@5@0xnsem0@0l@0,l21600,l21600@1l@5,21600l,21600xm0@0l@5@0l21600,m@5@0l@5,21600nfe">
                    <v:stroke joinstyle="miter"/>
                    <v:formulas>
                      <v:f eqn="val #0"/>
                      <v:f eqn="sum height 0 @0"/>
                      <v:f eqn="prod @1 1 2"/>
                      <v:f eqn="sum @0 height 0"/>
                      <v:f eqn="prod 1 @3 2"/>
                      <v:f eqn="sum width 0 @0"/>
                      <v:f eqn="prod @5 1 2"/>
                      <v:f eqn="sum @0 width 0"/>
                      <v:f eqn="prod 1 @7 2"/>
                    </v:formulas>
                    <v:path gradientshapeok="t" o:connecttype="rect" textboxrect="0,@0,@5,21600"/>
                    <v:handles>
                      <v:h position="0,@0"/>
                    </v:handles>
                  </v:shapetype>
                  <v:shape id="shape_0" ID="立方体 48" fillcolor="white" stroked="t" o:allowincell="f" style="position:absolute;left:8553;top:22;width:224;height:584;mso-wrap-style:none;v-text-anchor:middle" type="_x0000_t16">
                    <v:fill o:detectmouseclick="t" type="solid" color2="black"/>
                    <v:stroke color="black" weight="25560" joinstyle="miter" endcap="flat"/>
                    <w10:wrap type="none"/>
                  </v:shape>
                </v:group>
                <v:shape id="shape_0" ID="立方体 49" fillcolor="black" stroked="t" o:allowincell="f" style="position:absolute;left:8553;top:562;width:224;height:584;mso-wrap-style:none;v-text-anchor:middle" type="_x0000_t16">
                  <v:fill o:detectmouseclick="t" type="solid" color2="white"/>
                  <v:stroke color="black" weight="25560" joinstyle="miter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）向上运动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）向下运动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）向左运动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）向右运动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6.</w:t>
      </w:r>
      <w:r>
        <w:rPr>
          <w:rFonts w:ascii="华文宋体" w:hAnsi="华文宋体" w:cs="Calibri" w:eastAsia="华文宋体"/>
          <w:sz w:val="20"/>
          <w:szCs w:val="20"/>
        </w:rPr>
        <w:t>放射性元素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经过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次</w:t>
      </w:r>
      <w:r>
        <w:rPr>
          <w:rFonts w:eastAsia="华文宋体" w:cs="Calibri" w:ascii="华文宋体" w:hAnsi="华文宋体"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衰变和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次</w:t>
      </w:r>
      <w:r>
        <w:rPr>
          <w:rFonts w:eastAsia="华文宋体" w:cs="Calibri" w:ascii="华文宋体" w:hAnsi="华文宋体"/>
          <w:kern w:val="0"/>
          <w:sz w:val="20"/>
          <w:szCs w:val="20"/>
        </w:rPr>
        <w:t>β </w:t>
      </w:r>
      <w:r>
        <w:rPr>
          <w:rFonts w:ascii="华文宋体" w:hAnsi="华文宋体" w:cs="Calibri" w:eastAsia="华文宋体"/>
          <w:kern w:val="0"/>
          <w:sz w:val="20"/>
          <w:szCs w:val="20"/>
        </w:rPr>
        <w:t>衰变后生成一新元素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，则元素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在元素周期表中的位置较元素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的位置向前移动了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3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4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7.</w:t>
      </w:r>
      <w:r>
        <w:rPr>
          <w:rFonts w:ascii="华文宋体" w:hAnsi="华文宋体" w:cs="Calibri" w:eastAsia="华文宋体"/>
          <w:kern w:val="0"/>
          <w:sz w:val="20"/>
          <w:szCs w:val="20"/>
        </w:rPr>
        <w:t>在今年上海的某活动中引入了全国首个户外风洞飞行体验装置，体验者在风力作用下漂浮在半空。若减小风力，体验者在加速下落过程中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）失重且机械能增加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）失重且机械能减少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）超重且机械能增加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）超重且机械能减少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8.</w:t>
      </w:r>
      <w:r>
        <w:rPr>
          <w:rFonts w:ascii="华文宋体" w:hAnsi="华文宋体" w:cs="Calibri" w:eastAsia="华文宋体"/>
          <w:kern w:val="0"/>
          <w:sz w:val="20"/>
          <w:szCs w:val="20"/>
        </w:rPr>
        <w:t>如图，一束电子沿</w:t>
      </w:r>
      <w:r>
        <w:rPr>
          <w:rFonts w:eastAsia="华文宋体" w:cs="Calibri" w:ascii="华文宋体" w:hAnsi="华文宋体"/>
          <w:kern w:val="0"/>
          <w:sz w:val="20"/>
          <w:szCs w:val="20"/>
        </w:rPr>
        <w:t>z</w:t>
      </w:r>
      <w:r>
        <w:rPr>
          <w:rFonts w:ascii="华文宋体" w:hAnsi="华文宋体" w:cs="Calibri" w:eastAsia="华文宋体"/>
          <w:kern w:val="0"/>
          <w:sz w:val="20"/>
          <w:szCs w:val="20"/>
        </w:rPr>
        <w:t>轴正向流动，则在图中</w:t>
      </w:r>
      <w:r>
        <w:rPr>
          <w:rFonts w:eastAsia="华文宋体" w:cs="Calibri" w:ascii="华文宋体" w:hAnsi="华文宋体"/>
          <w:kern w:val="0"/>
          <w:sz w:val="20"/>
          <w:szCs w:val="20"/>
        </w:rPr>
        <w:t>y</w:t>
      </w:r>
      <w:r>
        <w:rPr>
          <w:rFonts w:ascii="华文宋体" w:hAnsi="华文宋体" w:cs="Calibri" w:eastAsia="华文宋体"/>
          <w:kern w:val="0"/>
          <w:sz w:val="20"/>
          <w:szCs w:val="20"/>
        </w:rPr>
        <w:t>轴上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点的磁场方向是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7">
                <wp:simplePos x="0" y="0"/>
                <wp:positionH relativeFrom="column">
                  <wp:posOffset>3611880</wp:posOffset>
                </wp:positionH>
                <wp:positionV relativeFrom="paragraph">
                  <wp:posOffset>55880</wp:posOffset>
                </wp:positionV>
                <wp:extent cx="1724025" cy="1259205"/>
                <wp:effectExtent l="0" t="0" r="0" b="0"/>
                <wp:wrapNone/>
                <wp:docPr id="4" name="组合 2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40" cy="1259280"/>
                          <a:chOff x="0" y="0"/>
                          <a:chExt cx="1724040" cy="1259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24040" cy="1171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4040" cy="1171440"/>
                            </a:xfrm>
                          </wpg:grpSpPr>
                          <wps:wsp>
                            <wps:cNvCnPr/>
                            <wps:spPr>
                              <a:xfrm flipV="1">
                                <a:off x="304920" y="476280"/>
                                <a:ext cx="1440" cy="15336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4579b8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724040" cy="1171440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0" y="743760"/>
                                  <a:ext cx="305640" cy="305640"/>
                                </a:xfrm>
                                <a:prstGeom prst="straightConnector1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arrow" w="med"/>
                                </a:ln>
                              </wps:spPr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8440" y="0"/>
                                  <a:ext cx="1695600" cy="117144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9240" y="666720"/>
                                    <a:ext cx="438120" cy="295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等线;Arial Unicode MS" w:hAnsi="等线;Arial Unicode MS" w:eastAsia="等线;Arial Unicode MS" w:cs="Times New Roman"/>
                                          <w:color w:val="000000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695600" cy="117144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18720" y="0"/>
                                      <a:ext cx="43812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等线;Arial Unicode MS" w:hAnsi="等线;Arial Unicode MS" w:eastAsia="等线;Arial Unicode MS" w:cs="Times New Roman"/>
                                            <w:color w:val="000000"/>
                                            <w:lang w:val="en-US" w:eastAsia="zh-CN" w:bidi="ar-SA"/>
                                          </w:rPr>
                                          <w:t>z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57480" y="609480"/>
                                      <a:ext cx="43812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等线;Arial Unicode MS" w:hAnsi="等线;Arial Unicode MS" w:eastAsia="等线;Arial Unicode MS" w:cs="Times New Roman"/>
                                            <w:color w:val="000000"/>
                                            <w:lang w:val="en-US" w:eastAsia="zh-CN" w:bidi="ar-SA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113760"/>
                                      <a:ext cx="1256760" cy="105804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256760" cy="1058040"/>
                                      </a:xfrm>
                                    </wpg:grpSpPr>
                                    <wps:wsp>
                                      <wps:cNvCnPr/>
                                      <wps:spPr>
                                        <a:xfrm flipV="1">
                                          <a:off x="275760" y="619920"/>
                                          <a:ext cx="981360" cy="97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  <a:tailEnd len="med" type="arrow" w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CnPr/>
                                      <wps:spPr>
                                        <a:xfrm flipV="1">
                                          <a:off x="276480" y="0"/>
                                          <a:ext cx="9720" cy="639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  <a:tailEnd len="med" type="arrow" w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SpPr txBox="1"/>
                                      <wps:spPr>
                                        <a:xfrm>
                                          <a:off x="0" y="762480"/>
                                          <a:ext cx="438120" cy="295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both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2"/>
                                                <w:rFonts w:ascii="等线;Arial Unicode MS" w:hAnsi="等线;Arial Unicode MS" w:eastAsia="等线;Arial Unicode MS" w:cs="Times New Roman"/>
                                                <w:color w:val="000000"/>
                                                <w:lang w:val="en-US" w:eastAsia="zh-CN" w:bidi="ar-S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 txBox="1"/>
                                    <wps:spPr>
                                      <a:xfrm>
                                        <a:off x="266040" y="286200"/>
                                        <a:ext cx="809640" cy="295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both"/>
                                            <w:rPr/>
                                          </w:pPr>
                                          <w:r>
                                            <w:rPr>
                                              <w:kern w:val="2"/>
                                              <w:sz w:val="21"/>
                                              <w:szCs w:val="22"/>
                                              <w:rFonts w:ascii="等线;Arial Unicode MS" w:hAnsi="等线;Arial Unicode MS" w:eastAsia="等线;Arial Unicode MS" w:cs="Times New Roman"/>
                                              <w:color w:val="000000"/>
                                              <w:lang w:val="en-US" w:eastAsia="zh-CN" w:bidi="ar-SA"/>
                                            </w:rPr>
                                            <w:t>电子流</w:t>
                                          </w:r>
                                        </w:p>
                                      </w:txbxContent>
                                    </wps:txbx>
                                    <wps:bodyPr wrap="square" anchor="t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SpPr/>
                          <wps:spPr>
                            <a:xfrm>
                              <a:off x="753120" y="705600"/>
                              <a:ext cx="57240" cy="57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7360" y="724680"/>
                            <a:ext cx="447840" cy="53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000000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05" style="position:absolute;margin-left:284.4pt;margin-top:4.4pt;width:135.75pt;height:99.15pt" coordorigin="5688,88" coordsize="2715,1983">
                <v:group id="shape_0" alt="组合 204" style="position:absolute;left:5688;top:88;width:2715;height:1845">
                  <v:group id="shape_0" alt="组合 200" style="position:absolute;left:5688;top:88;width:2715;height:1845">
                    <v:shape id="shape_0" ID="直接箭头连接符 56" stroked="t" o:allowincell="f" style="position:absolute;left:6168;top:838;width:1;height:239;flip:y" type="_x0000_t32">
                      <v:stroke color="#4579b8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group id="shape_0" alt="组合 199" style="position:absolute;left:5688;top:88;width:2715;height:1845">
                      <v:shape id="shape_0" ID="直接箭头连接符 55" stroked="t" o:allowincell="f" style="position:absolute;left:5688;top:1259;width:479;height:480;flip:x" type="_x0000_t32">
                        <v:stroke color="black" weight="9360" endarrow="open" endarrowwidth="medium" endarrowlength="medium" joinstyle="miter" endcap="flat"/>
                        <v:fill o:detectmouseclick="t" on="false"/>
                        <w10:wrap type="none"/>
                      </v:shape>
                      <v:group id="shape_0" alt="组合 198" style="position:absolute;left:5733;top:88;width:2670;height:1845">
                        <v:shape id="shape_0" stroked="f" o:allowincell="f" style="position:absolute;left:6078;top:1138;width:689;height:464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000000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none"/>
                        </v:shape>
                        <v:group id="shape_0" alt="组合 197" style="position:absolute;left:5733;top:88;width:2670;height:1845">
                          <v:shape id="shape_0" stroked="f" o:allowincell="f" style="position:absolute;left:5762;top:88;width:689;height:46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等线;Arial Unicode MS" w:hAnsi="等线;Arial Unicode MS" w:eastAsia="等线;Arial Unicode MS" w:cs="Times New Roman"/>
                                      <w:color w:val="000000"/>
                                      <w:lang w:val="en-US" w:eastAsia="zh-CN" w:bidi="ar-SA"/>
                                    </w:rPr>
                                    <w:t>z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none"/>
                          </v:shape>
                          <v:shape id="shape_0" stroked="f" o:allowincell="f" style="position:absolute;left:7713;top:1048;width:689;height:46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等线;Arial Unicode MS" w:hAnsi="等线;Arial Unicode MS" w:eastAsia="等线;Arial Unicode MS" w:cs="Times New Roman"/>
                                      <w:color w:val="000000"/>
                                      <w:lang w:val="en-US" w:eastAsia="zh-CN" w:bidi="ar-SA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none"/>
                          </v:shape>
                          <v:group id="shape_0" alt="组合 196" style="position:absolute;left:5733;top:267;width:1979;height:1666">
                            <v:group id="shape_0" alt="组合 195" style="position:absolute;left:5733;top:267;width:1979;height:1666">
                              <v:shape id="shape_0" ID="直接箭头连接符 52" stroked="t" o:allowincell="f" style="position:absolute;left:6167;top:1243;width:1544;height:13;flip:y" type="_x0000_t32">
                                <v:stroke color="black" weight="9360" endarrow="open" endarrowwidth="medium" endarrowlength="medium" joinstyle="miter" endcap="flat"/>
                                <v:fill o:detectmouseclick="t" on="false"/>
                                <w10:wrap type="none"/>
                              </v:shape>
                              <v:shape id="shape_0" ID="直接箭头连接符 54" stroked="t" o:allowincell="f" style="position:absolute;left:6168;top:267;width:14;height:1004;flip:y" type="_x0000_t32">
                                <v:stroke color="black" weight="9360" endarrow="open" endarrowwidth="medium" endarrowlength="medium" joinstyle="miter" endcap="flat"/>
                                <v:fill o:detectmouseclick="t" on="false"/>
                                <w10:wrap type="none"/>
                              </v:shape>
                              <v:shape id="shape_0" stroked="f" o:allowincell="f" style="position:absolute;left:5733;top:1468;width:689;height:464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等线;Arial Unicode MS" w:hAnsi="等线;Arial Unicode MS" w:eastAsia="等线;Arial Unicode MS" w:cs="Times New Roman"/>
                                          <w:color w:val="000000"/>
                                          <w:lang w:val="en-US" w:eastAsia="zh-CN" w:bidi="ar-S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joinstyle="round" endcap="flat"/>
                                <w10:wrap type="none"/>
                              </v:shape>
                            </v:group>
                            <v:shape id="shape_0" stroked="f" o:allowincell="f" style="position:absolute;left:6152;top:718;width:1274;height:464;mso-wrap-style:square;v-text-anchor:top" type="_x0000_t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000000"/>
                                        <w:lang w:val="en-US" w:eastAsia="zh-CN" w:bidi="ar-SA"/>
                                      </w:rPr>
                                      <w:t>电子流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joinstyle="round" endcap="flat"/>
                              <w10:wrap type="none"/>
                            </v:shape>
                          </v:group>
                        </v:group>
                      </v:group>
                    </v:group>
                  </v:group>
                  <v:oval id="shape_0" ID="椭圆 201" fillcolor="black" stroked="t" o:allowincell="f" style="position:absolute;left:6874;top:1199;width:89;height:89;mso-wrap-style:none;v-text-anchor:middle">
                    <v:fill o:detectmouseclick="t" type="solid" color2="white"/>
                    <v:stroke color="black" weight="25560" joinstyle="miter" endcap="flat"/>
                    <w10:wrap type="none"/>
                  </v:oval>
                </v:group>
                <v:shape id="shape_0" stroked="f" o:allowincell="f" style="position:absolute;left:6723;top:1229;width:704;height:84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000000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+x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-x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+y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-y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二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单项选择题（共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24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3</w:t>
      </w:r>
      <w:r>
        <w:rPr>
          <w:rFonts w:ascii="华文宋体" w:hAnsi="华文宋体" w:cs="Calibri" w:eastAsia="华文宋体"/>
          <w:b/>
          <w:sz w:val="20"/>
          <w:szCs w:val="20"/>
        </w:rPr>
        <w:t>分。每小题只有一个正确选项。）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9.</w:t>
      </w:r>
      <w:r>
        <w:rPr>
          <w:rFonts w:ascii="华文宋体" w:hAnsi="华文宋体" w:cs="Calibri" w:eastAsia="华文宋体"/>
          <w:sz w:val="20"/>
          <w:szCs w:val="20"/>
        </w:rPr>
        <w:t>在双缝干涉实验中，屏上出现了明暗相间的条纹，则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）中间条纹间距较两侧更宽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）不同色光形成的条纹完全重合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）双缝间距离越大条纹间距离也越大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）遮住一条缝后屏上仍有明暗相间的条纹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10.</w:t>
      </w:r>
      <w:r>
        <w:rPr>
          <w:rFonts w:ascii="华文宋体" w:hAnsi="华文宋体" w:cs="Calibri" w:eastAsia="华文宋体"/>
          <w:kern w:val="0"/>
          <w:sz w:val="20"/>
          <w:szCs w:val="20"/>
        </w:rPr>
        <w:t>研究放射性元素射线性质的实验装置如图所示。两块平行放置的金属板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、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分别于电源的两极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、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连接，放射源发出的射线从其上方小孔向外射出。则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4954905</wp:posOffset>
            </wp:positionH>
            <wp:positionV relativeFrom="paragraph">
              <wp:posOffset>13970</wp:posOffset>
            </wp:positionV>
            <wp:extent cx="1123950" cy="1281430"/>
            <wp:effectExtent l="0" t="0" r="0" b="0"/>
            <wp:wrapTight wrapText="bothSides">
              <wp:wrapPolygon edited="0">
                <wp:start x="-143" y="0"/>
                <wp:lineTo x="-143" y="21331"/>
                <wp:lineTo x="21600" y="21331"/>
                <wp:lineTo x="21600" y="0"/>
                <wp:lineTo x="-143" y="0"/>
              </wp:wrapPolygon>
            </wp:wrapTight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22" r="-2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为电源正极，到达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α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为电源正极，到达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β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为电源负极，到达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α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为电源负极，到达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β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11.</w:t>
      </w:r>
      <w:r>
        <w:rPr>
          <w:rFonts w:ascii="华文宋体" w:hAnsi="华文宋体" w:cs="Calibri" w:eastAsia="华文宋体"/>
          <w:kern w:val="0"/>
          <w:sz w:val="20"/>
          <w:szCs w:val="20"/>
        </w:rPr>
        <w:t>国际单位制中，不是电场强度的单位是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N/C</w:t>
        <w:tab/>
        <w:tab/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</w:t>
      </w:r>
      <w:r>
        <w:rPr>
          <w:rFonts w:eastAsia="华文宋体" w:cs="Calibri" w:ascii="华文宋体" w:hAnsi="华文宋体"/>
          <w:kern w:val="0"/>
          <w:sz w:val="20"/>
          <w:szCs w:val="20"/>
        </w:rPr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V/m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J/C</w:t>
        <w:tab/>
        <w:tab/>
        <w:tab/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T.m/s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08">
            <wp:simplePos x="0" y="0"/>
            <wp:positionH relativeFrom="column">
              <wp:posOffset>5126355</wp:posOffset>
            </wp:positionH>
            <wp:positionV relativeFrom="paragraph">
              <wp:posOffset>549275</wp:posOffset>
            </wp:positionV>
            <wp:extent cx="895350" cy="1200150"/>
            <wp:effectExtent l="0" t="0" r="0" b="0"/>
            <wp:wrapSquare wrapText="bothSides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40" t="-30" r="-4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kern w:val="0"/>
          <w:sz w:val="20"/>
          <w:szCs w:val="20"/>
        </w:rPr>
        <w:t>12.</w:t>
      </w:r>
      <w:r>
        <w:rPr>
          <w:rFonts w:ascii="华文宋体" w:hAnsi="华文宋体" w:cs="Calibri" w:eastAsia="华文宋体"/>
          <w:kern w:val="0"/>
          <w:sz w:val="20"/>
          <w:szCs w:val="20"/>
        </w:rPr>
        <w:t>如图，粗细均与的玻璃管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和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由一橡皮管连接，一定质量的空气被水银柱封闭在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管内，初始时两管水银面等高，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管上方与大气相通。若固定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管，将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管沿竖直方向缓慢下移一小段距离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管内的水银面高度相应变化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kern w:val="0"/>
          <w:sz w:val="20"/>
          <w:szCs w:val="20"/>
        </w:rPr>
        <w:object w:dxaOrig="320" w:dyaOrig="62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.85pt;height:31pt" filled="f" o:ole="">
            <v:imagedata r:id="rId5" o:title=""/>
          </v:shape>
          <o:OLEObject Type="Embed" ProgID="" ShapeID="ole_rId4" DrawAspect="Content" ObjectID="_1936669912" r:id="rId4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=</w:t>
      </w:r>
      <w:r>
        <w:rPr>
          <w:rFonts w:eastAsia="华文宋体" w:cs="Calibri" w:ascii="华文宋体" w:hAnsi="华文宋体"/>
          <w:kern w:val="0"/>
          <w:sz w:val="20"/>
          <w:szCs w:val="20"/>
        </w:rPr>
        <w:object w:dxaOrig="320" w:dyaOrig="6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5.85pt;height:31pt" filled="f" o:ole="">
            <v:imagedata r:id="rId7" o:title=""/>
          </v:shape>
          <o:OLEObject Type="Embed" ProgID="" ShapeID="ole_rId6" DrawAspect="Content" ObjectID="_2125715022" r:id="rId6"/>
        </w:objec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ascii="华文宋体" w:hAnsi="华文宋体" w:cs="Calibri" w:eastAsia="华文宋体"/>
          <w:kern w:val="0"/>
          <w:sz w:val="20"/>
          <w:szCs w:val="20"/>
        </w:rPr>
        <w:object w:dxaOrig="320" w:dyaOrig="6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5.85pt;height:31pt" filled="f" o:ole="">
            <v:imagedata r:id="rId9" o:title=""/>
          </v:shape>
          <o:OLEObject Type="Embed" ProgID="" ShapeID="ole_rId8" DrawAspect="Content" ObjectID="_135799561" r:id="rId8"/>
        </w:objec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13.</w:t>
      </w:r>
      <w:r>
        <w:rPr>
          <w:rFonts w:ascii="华文宋体" w:hAnsi="华文宋体" w:cs="Calibri" w:eastAsia="华文宋体"/>
          <w:kern w:val="0"/>
          <w:sz w:val="20"/>
          <w:szCs w:val="20"/>
        </w:rPr>
        <w:t>电源电动势反映了电源把其它形式的能量转化为电能的能力，因此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）电动势是一种非静电力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）电动势越大，表明电源储存的电能越多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）电动势的大小是非静电力做功能力的反映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）电动势就是闭合电路中电源两端的电压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14.</w:t>
      </w:r>
      <w:r>
        <w:rPr>
          <w:rFonts w:ascii="华文宋体" w:hAnsi="华文宋体" w:cs="Calibri" w:eastAsia="华文宋体"/>
          <w:sz w:val="20"/>
          <w:szCs w:val="20"/>
        </w:rPr>
        <w:t>物体做匀加速直线运动，相继经过两端距离为</w:t>
      </w:r>
      <w:r>
        <w:rPr>
          <w:rFonts w:eastAsia="华文宋体" w:cs="Calibri" w:ascii="华文宋体" w:hAnsi="华文宋体"/>
          <w:sz w:val="20"/>
          <w:szCs w:val="20"/>
        </w:rPr>
        <w:t>16 m</w:t>
      </w:r>
      <w:r>
        <w:rPr>
          <w:rFonts w:ascii="华文宋体" w:hAnsi="华文宋体" w:cs="Calibri" w:eastAsia="华文宋体"/>
          <w:sz w:val="20"/>
          <w:szCs w:val="20"/>
        </w:rPr>
        <w:t>的路程，第一段用时</w:t>
      </w:r>
      <w:r>
        <w:rPr>
          <w:rFonts w:eastAsia="华文宋体" w:cs="Calibri" w:ascii="华文宋体" w:hAnsi="华文宋体"/>
          <w:sz w:val="20"/>
          <w:szCs w:val="20"/>
        </w:rPr>
        <w:t>4 s</w:t>
      </w:r>
      <w:r>
        <w:rPr>
          <w:rFonts w:ascii="华文宋体" w:hAnsi="华文宋体" w:cs="Calibri" w:eastAsia="华文宋体"/>
          <w:sz w:val="20"/>
          <w:szCs w:val="20"/>
        </w:rPr>
        <w:t>，第二段用时</w:t>
      </w:r>
      <w:r>
        <w:rPr>
          <w:rFonts w:eastAsia="华文宋体" w:cs="Calibri" w:ascii="华文宋体" w:hAnsi="华文宋体"/>
          <w:sz w:val="20"/>
          <w:szCs w:val="20"/>
        </w:rPr>
        <w:t>2 s</w:t>
      </w:r>
      <w:r>
        <w:rPr>
          <w:rFonts w:ascii="华文宋体" w:hAnsi="华文宋体" w:cs="Calibri" w:eastAsia="华文宋体"/>
          <w:sz w:val="20"/>
          <w:szCs w:val="20"/>
        </w:rPr>
        <w:t>，则物体的加速度是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sz w:val="20"/>
          <w:szCs w:val="20"/>
        </w:rPr>
        <w:object w:dxaOrig="720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6pt;height:31pt" filled="f" o:ole="">
            <v:imagedata r:id="rId11" o:title=""/>
          </v:shape>
          <o:OLEObject Type="Embed" ProgID="" ShapeID="ole_rId10" DrawAspect="Content" ObjectID="_1041276307" r:id="rId10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sz w:val="20"/>
          <w:szCs w:val="20"/>
        </w:rPr>
        <w:object w:dxaOrig="720" w:dyaOrig="6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6pt;height:31pt" filled="f" o:ole="">
            <v:imagedata r:id="rId13" o:title=""/>
          </v:shape>
          <o:OLEObject Type="Embed" ProgID="" ShapeID="ole_rId12" DrawAspect="Content" ObjectID="_1550891749" r:id="rId12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</w:t>
      </w: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sz w:val="20"/>
          <w:szCs w:val="20"/>
        </w:rPr>
        <w:object w:dxaOrig="700" w:dyaOrig="6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5pt;height:31pt" filled="f" o:ole="">
            <v:imagedata r:id="rId15" o:title=""/>
          </v:shape>
          <o:OLEObject Type="Embed" ProgID="" ShapeID="ole_rId14" DrawAspect="Content" ObjectID="_199256038" r:id="rId14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sz w:val="20"/>
          <w:szCs w:val="20"/>
        </w:rPr>
        <w:object w:dxaOrig="800" w:dyaOrig="6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40pt;height:31pt" filled="f" o:ole="">
            <v:imagedata r:id="rId17" o:title=""/>
          </v:shape>
          <o:OLEObject Type="Embed" ProgID="" ShapeID="ole_rId16" DrawAspect="Content" ObjectID="_729700898" r:id="rId16"/>
        </w:objec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09">
            <wp:simplePos x="0" y="0"/>
            <wp:positionH relativeFrom="column">
              <wp:posOffset>4707255</wp:posOffset>
            </wp:positionH>
            <wp:positionV relativeFrom="paragraph">
              <wp:posOffset>471170</wp:posOffset>
            </wp:positionV>
            <wp:extent cx="1280795" cy="1085850"/>
            <wp:effectExtent l="0" t="0" r="0" b="0"/>
            <wp:wrapSquare wrapText="bothSides"/>
            <wp:docPr id="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15.</w:t>
      </w:r>
      <w:r>
        <w:rPr>
          <w:rFonts w:ascii="华文宋体" w:hAnsi="华文宋体" w:cs="Calibri" w:eastAsia="华文宋体"/>
          <w:sz w:val="20"/>
          <w:szCs w:val="20"/>
        </w:rPr>
        <w:t>如图，始终竖直向上的力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作用在三角板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端，使其绕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点在竖直平面内缓慢地沿顺时针方向转动一小角度，力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对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点的力矩为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，则转动过程中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减小，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增大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减小，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减小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增大，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增大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增大，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减小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16.</w:t>
      </w:r>
      <w:r>
        <w:rPr>
          <w:rFonts w:ascii="华文宋体" w:hAnsi="华文宋体" w:cs="Calibri" w:eastAsia="华文宋体"/>
          <w:sz w:val="20"/>
          <w:szCs w:val="20"/>
        </w:rPr>
        <w:t>风速仪结构如图</w:t>
      </w: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ascii="华文宋体" w:hAnsi="华文宋体" w:cs="Calibri" w:eastAsia="华文宋体"/>
          <w:sz w:val="20"/>
          <w:szCs w:val="20"/>
        </w:rPr>
        <w:t>所示。光源发出的光经光纤传输，被探测器接收，当风轮旋转时，通过齿轮带动凸轮圆盘旋转，当圆盘上的凸轮经过透镜系统时光被挡住。已知风轮叶片转动半径为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ascii="华文宋体" w:hAnsi="华文宋体" w:cs="Calibri" w:eastAsia="华文宋体"/>
          <w:sz w:val="20"/>
          <w:szCs w:val="20"/>
        </w:rPr>
        <w:t>，每转动</w:t>
      </w:r>
      <w:r>
        <w:rPr>
          <w:rFonts w:eastAsia="华文宋体" w:cs="Calibri" w:ascii="华文宋体" w:hAnsi="华文宋体"/>
          <w:i/>
          <w:sz w:val="20"/>
          <w:szCs w:val="20"/>
        </w:rPr>
        <w:t>n</w:t>
      </w:r>
      <w:r>
        <w:rPr>
          <w:rFonts w:ascii="华文宋体" w:hAnsi="华文宋体" w:cs="Calibri" w:eastAsia="华文宋体"/>
          <w:sz w:val="20"/>
          <w:szCs w:val="20"/>
        </w:rPr>
        <w:t>圈带动凸轮圆盘转动一圈。若某段时间</w:t>
      </w:r>
      <w:r>
        <w:rPr>
          <w:rFonts w:ascii="华文宋体" w:hAnsi="华文宋体" w:cs="Calibri" w:eastAsia="华文宋体"/>
          <w:sz w:val="20"/>
          <w:szCs w:val="20"/>
        </w:rPr>
        <w:object w:dxaOrig="300" w:dyaOrig="279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5pt;height:14.25pt" filled="f" o:ole="">
            <v:imagedata r:id="rId20" o:title=""/>
          </v:shape>
          <o:OLEObject Type="Embed" ProgID="" ShapeID="ole_rId19" DrawAspect="Content" ObjectID="_1632002187" r:id="rId19"/>
        </w:object>
      </w:r>
      <w:r>
        <w:rPr>
          <w:rFonts w:ascii="华文宋体" w:hAnsi="华文宋体" w:cs="Calibri" w:eastAsia="华文宋体"/>
          <w:sz w:val="20"/>
          <w:szCs w:val="20"/>
        </w:rPr>
        <w:t>内探测器接收到的光强随时间变化关系如图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ascii="华文宋体" w:hAnsi="华文宋体" w:cs="Calibri" w:eastAsia="华文宋体"/>
          <w:sz w:val="20"/>
          <w:szCs w:val="20"/>
        </w:rPr>
        <w:t>所示，则该时间段内风轮叶片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4059555</wp:posOffset>
            </wp:positionH>
            <wp:positionV relativeFrom="paragraph">
              <wp:posOffset>149225</wp:posOffset>
            </wp:positionV>
            <wp:extent cx="1988185" cy="1257300"/>
            <wp:effectExtent l="0" t="0" r="0" b="0"/>
            <wp:wrapTight wrapText="bothSides">
              <wp:wrapPolygon edited="0">
                <wp:start x="-101" y="0"/>
                <wp:lineTo x="-101" y="21432"/>
                <wp:lineTo x="21600" y="21432"/>
                <wp:lineTo x="21600" y="0"/>
                <wp:lineTo x="-101" y="0"/>
              </wp:wrapPolygon>
            </wp:wrapTight>
            <wp:docPr id="8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ascii="华文宋体" w:hAnsi="华文宋体" w:cs="Calibri" w:eastAsia="华文宋体"/>
          <w:sz w:val="20"/>
          <w:szCs w:val="20"/>
        </w:rPr>
        <w:t>转速逐渐减小，平均速率为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80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8.35pt;height:31pt" filled="f" o:ole="">
            <v:imagedata r:id="rId23" o:title=""/>
          </v:shape>
          <o:OLEObject Type="Embed" ProgID="" ShapeID="ole_rId22" DrawAspect="Content" ObjectID="_1656132912" r:id="rId2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ascii="华文宋体" w:hAnsi="华文宋体" w:cs="Calibri" w:eastAsia="华文宋体"/>
          <w:sz w:val="20"/>
          <w:szCs w:val="20"/>
        </w:rPr>
        <w:t>转速逐渐减小，平均速率为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60" w:dyaOrig="6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28.3pt;height:31pt" filled="f" o:ole="">
            <v:imagedata r:id="rId25" o:title=""/>
          </v:shape>
          <o:OLEObject Type="Embed" ProgID="" ShapeID="ole_rId24" DrawAspect="Content" ObjectID="_991798695" r:id="rId2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ascii="华文宋体" w:hAnsi="华文宋体" w:cs="Calibri" w:eastAsia="华文宋体"/>
          <w:sz w:val="20"/>
          <w:szCs w:val="20"/>
        </w:rPr>
        <w:t>转速逐渐增大，平均速率为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80" w:dyaOrig="62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8.35pt;height:31pt" filled="f" o:ole="">
            <v:imagedata r:id="rId27" o:title=""/>
          </v:shape>
          <o:OLEObject Type="Embed" ProgID="" ShapeID="ole_rId26" DrawAspect="Content" ObjectID="_409581437" r:id="rId2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ascii="华文宋体" w:hAnsi="华文宋体" w:cs="Calibri" w:eastAsia="华文宋体"/>
          <w:sz w:val="20"/>
          <w:szCs w:val="20"/>
        </w:rPr>
        <w:t>转速逐渐增大，平均速率为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60" w:dyaOrig="62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8.3pt;height:31pt" filled="f" o:ole="">
            <v:imagedata r:id="rId29" o:title=""/>
          </v:shape>
          <o:OLEObject Type="Embed" ProgID="" ShapeID="ole_rId28" DrawAspect="Content" ObjectID="_403832" r:id="rId28"/>
        </w:objec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三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多项选择题（共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16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分。每小题有二个或者三个正确选项。全选对的，得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分；选对但不全的，得</w:t>
      </w:r>
      <w:r>
        <w:rPr>
          <w:rFonts w:eastAsia="华文宋体" w:cs="Calibri" w:ascii="华文宋体" w:hAnsi="华文宋体"/>
          <w:b/>
          <w:sz w:val="20"/>
          <w:szCs w:val="20"/>
        </w:rPr>
        <w:t>2</w:t>
      </w:r>
      <w:r>
        <w:rPr>
          <w:rFonts w:ascii="华文宋体" w:hAnsi="华文宋体" w:cs="Calibri" w:eastAsia="华文宋体"/>
          <w:b/>
          <w:sz w:val="20"/>
          <w:szCs w:val="20"/>
        </w:rPr>
        <w:t>分；有选或不答的，得</w:t>
      </w:r>
      <w:r>
        <w:rPr>
          <w:rFonts w:eastAsia="华文宋体" w:cs="Calibri" w:ascii="华文宋体" w:hAnsi="华文宋体"/>
          <w:b/>
          <w:sz w:val="20"/>
          <w:szCs w:val="20"/>
        </w:rPr>
        <w:t>0</w:t>
      </w:r>
      <w:r>
        <w:rPr>
          <w:rFonts w:ascii="华文宋体" w:hAnsi="华文宋体" w:cs="Calibri" w:eastAsia="华文宋体"/>
          <w:b/>
          <w:sz w:val="20"/>
          <w:szCs w:val="20"/>
        </w:rPr>
        <w:t>分。）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17.</w:t>
      </w:r>
      <w:r>
        <w:rPr>
          <w:rFonts w:ascii="华文宋体" w:hAnsi="华文宋体" w:cs="Calibri" w:eastAsia="华文宋体"/>
          <w:sz w:val="20"/>
          <w:szCs w:val="20"/>
        </w:rPr>
        <w:t>某气体的摩尔质量为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，分之质量为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。若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摩尔该气体的体积为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，密度为</w:t>
      </w:r>
      <w:r>
        <w:rPr>
          <w:rFonts w:eastAsia="华文宋体" w:cs="Calibri" w:ascii="华文宋体" w:hAnsi="华文宋体"/>
          <w:i/>
          <w:sz w:val="20"/>
          <w:szCs w:val="20"/>
        </w:rPr>
        <w:t>ρ</w:t>
      </w:r>
      <w:r>
        <w:rPr>
          <w:rFonts w:ascii="华文宋体" w:hAnsi="华文宋体" w:cs="Calibri" w:eastAsia="华文宋体"/>
          <w:sz w:val="20"/>
          <w:szCs w:val="20"/>
        </w:rPr>
        <w:t>，则该气体单位集体分子数为（阿伏伽德罗常数为</w:t>
      </w:r>
      <w:r>
        <w:rPr>
          <w:rFonts w:eastAsia="华文宋体" w:cs="Calibri" w:ascii="华文宋体" w:hAnsi="华文宋体"/>
          <w:i/>
          <w:sz w:val="20"/>
          <w:szCs w:val="20"/>
        </w:rPr>
        <w:t>N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sz w:val="20"/>
          <w:szCs w:val="20"/>
        </w:rPr>
        <w:object w:dxaOrig="420" w:dyaOrig="6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0.75pt;height:33.35pt" filled="f" o:ole="">
            <v:imagedata r:id="rId31" o:title=""/>
          </v:shape>
          <o:OLEObject Type="Embed" ProgID="" ShapeID="ole_rId30" DrawAspect="Content" ObjectID="_1502785751" r:id="rId30"/>
        </w:object>
      </w:r>
      <w:r>
        <w:rPr>
          <w:rFonts w:eastAsia="华文宋体" w:cs="Calibri" w:ascii="华文宋体" w:hAnsi="华文宋体"/>
          <w:position w:val="-28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8.3pt;height:33.35pt" filled="f" o:ole="">
            <v:imagedata r:id="rId33" o:title=""/>
          </v:shape>
          <o:OLEObject Type="Embed" ProgID="" ShapeID="ole_rId32" DrawAspect="Content" ObjectID="_317328570" r:id="rId32"/>
        </w:object>
      </w:r>
      <w:r>
        <w:rPr>
          <w:rFonts w:eastAsia="华文宋体" w:cs="Calibri" w:ascii="华文宋体" w:hAnsi="华文宋体"/>
          <w:position w:val="-28"/>
          <w:sz w:val="20"/>
          <w:szCs w:val="20"/>
        </w:rPr>
        <w:t xml:space="preserve">        </w:t>
      </w: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8.3pt;height:31pt" filled="f" o:ole="">
            <v:imagedata r:id="rId35" o:title=""/>
          </v:shape>
          <o:OLEObject Type="Embed" ProgID="" ShapeID="ole_rId34" DrawAspect="Content" ObjectID="_844404143" r:id="rId34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8.3pt;height:31pt" filled="f" o:ole="">
            <v:imagedata r:id="rId37" o:title=""/>
          </v:shape>
          <o:OLEObject Type="Embed" ProgID="" ShapeID="ole_rId36" DrawAspect="Content" ObjectID="_869990865" r:id="rId36"/>
        </w:objec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10">
            <wp:simplePos x="0" y="0"/>
            <wp:positionH relativeFrom="column">
              <wp:posOffset>5359400</wp:posOffset>
            </wp:positionH>
            <wp:positionV relativeFrom="paragraph">
              <wp:posOffset>464185</wp:posOffset>
            </wp:positionV>
            <wp:extent cx="1368425" cy="1339850"/>
            <wp:effectExtent l="0" t="0" r="0" b="0"/>
            <wp:wrapSquare wrapText="bothSides"/>
            <wp:docPr id="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18.</w:t>
      </w:r>
      <w:r>
        <w:rPr>
          <w:rFonts w:ascii="华文宋体" w:hAnsi="华文宋体" w:cs="Calibri" w:eastAsia="华文宋体"/>
          <w:sz w:val="20"/>
          <w:szCs w:val="20"/>
        </w:rPr>
        <w:t>如图所示电路中，电源内阻忽略不计。闭合电建，电压表示数为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，电流表示数为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；在滑动变阻器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的滑片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由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端滑到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端的过程中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比值先变大后变小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变化量与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变化量比值等于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4051300</wp:posOffset>
            </wp:positionH>
            <wp:positionV relativeFrom="paragraph">
              <wp:posOffset>785495</wp:posOffset>
            </wp:positionV>
            <wp:extent cx="2133600" cy="1104900"/>
            <wp:effectExtent l="0" t="0" r="0" b="0"/>
            <wp:wrapTight wrapText="bothSides">
              <wp:wrapPolygon edited="0">
                <wp:start x="-96" y="0"/>
                <wp:lineTo x="-96" y="21412"/>
                <wp:lineTo x="21600" y="21412"/>
                <wp:lineTo x="21600" y="0"/>
                <wp:lineTo x="-96" y="0"/>
              </wp:wrapPolygon>
            </wp:wrapTight>
            <wp:docPr id="10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</a:blip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19.</w:t>
      </w:r>
      <w:r>
        <w:rPr>
          <w:rFonts w:ascii="华文宋体" w:hAnsi="华文宋体" w:cs="Calibri" w:eastAsia="华文宋体"/>
          <w:sz w:val="20"/>
          <w:szCs w:val="20"/>
        </w:rPr>
        <w:t>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），螺线管内有平行于轴线的外加匀强磁场，乙图中箭头所示方向为其正方向。螺线管与导线框</w:t>
      </w:r>
      <w:r>
        <w:rPr>
          <w:rFonts w:eastAsia="华文宋体" w:cs="Calibri" w:ascii="华文宋体" w:hAnsi="华文宋体"/>
          <w:sz w:val="20"/>
          <w:szCs w:val="20"/>
        </w:rPr>
        <w:t>abcd</w:t>
      </w:r>
      <w:r>
        <w:rPr>
          <w:rFonts w:ascii="华文宋体" w:hAnsi="华文宋体" w:cs="Calibri" w:eastAsia="华文宋体"/>
          <w:sz w:val="20"/>
          <w:szCs w:val="20"/>
        </w:rPr>
        <w:t>相连，导线框内有一小金属圆环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，圆环与导线框在同一平面内。当螺线管内的磁感应强度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随时间按图（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）所示规律变化时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有收缩趋势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有扩张趋势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内有逆时针方向的感应电力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4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内有顺时针方向的感应电力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3183255</wp:posOffset>
            </wp:positionH>
            <wp:positionV relativeFrom="paragraph">
              <wp:posOffset>522605</wp:posOffset>
            </wp:positionV>
            <wp:extent cx="3009265" cy="1094740"/>
            <wp:effectExtent l="0" t="0" r="0" b="0"/>
            <wp:wrapTight wrapText="bothSides">
              <wp:wrapPolygon edited="0">
                <wp:start x="-68" y="0"/>
                <wp:lineTo x="-68" y="21404"/>
                <wp:lineTo x="21600" y="21404"/>
                <wp:lineTo x="21600" y="0"/>
                <wp:lineTo x="-68" y="0"/>
              </wp:wrapPolygon>
            </wp:wrapTight>
            <wp:docPr id="1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20.</w:t>
      </w:r>
      <w:r>
        <w:rPr>
          <w:rFonts w:ascii="华文宋体" w:hAnsi="华文宋体" w:cs="Calibri" w:eastAsia="华文宋体"/>
          <w:sz w:val="20"/>
          <w:szCs w:val="20"/>
        </w:rPr>
        <w:t>甲、乙两列横波在同一介质中分别从波源</w:t>
      </w:r>
      <w:r>
        <w:rPr>
          <w:rFonts w:eastAsia="华文宋体" w:cs="Calibri" w:ascii="华文宋体" w:hAnsi="华文宋体"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N</w:t>
      </w:r>
      <w:r>
        <w:rPr>
          <w:rFonts w:ascii="华文宋体" w:hAnsi="华文宋体" w:cs="Calibri" w:eastAsia="华文宋体"/>
          <w:sz w:val="20"/>
          <w:szCs w:val="20"/>
        </w:rPr>
        <w:t>两点沿</w:t>
      </w:r>
      <w:r>
        <w:rPr>
          <w:rFonts w:eastAsia="华文宋体" w:cs="Calibri" w:ascii="华文宋体" w:hAnsi="华文宋体"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轴相向传播，波速为</w:t>
      </w:r>
      <w:r>
        <w:rPr>
          <w:rFonts w:eastAsia="华文宋体" w:cs="Calibri" w:ascii="华文宋体" w:hAnsi="华文宋体"/>
          <w:sz w:val="20"/>
          <w:szCs w:val="20"/>
        </w:rPr>
        <w:t>2m/s</w:t>
      </w:r>
      <w:r>
        <w:rPr>
          <w:rFonts w:ascii="华文宋体" w:hAnsi="华文宋体" w:cs="Calibri" w:eastAsia="华文宋体"/>
          <w:sz w:val="20"/>
          <w:szCs w:val="20"/>
        </w:rPr>
        <w:t>，振幅相同；某时刻的图像如图所示。则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）甲乙两波的起振方向相反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）甲乙两波的频率之比为</w:t>
      </w:r>
      <w:r>
        <w:rPr>
          <w:rFonts w:eastAsia="华文宋体" w:cs="Calibri" w:ascii="华文宋体" w:hAnsi="华文宋体"/>
          <w:sz w:val="20"/>
          <w:szCs w:val="20"/>
        </w:rPr>
        <w:t>3:2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）再经过</w:t>
      </w:r>
      <w:r>
        <w:rPr>
          <w:rFonts w:eastAsia="华文宋体" w:cs="Calibri" w:ascii="华文宋体" w:hAnsi="华文宋体"/>
          <w:sz w:val="20"/>
          <w:szCs w:val="20"/>
        </w:rPr>
        <w:t>3s</w:t>
      </w:r>
      <w:r>
        <w:rPr>
          <w:rFonts w:ascii="华文宋体" w:hAnsi="华文宋体" w:cs="Calibri" w:eastAsia="华文宋体"/>
          <w:sz w:val="20"/>
          <w:szCs w:val="20"/>
        </w:rPr>
        <w:t>，平衡位置在</w:t>
      </w:r>
      <w:r>
        <w:rPr>
          <w:rFonts w:eastAsia="华文宋体" w:cs="Calibri" w:ascii="华文宋体" w:hAnsi="华文宋体"/>
          <w:sz w:val="20"/>
          <w:szCs w:val="20"/>
        </w:rPr>
        <w:t>x=7m</w:t>
      </w:r>
      <w:r>
        <w:rPr>
          <w:rFonts w:ascii="华文宋体" w:hAnsi="华文宋体" w:cs="Calibri" w:eastAsia="华文宋体"/>
          <w:sz w:val="20"/>
          <w:szCs w:val="20"/>
        </w:rPr>
        <w:t>出的质点振动方向向下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）再经过</w:t>
      </w:r>
      <w:r>
        <w:rPr>
          <w:rFonts w:eastAsia="华文宋体" w:cs="Calibri" w:ascii="华文宋体" w:hAnsi="华文宋体"/>
          <w:sz w:val="20"/>
          <w:szCs w:val="20"/>
        </w:rPr>
        <w:t>3s</w:t>
      </w:r>
      <w:r>
        <w:rPr>
          <w:rFonts w:ascii="华文宋体" w:hAnsi="华文宋体" w:cs="Calibri" w:eastAsia="华文宋体"/>
          <w:sz w:val="20"/>
          <w:szCs w:val="20"/>
        </w:rPr>
        <w:t>，两波源间（不含波源）有</w:t>
      </w:r>
      <w:r>
        <w:rPr>
          <w:rFonts w:eastAsia="华文宋体" w:cs="Calibri" w:ascii="华文宋体" w:hAnsi="华文宋体"/>
          <w:sz w:val="20"/>
          <w:szCs w:val="20"/>
        </w:rPr>
        <w:t>5</w:t>
      </w:r>
      <w:r>
        <w:rPr>
          <w:rFonts w:ascii="华文宋体" w:hAnsi="华文宋体" w:cs="Calibri" w:eastAsia="华文宋体"/>
          <w:sz w:val="20"/>
          <w:szCs w:val="20"/>
        </w:rPr>
        <w:t>个质点位移为零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四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填空题（共</w:t>
      </w:r>
      <w:r>
        <w:rPr>
          <w:rFonts w:eastAsia="华文宋体" w:cs="Calibri" w:ascii="华文宋体" w:hAnsi="华文宋体"/>
          <w:b/>
          <w:sz w:val="20"/>
          <w:szCs w:val="20"/>
        </w:rPr>
        <w:t>20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分。）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  <w:t xml:space="preserve"> </w:t>
      </w:r>
      <w:r>
        <w:rPr>
          <w:rFonts w:ascii="华文宋体" w:hAnsi="华文宋体" w:cs="Calibri" w:eastAsia="华文宋体"/>
          <w:b/>
          <w:sz w:val="20"/>
          <w:szCs w:val="20"/>
        </w:rPr>
        <w:t>本大题中第</w:t>
      </w:r>
      <w:r>
        <w:rPr>
          <w:rFonts w:eastAsia="华文宋体" w:cs="Calibri" w:ascii="华文宋体" w:hAnsi="华文宋体"/>
          <w:b/>
          <w:sz w:val="20"/>
          <w:szCs w:val="20"/>
        </w:rPr>
        <w:t>22</w:t>
      </w:r>
      <w:r>
        <w:rPr>
          <w:rFonts w:ascii="华文宋体" w:hAnsi="华文宋体" w:cs="Calibri" w:eastAsia="华文宋体"/>
          <w:b/>
          <w:sz w:val="20"/>
          <w:szCs w:val="20"/>
        </w:rPr>
        <w:t>题为分叉题，分</w:t>
      </w:r>
      <w:r>
        <w:rPr>
          <w:rFonts w:eastAsia="华文宋体" w:cs="Calibri" w:ascii="华文宋体" w:hAnsi="华文宋体"/>
          <w:b/>
          <w:sz w:val="20"/>
          <w:szCs w:val="20"/>
        </w:rPr>
        <w:t>A</w:t>
      </w:r>
      <w:r>
        <w:rPr>
          <w:rFonts w:ascii="华文宋体" w:hAnsi="华文宋体" w:cs="Calibri" w:eastAsia="华文宋体"/>
          <w:b/>
          <w:sz w:val="20"/>
          <w:szCs w:val="20"/>
        </w:rPr>
        <w:t>、</w:t>
      </w:r>
      <w:r>
        <w:rPr>
          <w:rFonts w:eastAsia="华文宋体" w:cs="Calibri" w:ascii="华文宋体" w:hAnsi="华文宋体"/>
          <w:b/>
          <w:sz w:val="20"/>
          <w:szCs w:val="20"/>
        </w:rPr>
        <w:t>B</w:t>
      </w:r>
      <w:r>
        <w:rPr>
          <w:rFonts w:ascii="华文宋体" w:hAnsi="华文宋体" w:cs="Calibri" w:eastAsia="华文宋体"/>
          <w:b/>
          <w:sz w:val="20"/>
          <w:szCs w:val="20"/>
        </w:rPr>
        <w:t>两类，考生可任选一类答题。若两类试题均做，一律按</w:t>
      </w:r>
      <w:r>
        <w:rPr>
          <w:rFonts w:eastAsia="华文宋体" w:cs="Calibri" w:ascii="华文宋体" w:hAnsi="华文宋体"/>
          <w:b/>
          <w:sz w:val="20"/>
          <w:szCs w:val="20"/>
        </w:rPr>
        <w:t>A</w:t>
      </w:r>
      <w:r>
        <w:rPr>
          <w:rFonts w:ascii="华文宋体" w:hAnsi="华文宋体" w:cs="Calibri" w:eastAsia="华文宋体"/>
          <w:b/>
          <w:sz w:val="20"/>
          <w:szCs w:val="20"/>
        </w:rPr>
        <w:t>类题积分。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21.</w:t>
      </w:r>
      <w:r>
        <w:rPr>
          <w:rFonts w:ascii="华文宋体" w:hAnsi="华文宋体" w:cs="Calibri" w:eastAsia="华文宋体"/>
          <w:sz w:val="20"/>
          <w:szCs w:val="20"/>
        </w:rPr>
        <w:t>形象描述磁场分布的曲线叫做</w:t>
      </w:r>
      <w:r>
        <w:rPr>
          <w:rFonts w:eastAsia="华文宋体" w:cs="Calibri" w:ascii="华文宋体" w:hAnsi="华文宋体"/>
          <w:sz w:val="20"/>
          <w:szCs w:val="20"/>
        </w:rPr>
        <w:t>____________,</w:t>
      </w:r>
      <w:r>
        <w:rPr>
          <w:rFonts w:ascii="华文宋体" w:hAnsi="华文宋体" w:cs="Calibri" w:eastAsia="华文宋体"/>
          <w:sz w:val="20"/>
          <w:szCs w:val="20"/>
        </w:rPr>
        <w:t>通常</w:t>
      </w:r>
      <w:r>
        <w:rPr>
          <w:rFonts w:eastAsia="华文宋体" w:cs="Calibri" w:ascii="华文宋体" w:hAnsi="华文宋体"/>
          <w:sz w:val="20"/>
          <w:szCs w:val="20"/>
        </w:rPr>
        <w:t>___________</w:t>
      </w:r>
      <w:r>
        <w:rPr>
          <w:rFonts w:ascii="华文宋体" w:hAnsi="华文宋体" w:cs="Calibri" w:eastAsia="华文宋体"/>
          <w:sz w:val="20"/>
          <w:szCs w:val="20"/>
        </w:rPr>
        <w:t>的大小也叫做磁通量密度。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选做一题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mc:AlternateContent>
          <mc:Choice Requires="wps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-47625</wp:posOffset>
                </wp:positionH>
                <wp:positionV relativeFrom="paragraph">
                  <wp:posOffset>171450</wp:posOffset>
                </wp:positionV>
                <wp:extent cx="5953125" cy="0"/>
                <wp:effectExtent l="0" t="5080" r="0" b="5080"/>
                <wp:wrapNone/>
                <wp:docPr id="12" name="直接连接符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75pt,13.5pt" to="464.95pt,13.5pt" ID="直接连接符 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5953125" cy="0"/>
                <wp:effectExtent l="0" t="5080" r="0" b="5080"/>
                <wp:wrapNone/>
                <wp:docPr id="13" name="直接连接符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75pt,8.25pt" to="464.95pt,8.25pt" ID="直接连接符 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4840605</wp:posOffset>
            </wp:positionH>
            <wp:positionV relativeFrom="paragraph">
              <wp:posOffset>335915</wp:posOffset>
            </wp:positionV>
            <wp:extent cx="1228725" cy="400050"/>
            <wp:effectExtent l="0" t="0" r="0" b="0"/>
            <wp:wrapTight wrapText="bothSides">
              <wp:wrapPolygon edited="0">
                <wp:start x="-167" y="0"/>
                <wp:lineTo x="-167" y="21065"/>
                <wp:lineTo x="21600" y="21065"/>
                <wp:lineTo x="21600" y="0"/>
                <wp:lineTo x="-167" y="0"/>
              </wp:wrapPolygon>
            </wp:wrapTight>
            <wp:docPr id="1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9" t="-90" r="-2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22A.</w:t>
      </w:r>
      <w:r>
        <w:rPr>
          <w:rFonts w:ascii="华文宋体" w:hAnsi="华文宋体" w:cs="Calibri" w:eastAsia="华文宋体"/>
          <w:sz w:val="20"/>
          <w:szCs w:val="20"/>
        </w:rPr>
        <w:t>如图，粗糙水平面上，两物体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以轻绳相连，在恒力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作用下做匀速运动。某时刻轻绳断开，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在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牵引下继续前进，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最后静止。则在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静止前，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组成的系统动量</w:t>
      </w:r>
      <w:r>
        <w:rPr>
          <w:rFonts w:eastAsia="华文宋体" w:cs="Calibri" w:ascii="华文宋体" w:hAnsi="华文宋体"/>
          <w:sz w:val="20"/>
          <w:szCs w:val="20"/>
        </w:rPr>
        <w:t>_________</w:t>
      </w:r>
      <w:r>
        <w:rPr>
          <w:rFonts w:ascii="华文宋体" w:hAnsi="华文宋体" w:cs="Calibri" w:eastAsia="华文宋体"/>
          <w:sz w:val="20"/>
          <w:szCs w:val="20"/>
        </w:rPr>
        <w:t>（选填：“守恒”或“不守恒“）。</w:t>
      </w:r>
    </w:p>
    <w:p>
      <w:pPr>
        <w:pStyle w:val="Normal"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22B.</w:t>
      </w:r>
      <w:r>
        <w:rPr>
          <w:rFonts w:ascii="华文宋体" w:hAnsi="华文宋体" w:cs="Calibri" w:eastAsia="华文宋体"/>
          <w:sz w:val="20"/>
          <w:szCs w:val="20"/>
        </w:rPr>
        <w:t>两颗卫星绕地球运行的周期之比为</w:t>
      </w:r>
      <w:r>
        <w:rPr>
          <w:rFonts w:eastAsia="华文宋体" w:cs="Calibri" w:ascii="华文宋体" w:hAnsi="华文宋体"/>
          <w:sz w:val="20"/>
          <w:szCs w:val="20"/>
        </w:rPr>
        <w:t>27:1</w:t>
      </w:r>
      <w:r>
        <w:rPr>
          <w:rFonts w:ascii="华文宋体" w:hAnsi="华文宋体" w:cs="Calibri" w:eastAsia="华文宋体"/>
          <w:sz w:val="20"/>
          <w:szCs w:val="20"/>
        </w:rPr>
        <w:t>，则它们的角速度之比为</w:t>
      </w:r>
      <w:r>
        <w:rPr>
          <w:rFonts w:eastAsia="华文宋体" w:cs="Calibri" w:ascii="华文宋体" w:hAnsi="华文宋体"/>
          <w:sz w:val="20"/>
          <w:szCs w:val="20"/>
        </w:rPr>
        <w:t>__________</w:t>
      </w:r>
      <w:r>
        <w:rPr>
          <w:rFonts w:ascii="华文宋体" w:hAnsi="华文宋体" w:cs="Calibri" w:eastAsia="华文宋体"/>
          <w:sz w:val="20"/>
          <w:szCs w:val="20"/>
        </w:rPr>
        <w:t>，轨道半径之比为</w:t>
      </w:r>
      <w:r>
        <w:rPr>
          <w:rFonts w:eastAsia="华文宋体" w:cs="Calibri" w:ascii="华文宋体" w:hAnsi="华文宋体"/>
          <w:sz w:val="20"/>
          <w:szCs w:val="20"/>
        </w:rPr>
        <w:t>___________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mc:AlternateContent>
          <mc:Choice Requires="wps">
            <w:drawing>
              <wp:anchor behindDoc="0" distT="0" distB="0" distL="114935" distR="114935" simplePos="0" locked="0" layoutInCell="0" allowOverlap="1" relativeHeight="103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953125" cy="0"/>
                <wp:effectExtent l="0" t="5080" r="0" b="5080"/>
                <wp:wrapNone/>
                <wp:docPr id="15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05pt" to="468.7pt,7.05pt" ID="直接连接符 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4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53125" cy="0"/>
                <wp:effectExtent l="0" t="5080" r="0" b="5080"/>
                <wp:wrapNone/>
                <wp:docPr id="16" name="直接连接符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3pt" to="468.7pt,15.3pt" ID="直接连接符 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11">
            <wp:simplePos x="0" y="0"/>
            <wp:positionH relativeFrom="column">
              <wp:posOffset>4957445</wp:posOffset>
            </wp:positionH>
            <wp:positionV relativeFrom="paragraph">
              <wp:posOffset>131445</wp:posOffset>
            </wp:positionV>
            <wp:extent cx="1695450" cy="1028700"/>
            <wp:effectExtent l="0" t="0" r="0" b="0"/>
            <wp:wrapSquare wrapText="bothSides"/>
            <wp:docPr id="1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grayscl/>
                    </a:blip>
                    <a:srcRect l="-21" t="-35" r="-2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23.</w:t>
      </w:r>
      <w:r>
        <w:rPr>
          <w:rFonts w:ascii="华文宋体" w:hAnsi="华文宋体" w:cs="Calibri" w:eastAsia="华文宋体"/>
          <w:sz w:val="20"/>
          <w:szCs w:val="20"/>
        </w:rPr>
        <w:t>如图，圆弧形凹槽固定在水平地面上，其中</w:t>
      </w:r>
      <w:r>
        <w:rPr>
          <w:rFonts w:eastAsia="华文宋体" w:cs="Calibri" w:ascii="华文宋体" w:hAnsi="华文宋体"/>
          <w:sz w:val="20"/>
          <w:szCs w:val="20"/>
        </w:rPr>
        <w:t>ABC</w:t>
      </w:r>
      <w:r>
        <w:rPr>
          <w:rFonts w:ascii="华文宋体" w:hAnsi="华文宋体" w:cs="Calibri" w:eastAsia="华文宋体"/>
          <w:sz w:val="20"/>
          <w:szCs w:val="20"/>
        </w:rPr>
        <w:t>是位于竖直平面内以</w:t>
      </w:r>
      <w:r>
        <w:rPr>
          <w:rFonts w:eastAsia="华文宋体" w:cs="Calibri" w:ascii="华文宋体" w:hAnsi="华文宋体"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为圆心的一段圆弧，</w:t>
      </w:r>
      <w:r>
        <w:rPr>
          <w:rFonts w:eastAsia="华文宋体" w:cs="Calibri" w:ascii="华文宋体" w:hAnsi="华文宋体"/>
          <w:sz w:val="20"/>
          <w:szCs w:val="20"/>
        </w:rPr>
        <w:t>OA</w:t>
      </w:r>
      <w:r>
        <w:rPr>
          <w:rFonts w:ascii="华文宋体" w:hAnsi="华文宋体" w:cs="Calibri" w:eastAsia="华文宋体"/>
          <w:sz w:val="20"/>
          <w:szCs w:val="20"/>
        </w:rPr>
        <w:t>与竖直方向的夹角为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。一小球以速度从桌面边缘</w:t>
      </w:r>
      <w:r>
        <w:rPr>
          <w:rFonts w:eastAsia="华文宋体" w:cs="Calibri" w:ascii="华文宋体" w:hAnsi="华文宋体"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水平抛出，恰好从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点沿圆弧的切线方向进入凹槽。小球从</w:t>
      </w:r>
      <w:r>
        <w:rPr>
          <w:rFonts w:eastAsia="华文宋体" w:cs="Calibri" w:ascii="华文宋体" w:hAnsi="华文宋体"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的运动时间为</w:t>
      </w:r>
      <w:r>
        <w:rPr>
          <w:rFonts w:eastAsia="华文宋体" w:cs="Calibri" w:ascii="华文宋体" w:hAnsi="华文宋体"/>
          <w:sz w:val="20"/>
          <w:szCs w:val="20"/>
        </w:rPr>
        <w:t>____________;</w:t>
      </w:r>
      <w:r>
        <w:rPr>
          <w:rFonts w:ascii="华文宋体" w:hAnsi="华文宋体" w:cs="Calibri" w:eastAsia="华文宋体"/>
          <w:sz w:val="20"/>
          <w:szCs w:val="20"/>
        </w:rPr>
        <w:t>直线</w:t>
      </w:r>
      <w:r>
        <w:rPr>
          <w:rFonts w:eastAsia="华文宋体" w:cs="Calibri" w:ascii="华文宋体" w:hAnsi="华文宋体"/>
          <w:sz w:val="20"/>
          <w:szCs w:val="20"/>
        </w:rPr>
        <w:t>PA</w:t>
      </w:r>
      <w:r>
        <w:rPr>
          <w:rFonts w:ascii="华文宋体" w:hAnsi="华文宋体" w:cs="Calibri" w:eastAsia="华文宋体"/>
          <w:sz w:val="20"/>
          <w:szCs w:val="20"/>
        </w:rPr>
        <w:t>与竖直方向的夹角</w:t>
      </w:r>
      <w:r>
        <w:rPr>
          <w:rFonts w:eastAsia="华文宋体" w:cs="Calibri" w:ascii="华文宋体" w:hAnsi="华文宋体"/>
          <w:i/>
          <w:sz w:val="20"/>
          <w:szCs w:val="20"/>
        </w:rPr>
        <w:t>β</w:t>
      </w:r>
      <w:r>
        <w:rPr>
          <w:rFonts w:eastAsia="华文宋体" w:cs="Calibri" w:ascii="华文宋体" w:hAnsi="华文宋体"/>
          <w:sz w:val="20"/>
          <w:szCs w:val="20"/>
        </w:rPr>
        <w:t>=_________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5895340</wp:posOffset>
            </wp:positionH>
            <wp:positionV relativeFrom="paragraph">
              <wp:posOffset>131445</wp:posOffset>
            </wp:positionV>
            <wp:extent cx="749300" cy="904875"/>
            <wp:effectExtent l="0" t="0" r="0" b="0"/>
            <wp:wrapTight wrapText="bothSides">
              <wp:wrapPolygon edited="0">
                <wp:start x="-273" y="0"/>
                <wp:lineTo x="-273" y="21327"/>
                <wp:lineTo x="21600" y="21327"/>
                <wp:lineTo x="21600" y="0"/>
                <wp:lineTo x="-273" y="0"/>
              </wp:wrapPolygon>
            </wp:wrapTight>
            <wp:docPr id="1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8" t="-40" r="-4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24.</w:t>
      </w:r>
      <w:r>
        <w:rPr>
          <w:rFonts w:ascii="华文宋体" w:hAnsi="华文宋体" w:cs="Calibri" w:eastAsia="华文宋体"/>
          <w:sz w:val="20"/>
          <w:szCs w:val="20"/>
        </w:rPr>
        <w:t>如图，质量为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的带电小球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用绝缘细线悬挂于</w:t>
      </w:r>
      <w:r>
        <w:rPr>
          <w:rFonts w:eastAsia="华文宋体" w:cs="Calibri" w:ascii="华文宋体" w:hAnsi="华文宋体"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点，处于静止状态。施加一水平向右的匀强电场后，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向右摆动，摆动的最大角度为</w:t>
      </w:r>
      <w:r>
        <w:rPr>
          <w:rFonts w:eastAsia="华文宋体" w:cs="Calibri" w:ascii="华文宋体" w:hAnsi="华文宋体"/>
          <w:sz w:val="20"/>
          <w:szCs w:val="20"/>
        </w:rPr>
        <w:t>60°</w:t>
      </w:r>
      <w:r>
        <w:rPr>
          <w:rFonts w:ascii="华文宋体" w:hAnsi="华文宋体" w:cs="Calibri" w:eastAsia="华文宋体"/>
          <w:sz w:val="20"/>
          <w:szCs w:val="20"/>
        </w:rPr>
        <w:t>，则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受到的电场力大小为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。 在改变电场强度的大小和方向后，小球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的平衡位置在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eastAsia="华文宋体" w:cs="Calibri" w:ascii="华文宋体" w:hAnsi="华文宋体"/>
          <w:sz w:val="20"/>
          <w:szCs w:val="20"/>
        </w:rPr>
        <w:t>=60°</w:t>
      </w:r>
      <w:r>
        <w:rPr>
          <w:rFonts w:ascii="华文宋体" w:hAnsi="华文宋体" w:cs="Calibri" w:eastAsia="华文宋体"/>
          <w:sz w:val="20"/>
          <w:szCs w:val="20"/>
        </w:rPr>
        <w:t>处，然后再将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的质量改变为</w:t>
      </w:r>
      <w:r>
        <w:rPr>
          <w:rFonts w:eastAsia="华文宋体" w:cs="Calibri" w:ascii="华文宋体" w:hAnsi="华文宋体"/>
          <w:sz w:val="20"/>
          <w:szCs w:val="20"/>
        </w:rPr>
        <w:t>2m</w:t>
      </w:r>
      <w:r>
        <w:rPr>
          <w:rFonts w:ascii="华文宋体" w:hAnsi="华文宋体" w:cs="Calibri" w:eastAsia="华文宋体"/>
          <w:sz w:val="20"/>
          <w:szCs w:val="20"/>
        </w:rPr>
        <w:t>，其新的平衡位置在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eastAsia="华文宋体" w:cs="Calibri" w:ascii="华文宋体" w:hAnsi="华文宋体"/>
          <w:sz w:val="20"/>
          <w:szCs w:val="20"/>
        </w:rPr>
        <w:t>=30°</w:t>
      </w:r>
      <w:r>
        <w:rPr>
          <w:rFonts w:ascii="华文宋体" w:hAnsi="华文宋体" w:cs="Calibri" w:eastAsia="华文宋体"/>
          <w:sz w:val="20"/>
          <w:szCs w:val="20"/>
        </w:rPr>
        <w:t>处，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受到的电场力大小为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5627370</wp:posOffset>
            </wp:positionH>
            <wp:positionV relativeFrom="paragraph">
              <wp:posOffset>131445</wp:posOffset>
            </wp:positionV>
            <wp:extent cx="1108710" cy="836295"/>
            <wp:effectExtent l="0" t="0" r="0" b="0"/>
            <wp:wrapTight wrapText="bothSides">
              <wp:wrapPolygon edited="0">
                <wp:start x="-186" y="0"/>
                <wp:lineTo x="-186" y="21170"/>
                <wp:lineTo x="21411" y="21170"/>
                <wp:lineTo x="21411" y="0"/>
                <wp:lineTo x="-186" y="0"/>
              </wp:wrapPolygon>
            </wp:wrapTight>
            <wp:docPr id="1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3" t="-43" r="-3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25.</w:t>
      </w:r>
      <w:r>
        <w:rPr>
          <w:rFonts w:ascii="华文宋体" w:hAnsi="华文宋体" w:cs="Calibri" w:eastAsia="华文宋体"/>
          <w:sz w:val="20"/>
          <w:szCs w:val="20"/>
        </w:rPr>
        <w:t>地面上物体在变力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作用下由静止开始竖直向上运动，力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随高度随高度</w:t>
      </w:r>
      <w:r>
        <w:rPr>
          <w:rFonts w:eastAsia="华文宋体" w:cs="Calibri" w:ascii="华文宋体" w:hAnsi="华文宋体"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的变化关系如图所示，物体能上升的最大高为</w:t>
      </w:r>
      <w:r>
        <w:rPr>
          <w:rFonts w:eastAsia="华文宋体" w:cs="Calibri" w:ascii="华文宋体" w:hAnsi="华文宋体"/>
          <w:sz w:val="20"/>
          <w:szCs w:val="20"/>
        </w:rPr>
        <w:t>h,h&lt;H</w:t>
      </w:r>
      <w:r>
        <w:rPr>
          <w:rFonts w:ascii="华文宋体" w:hAnsi="华文宋体" w:cs="Calibri" w:eastAsia="华文宋体"/>
          <w:sz w:val="20"/>
          <w:szCs w:val="20"/>
        </w:rPr>
        <w:t>。当物体加速度最大时其高度为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</w:t>
      </w:r>
      <w:r>
        <w:rPr>
          <w:rFonts w:ascii="华文宋体" w:hAnsi="华文宋体" w:cs="Calibri" w:eastAsia="华文宋体"/>
          <w:sz w:val="20"/>
          <w:szCs w:val="20"/>
        </w:rPr>
        <w:t>，加速度的最大值为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五。实验题（共</w:t>
      </w:r>
      <w:r>
        <w:rPr>
          <w:rFonts w:eastAsia="华文宋体" w:cs="Calibri" w:ascii="华文宋体" w:hAnsi="华文宋体"/>
          <w:b/>
          <w:sz w:val="20"/>
          <w:szCs w:val="20"/>
        </w:rPr>
        <w:t>24</w:t>
      </w:r>
      <w:r>
        <w:rPr>
          <w:rFonts w:ascii="华文宋体" w:hAnsi="华文宋体" w:cs="Calibri" w:eastAsia="华文宋体"/>
          <w:b/>
          <w:sz w:val="20"/>
          <w:szCs w:val="20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26.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分）在“用</w:t>
      </w:r>
      <w:r>
        <w:rPr>
          <w:rFonts w:eastAsia="华文宋体" w:cs="Calibri" w:ascii="华文宋体" w:hAnsi="华文宋体"/>
          <w:sz w:val="20"/>
          <w:szCs w:val="20"/>
        </w:rPr>
        <w:t>DIS</w:t>
      </w:r>
      <w:r>
        <w:rPr>
          <w:rFonts w:ascii="华文宋体" w:hAnsi="华文宋体" w:cs="Calibri" w:eastAsia="华文宋体"/>
          <w:sz w:val="20"/>
          <w:szCs w:val="20"/>
        </w:rPr>
        <w:t>研究机械能守恒定律”的实验中，用到的传感器是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传感器。若摆锤直径的测量值大于其真实值会造成摆锤动能的测量值偏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  </w:t>
      </w:r>
      <w:r>
        <w:rPr>
          <w:rFonts w:ascii="华文宋体" w:hAnsi="华文宋体" w:cs="Calibri" w:eastAsia="华文宋体"/>
          <w:sz w:val="20"/>
          <w:szCs w:val="20"/>
        </w:rPr>
        <w:t>。（选填：“大”或“小”）。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27.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6</w:t>
      </w:r>
      <w:r>
        <w:rPr>
          <w:rFonts w:ascii="华文宋体" w:hAnsi="华文宋体" w:cs="Calibri" w:eastAsia="华文宋体"/>
          <w:sz w:val="20"/>
          <w:szCs w:val="20"/>
        </w:rPr>
        <w:t>分）在“用多用电表测电阻、电流和电压”的实验中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）（多选题）用多用电测电流或电阻的过程中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）在测量电阻时，更换倍率后必须重新进行调零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）在测量电流时，更换量程后必须重新进行调零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）在测量未知电阻时，必须先选择倍率最大挡进行试测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）在测量未知电流时，必须先选择电流最大量程进行试测</w:t>
      </w:r>
    </w:p>
    <w:p>
      <w:pPr>
        <w:pStyle w:val="Normal"/>
        <w:spacing w:lineRule="auto" w:line="360"/>
        <w:ind w:firstLine="400"/>
        <w:rPr/>
      </w:pPr>
      <w:r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4689475</wp:posOffset>
            </wp:positionH>
            <wp:positionV relativeFrom="paragraph">
              <wp:posOffset>574675</wp:posOffset>
            </wp:positionV>
            <wp:extent cx="2033270" cy="1021715"/>
            <wp:effectExtent l="0" t="0" r="0" b="0"/>
            <wp:wrapTight wrapText="bothSides">
              <wp:wrapPolygon edited="0">
                <wp:start x="-101" y="0"/>
                <wp:lineTo x="-101" y="21297"/>
                <wp:lineTo x="21497" y="21297"/>
                <wp:lineTo x="21497" y="0"/>
                <wp:lineTo x="-101" y="0"/>
              </wp:wrapPolygon>
            </wp:wrapTight>
            <wp:docPr id="2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grayscl/>
                    </a:blip>
                    <a:srcRect l="-18" t="-35" r="-1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）测量时多用电表指针指在如图所示位置。若选择开关处于“</w: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eastAsia="华文宋体" w:cs="Calibri" w:ascii="华文宋体" w:hAnsi="华文宋体"/>
          <w:sz w:val="20"/>
          <w:szCs w:val="20"/>
          <w:u w:val="single"/>
        </w:rPr>
        <w:t>V</w:t>
      </w:r>
      <w:r>
        <w:rPr>
          <w:rFonts w:eastAsia="华文宋体" w:cs="Calibri" w:ascii="华文宋体" w:hAnsi="华文宋体"/>
          <w:sz w:val="20"/>
          <w:szCs w:val="20"/>
        </w:rPr>
        <w:t>”</w:t>
      </w:r>
      <w:r>
        <w:rPr>
          <w:rFonts w:ascii="华文宋体" w:hAnsi="华文宋体" w:cs="Calibri" w:eastAsia="华文宋体"/>
          <w:sz w:val="20"/>
          <w:szCs w:val="20"/>
        </w:rPr>
        <w:t>挡，其读数为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Ｖ；若选择开关处于“</w:t>
      </w:r>
      <w:r>
        <w:rPr>
          <w:rFonts w:eastAsia="华文宋体" w:cs="Calibri" w:ascii="华文宋体" w:hAnsi="华文宋体"/>
          <w:sz w:val="20"/>
          <w:szCs w:val="20"/>
        </w:rPr>
        <w:t>×10”</w:t>
      </w:r>
      <w:r>
        <w:rPr>
          <w:rFonts w:ascii="华文宋体" w:hAnsi="华文宋体" w:cs="Calibri" w:eastAsia="华文宋体"/>
          <w:sz w:val="20"/>
          <w:szCs w:val="20"/>
        </w:rPr>
        <w:t>挡，其读数为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eastAsia="华文宋体" w:cs="Calibri" w:ascii="华文宋体" w:hAnsi="华文宋体"/>
          <w:sz w:val="20"/>
          <w:szCs w:val="20"/>
        </w:rPr>
        <w:t>200 Ω</w:t>
      </w:r>
      <w:r>
        <w:rPr>
          <w:rFonts w:ascii="华文宋体" w:hAnsi="华文宋体" w:cs="Calibri" w:eastAsia="华文宋体"/>
          <w:sz w:val="20"/>
          <w:szCs w:val="20"/>
        </w:rPr>
        <w:t>（选填</w:t>
      </w:r>
      <w:r>
        <w:rPr>
          <w:rFonts w:eastAsia="华文宋体" w:cs="Calibri" w:ascii="华文宋体" w:hAnsi="华文宋体"/>
          <w:sz w:val="20"/>
          <w:szCs w:val="20"/>
        </w:rPr>
        <w:t>:“</w:t>
      </w:r>
      <w:r>
        <w:rPr>
          <w:rFonts w:ascii="华文宋体" w:hAnsi="华文宋体" w:cs="Calibri" w:eastAsia="华文宋体"/>
          <w:sz w:val="20"/>
          <w:szCs w:val="20"/>
        </w:rPr>
        <w:t>大于”，“等于”或“小于”）。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28.(7</w:t>
      </w:r>
      <w:r>
        <w:rPr>
          <w:rFonts w:ascii="华文宋体" w:hAnsi="华文宋体" w:cs="Calibri" w:eastAsia="华文宋体"/>
          <w:sz w:val="20"/>
          <w:szCs w:val="20"/>
        </w:rPr>
        <w:t>分</w:t>
      </w:r>
      <w:r>
        <w:rPr>
          <w:rFonts w:eastAsia="华文宋体" w:cs="Calibri" w:ascii="华文宋体" w:hAnsi="华文宋体"/>
          <w:sz w:val="20"/>
          <w:szCs w:val="20"/>
        </w:rPr>
        <w:t>)“</w:t>
      </w:r>
      <w:r>
        <w:rPr>
          <w:rFonts w:ascii="华文宋体" w:hAnsi="华文宋体" w:cs="Calibri" w:eastAsia="华文宋体"/>
          <w:sz w:val="20"/>
          <w:szCs w:val="20"/>
        </w:rPr>
        <w:t>用</w:t>
      </w:r>
      <w:r>
        <w:rPr>
          <w:rFonts w:eastAsia="华文宋体" w:cs="Calibri" w:ascii="华文宋体" w:hAnsi="华文宋体"/>
          <w:sz w:val="20"/>
          <w:szCs w:val="20"/>
        </w:rPr>
        <w:t>DIS</w:t>
      </w:r>
      <w:r>
        <w:rPr>
          <w:rFonts w:ascii="华文宋体" w:hAnsi="华文宋体" w:cs="Calibri" w:eastAsia="华文宋体"/>
          <w:sz w:val="20"/>
          <w:szCs w:val="20"/>
        </w:rPr>
        <w:t>描绘电场的等势线”的实验装置示意图如图所示。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4689475</wp:posOffset>
            </wp:positionH>
            <wp:positionV relativeFrom="paragraph">
              <wp:posOffset>131445</wp:posOffset>
            </wp:positionV>
            <wp:extent cx="1381125" cy="963295"/>
            <wp:effectExtent l="0" t="0" r="0" b="0"/>
            <wp:wrapTight wrapText="bothSides">
              <wp:wrapPolygon edited="0">
                <wp:start x="-148" y="0"/>
                <wp:lineTo x="-148" y="21239"/>
                <wp:lineTo x="21600" y="21239"/>
                <wp:lineTo x="21600" y="0"/>
                <wp:lineTo x="-148" y="0"/>
              </wp:wrapPolygon>
            </wp:wrapTight>
            <wp:docPr id="2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6" t="-37" r="-2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）（单选题）该实验描绘的是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）两个等量同种电荷周围的等势线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）两个等量异种电荷周围的等势线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）两个不等量同种电荷周围的等势线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）两个不等量异种电荷周围的等势线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）（单选题）实验操作时，需在平整的木板上依次铺放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）导电纸、复写纸、白纸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）白纸、导电纸、复写纸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）导电纸、白纸、复写纸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）白纸、复写纸、导电纸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）若电压传感器的红、黑探针分别接触图中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两点（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连线与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连线垂直）时，示数小于零。为使示数为零，应保持红色探针与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点接触，而将黑色探针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</w:t>
      </w:r>
      <w:r>
        <w:rPr>
          <w:rFonts w:ascii="华文宋体" w:hAnsi="华文宋体" w:cs="Calibri" w:eastAsia="华文宋体"/>
          <w:sz w:val="20"/>
          <w:szCs w:val="20"/>
        </w:rPr>
        <w:t>向右）移动。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29.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8</w:t>
      </w:r>
      <w:r>
        <w:rPr>
          <w:rFonts w:ascii="华文宋体" w:hAnsi="华文宋体" w:cs="Calibri" w:eastAsia="华文宋体"/>
          <w:sz w:val="20"/>
          <w:szCs w:val="20"/>
        </w:rPr>
        <w:t>分）某同学制作了一个结构如图（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）所示的温度计。一端封闭的轻质细管可绕封闭端</w:t>
      </w:r>
      <w:r>
        <w:rPr>
          <w:rFonts w:eastAsia="华文宋体" w:cs="Calibri" w:ascii="华文宋体" w:hAnsi="华文宋体"/>
          <w:i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自由转动，管长</w:t>
      </w:r>
      <w:r>
        <w:rPr>
          <w:rFonts w:eastAsia="华文宋体" w:cs="Calibri" w:ascii="华文宋体" w:hAnsi="华文宋体"/>
          <w:sz w:val="20"/>
          <w:szCs w:val="20"/>
        </w:rPr>
        <w:t>0.5m</w:t>
      </w:r>
      <w:r>
        <w:rPr>
          <w:rFonts w:ascii="华文宋体" w:hAnsi="华文宋体" w:cs="Calibri" w:eastAsia="华文宋体"/>
          <w:sz w:val="20"/>
          <w:szCs w:val="20"/>
        </w:rPr>
        <w:t>。将一量程足够大的力传感器调零，细管的开口端通过细线挂于力传感器挂钩上，使细管保持水平、细线沿竖直方向。在气体温度为</w:t>
      </w:r>
      <w:r>
        <w:rPr>
          <w:rFonts w:eastAsia="华文宋体" w:cs="Calibri" w:ascii="华文宋体" w:hAnsi="华文宋体"/>
          <w:sz w:val="20"/>
          <w:szCs w:val="20"/>
        </w:rPr>
        <w:t>270K</w:t>
      </w:r>
      <w:r>
        <w:rPr>
          <w:rFonts w:ascii="华文宋体" w:hAnsi="华文宋体" w:cs="Calibri" w:eastAsia="华文宋体"/>
          <w:sz w:val="20"/>
          <w:szCs w:val="20"/>
        </w:rPr>
        <w:t>时，用一段水银将长度为</w:t>
      </w:r>
      <w:r>
        <w:rPr>
          <w:rFonts w:eastAsia="华文宋体" w:cs="Calibri" w:ascii="华文宋体" w:hAnsi="华文宋体"/>
          <w:sz w:val="20"/>
          <w:szCs w:val="20"/>
        </w:rPr>
        <w:t>0.3m</w:t>
      </w:r>
      <w:r>
        <w:rPr>
          <w:rFonts w:ascii="华文宋体" w:hAnsi="华文宋体" w:cs="Calibri" w:eastAsia="华文宋体"/>
          <w:sz w:val="20"/>
          <w:szCs w:val="20"/>
        </w:rPr>
        <w:t>的气柱封闭在管内。实验时改变气体温度，测得封闭气柱长度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和力传感器读数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之间的关系如图（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）所示（实验中大气压强不变）。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drawing>
          <wp:inline distT="0" distB="0" distL="0" distR="0">
            <wp:extent cx="1788795" cy="754380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grayscl/>
                    </a:blip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drawing>
          <wp:inline distT="0" distB="0" distL="0" distR="0">
            <wp:extent cx="1788795" cy="1458595"/>
            <wp:effectExtent l="0" t="0" r="0" b="0"/>
            <wp:docPr id="2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grayscl/>
                    </a:blip>
                    <a:srcRect l="-41" t="-50" r="-4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）管内水银柱长度为</w:t>
      </w:r>
      <w:r>
        <w:rPr>
          <w:rFonts w:eastAsia="华文宋体" w:cs="Calibri" w:ascii="华文宋体" w:hAnsi="华文宋体"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 xml:space="preserve">，为保证水银不溢出，该温度计能测得的最高温度为 </w:t>
      </w:r>
      <w:r>
        <w:rPr>
          <w:rFonts w:eastAsia="华文宋体" w:cs="Calibri" w:ascii="华文宋体" w:hAnsi="华文宋体"/>
          <w:sz w:val="20"/>
          <w:szCs w:val="20"/>
        </w:rPr>
        <w:t>K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）若气柱初始长度大于</w:t>
      </w:r>
      <w:r>
        <w:rPr>
          <w:rFonts w:eastAsia="华文宋体" w:cs="Calibri" w:ascii="华文宋体" w:hAnsi="华文宋体"/>
          <w:sz w:val="20"/>
          <w:szCs w:val="20"/>
        </w:rPr>
        <w:t>0.3m</w:t>
      </w:r>
      <w:r>
        <w:rPr>
          <w:rFonts w:ascii="华文宋体" w:hAnsi="华文宋体" w:cs="Calibri" w:eastAsia="华文宋体"/>
          <w:sz w:val="20"/>
          <w:szCs w:val="20"/>
        </w:rPr>
        <w:t>，该温度计能测量的最高温度将（选填：“增大”，“不变”或“减小”）。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）若实验中大气压强略有升高，则用该温度计测出的温度将（选填：“偏高”，“不变”或“偏低”）。</w:t>
      </w:r>
    </w:p>
    <w:p>
      <w:pPr>
        <w:pStyle w:val="Normal"/>
        <w:widowControl/>
        <w:jc w:val="left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六、计算题（共</w:t>
      </w:r>
      <w:r>
        <w:rPr>
          <w:rFonts w:eastAsia="华文宋体" w:cs="Calibri" w:ascii="华文宋体" w:hAnsi="华文宋体"/>
          <w:b/>
          <w:sz w:val="20"/>
          <w:szCs w:val="20"/>
        </w:rPr>
        <w:t>50</w:t>
      </w:r>
      <w:r>
        <w:rPr>
          <w:rFonts w:ascii="华文宋体" w:hAnsi="华文宋体" w:cs="Calibri" w:eastAsia="华文宋体"/>
          <w:b/>
          <w:sz w:val="20"/>
          <w:szCs w:val="20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30.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ascii="华文宋体" w:hAnsi="华文宋体" w:cs="Calibri" w:eastAsia="华文宋体"/>
          <w:sz w:val="20"/>
          <w:szCs w:val="20"/>
        </w:rPr>
        <w:t>分）如图，两端封闭的直玻璃管竖直放置，一段水银将管内气体分隔为上下两部分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，上下两部分气体初温度相等，且体积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＞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5526405</wp:posOffset>
            </wp:positionH>
            <wp:positionV relativeFrom="paragraph">
              <wp:posOffset>84455</wp:posOffset>
            </wp:positionV>
            <wp:extent cx="469900" cy="1047750"/>
            <wp:effectExtent l="0" t="0" r="0" b="0"/>
            <wp:wrapTight wrapText="bothSides">
              <wp:wrapPolygon edited="0">
                <wp:start x="-460" y="0"/>
                <wp:lineTo x="-460" y="21396"/>
                <wp:lineTo x="21600" y="21396"/>
                <wp:lineTo x="21600" y="0"/>
                <wp:lineTo x="-460" y="0"/>
              </wp:wrapPolygon>
            </wp:wrapTight>
            <wp:docPr id="2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</a:blip>
                    <a:srcRect l="-152" t="-68" r="-152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）若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两部分气体同时升高相同的温度，水银柱将如何移动？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某同学解答如下：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设两部分气体压强不变，由</w:t>
      </w:r>
      <w:r>
        <w:rPr>
          <w:rFonts w:ascii="华文宋体" w:hAnsi="华文宋体" w:cs="Calibri" w:eastAsia="华文宋体"/>
          <w:sz w:val="20"/>
          <w:szCs w:val="20"/>
        </w:rPr>
        <w:object w:dxaOrig="780" w:dyaOrig="68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39pt;height:34.3pt" filled="f" o:ole="">
            <v:imagedata r:id="rId51" o:title=""/>
          </v:shape>
          <o:OLEObject Type="Embed" ProgID="" ShapeID="ole_rId50" DrawAspect="Content" ObjectID="_1817976039" r:id="rId50"/>
        </w:object>
      </w:r>
      <w:r>
        <w:rPr>
          <w:rFonts w:ascii="华文宋体" w:hAnsi="华文宋体" w:cs="Calibri" w:eastAsia="华文宋体"/>
          <w:sz w:val="20"/>
          <w:szCs w:val="20"/>
        </w:rPr>
        <w:t>，…，</w:t>
      </w:r>
      <w:r>
        <w:rPr>
          <w:rFonts w:ascii="华文宋体" w:hAnsi="华文宋体" w:cs="Calibri" w:eastAsia="华文宋体"/>
          <w:sz w:val="20"/>
          <w:szCs w:val="20"/>
        </w:rPr>
        <w:object w:dxaOrig="1180" w:dyaOrig="62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58.4pt;height:31pt" filled="f" o:ole="">
            <v:imagedata r:id="rId53" o:title=""/>
          </v:shape>
          <o:OLEObject Type="Embed" ProgID="" ShapeID="ole_rId52" DrawAspect="Content" ObjectID="_1623843371" r:id="rId52"/>
        </w:object>
      </w:r>
      <w:r>
        <w:rPr>
          <w:rFonts w:ascii="华文宋体" w:hAnsi="华文宋体" w:cs="Calibri" w:eastAsia="华文宋体"/>
          <w:sz w:val="20"/>
          <w:szCs w:val="20"/>
        </w:rPr>
        <w:t>，…，所以水银柱将向下移动。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上述解答是否正确？若正确，请写出完整的解答；若不正确，请说明理由并给出正确的解答。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）在上下两部分气体升高相同温度的过程中，水银柱位置发生变化，最后稳定在新的平衡位置，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两部分气体始末状态压强的变化量分别为</w:t>
      </w:r>
      <w:r>
        <w:rPr>
          <w:rFonts w:eastAsia="华文宋体" w:cs="Calibri" w:ascii="华文宋体" w:hAnsi="华文宋体"/>
          <w:sz w:val="20"/>
          <w:szCs w:val="20"/>
        </w:rPr>
        <w:t>Δ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Δ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，分析并比较二者的大小关系。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4886960</wp:posOffset>
            </wp:positionH>
            <wp:positionV relativeFrom="paragraph">
              <wp:posOffset>669290</wp:posOffset>
            </wp:positionV>
            <wp:extent cx="1552575" cy="1286510"/>
            <wp:effectExtent l="0" t="0" r="0" b="0"/>
            <wp:wrapTight wrapText="bothSides">
              <wp:wrapPolygon edited="0">
                <wp:start x="-132" y="0"/>
                <wp:lineTo x="-132" y="21308"/>
                <wp:lineTo x="21598" y="21308"/>
                <wp:lineTo x="21598" y="0"/>
                <wp:lineTo x="-132" y="0"/>
              </wp:wrapPolygon>
            </wp:wrapTight>
            <wp:docPr id="25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grayscl/>
                    </a:blip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31.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12</w:t>
      </w:r>
      <w:r>
        <w:rPr>
          <w:rFonts w:ascii="华文宋体" w:hAnsi="华文宋体" w:cs="Calibri" w:eastAsia="华文宋体"/>
          <w:sz w:val="20"/>
          <w:szCs w:val="20"/>
        </w:rPr>
        <w:t>分）风洞是研究空气动力学的实验设备。如图，将刚性杆水平固定在风洞内距地面高度</w:t>
      </w:r>
      <w:r>
        <w:rPr>
          <w:rFonts w:eastAsia="华文宋体" w:cs="Calibri" w:ascii="华文宋体" w:hAnsi="华文宋体"/>
          <w:i/>
          <w:sz w:val="20"/>
          <w:szCs w:val="20"/>
        </w:rPr>
        <w:t>H</w:t>
      </w:r>
      <w:r>
        <w:rPr>
          <w:rFonts w:eastAsia="华文宋体" w:cs="Calibri" w:ascii="华文宋体" w:hAnsi="华文宋体"/>
          <w:sz w:val="20"/>
          <w:szCs w:val="20"/>
        </w:rPr>
        <w:t>=3.2m</w:t>
      </w:r>
      <w:r>
        <w:rPr>
          <w:rFonts w:ascii="华文宋体" w:hAnsi="华文宋体" w:cs="Calibri" w:eastAsia="华文宋体"/>
          <w:sz w:val="20"/>
          <w:szCs w:val="20"/>
        </w:rPr>
        <w:t>处，杆上套一质量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eastAsia="华文宋体" w:cs="Calibri" w:ascii="华文宋体" w:hAnsi="华文宋体"/>
          <w:sz w:val="20"/>
          <w:szCs w:val="20"/>
        </w:rPr>
        <w:t>=3kg</w:t>
      </w:r>
      <w:r>
        <w:rPr>
          <w:rFonts w:ascii="华文宋体" w:hAnsi="华文宋体" w:cs="Calibri" w:eastAsia="华文宋体"/>
          <w:sz w:val="20"/>
          <w:szCs w:val="20"/>
        </w:rPr>
        <w:t>，可沿杆滑动的小球。将小球所受的风力调节为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</w:rPr>
        <w:t>=15N</w:t>
      </w:r>
      <w:r>
        <w:rPr>
          <w:rFonts w:ascii="华文宋体" w:hAnsi="华文宋体" w:cs="Calibri" w:eastAsia="华文宋体"/>
          <w:sz w:val="20"/>
          <w:szCs w:val="20"/>
        </w:rPr>
        <w:t>，方向水平向左。小球以速度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0</w:t>
      </w:r>
      <w:r>
        <w:rPr>
          <w:rFonts w:eastAsia="华文宋体" w:cs="Calibri" w:ascii="华文宋体" w:hAnsi="华文宋体"/>
          <w:sz w:val="20"/>
          <w:szCs w:val="20"/>
        </w:rPr>
        <w:t>=8m/s</w:t>
      </w:r>
      <w:r>
        <w:rPr>
          <w:rFonts w:ascii="华文宋体" w:hAnsi="华文宋体" w:cs="Calibri" w:eastAsia="华文宋体"/>
          <w:sz w:val="20"/>
          <w:szCs w:val="20"/>
        </w:rPr>
        <w:t>向右离开杆端，假设小球所受风力不变，取</w:t>
      </w:r>
      <w:r>
        <w:rPr>
          <w:rFonts w:eastAsia="华文宋体" w:cs="Calibri" w:ascii="华文宋体" w:hAnsi="华文宋体"/>
          <w:i/>
          <w:sz w:val="20"/>
          <w:szCs w:val="20"/>
        </w:rPr>
        <w:t>g</w:t>
      </w:r>
      <w:r>
        <w:rPr>
          <w:rFonts w:eastAsia="华文宋体" w:cs="Calibri" w:ascii="华文宋体" w:hAnsi="华文宋体"/>
          <w:sz w:val="20"/>
          <w:szCs w:val="20"/>
        </w:rPr>
        <w:t>=10m/s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。求：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）小球落地所需时间和离开杆端的水平距离；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）小球落地时的动能。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）小球离开杆端后经过多少时间动能为</w:t>
      </w:r>
      <w:r>
        <w:rPr>
          <w:rFonts w:eastAsia="华文宋体" w:cs="Calibri" w:ascii="华文宋体" w:hAnsi="华文宋体"/>
          <w:sz w:val="20"/>
          <w:szCs w:val="20"/>
        </w:rPr>
        <w:t>78J</w:t>
      </w:r>
      <w:r>
        <w:rPr>
          <w:rFonts w:ascii="华文宋体" w:hAnsi="华文宋体" w:cs="Calibri" w:eastAsia="华文宋体"/>
          <w:sz w:val="20"/>
          <w:szCs w:val="20"/>
        </w:rPr>
        <w:t>？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32.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14</w:t>
      </w:r>
      <w:r>
        <w:rPr>
          <w:rFonts w:ascii="华文宋体" w:hAnsi="华文宋体" w:cs="Calibri" w:eastAsia="华文宋体"/>
          <w:sz w:val="20"/>
          <w:szCs w:val="20"/>
        </w:rPr>
        <w:t>分）如图（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），长度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eastAsia="华文宋体" w:cs="Calibri" w:ascii="华文宋体" w:hAnsi="华文宋体"/>
          <w:sz w:val="20"/>
          <w:szCs w:val="20"/>
        </w:rPr>
        <w:t>=0.8m</w:t>
      </w:r>
      <w:r>
        <w:rPr>
          <w:rFonts w:ascii="华文宋体" w:hAnsi="华文宋体" w:cs="Calibri" w:eastAsia="华文宋体"/>
          <w:sz w:val="20"/>
          <w:szCs w:val="20"/>
        </w:rPr>
        <w:t>的光滑杆左端固定一带正电的点电荷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，其电荷量</w:t>
      </w:r>
      <w:r>
        <w:rPr>
          <w:rFonts w:eastAsia="华文宋体" w:cs="Calibri" w:ascii="华文宋体" w:hAnsi="华文宋体"/>
          <w:i/>
          <w:sz w:val="20"/>
          <w:szCs w:val="20"/>
        </w:rPr>
        <w:t>Q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080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54pt;height:15.85pt" filled="f" o:ole="">
            <v:imagedata r:id="rId56" o:title=""/>
          </v:shape>
          <o:OLEObject Type="Embed" ProgID="" ShapeID="ole_rId55" DrawAspect="Content" ObjectID="_1441401199" r:id="rId55"/>
        </w:object>
      </w:r>
      <w:r>
        <w:rPr>
          <w:rFonts w:ascii="华文宋体" w:hAnsi="华文宋体" w:cs="Calibri" w:eastAsia="华文宋体"/>
          <w:sz w:val="20"/>
          <w:szCs w:val="20"/>
        </w:rPr>
        <w:t>；一质量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eastAsia="华文宋体" w:cs="Calibri" w:ascii="华文宋体" w:hAnsi="华文宋体"/>
          <w:sz w:val="20"/>
          <w:szCs w:val="20"/>
        </w:rPr>
        <w:t>=0.02kg</w:t>
      </w:r>
      <w:r>
        <w:rPr>
          <w:rFonts w:ascii="华文宋体" w:hAnsi="华文宋体" w:cs="Calibri" w:eastAsia="华文宋体"/>
          <w:sz w:val="20"/>
          <w:szCs w:val="20"/>
        </w:rPr>
        <w:t>，带电量为</w:t>
      </w:r>
      <w:r>
        <w:rPr>
          <w:rFonts w:eastAsia="华文宋体" w:cs="Calibri" w:ascii="华文宋体" w:hAnsi="华文宋体"/>
          <w:sz w:val="20"/>
          <w:szCs w:val="20"/>
        </w:rPr>
        <w:t>q</w:t>
      </w:r>
      <w:r>
        <w:rPr>
          <w:rFonts w:ascii="华文宋体" w:hAnsi="华文宋体" w:cs="Calibri" w:eastAsia="华文宋体"/>
          <w:sz w:val="20"/>
          <w:szCs w:val="20"/>
        </w:rPr>
        <w:t>的小球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套在杆上。将杆沿水平方向固定于某非均匀外电场中，以杆左端为原点，沿杆向右为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轴正方向建立坐标系。点电荷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对小球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的作用力随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位置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1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所示，小球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所受水平方向的合力随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位置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2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所示，其中曲线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2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在</w:t>
      </w:r>
      <w:r>
        <w:rPr>
          <w:rFonts w:eastAsia="华文宋体" w:cs="Calibri" w:ascii="华文宋体" w:hAnsi="华文宋体"/>
          <w:sz w:val="20"/>
          <w:szCs w:val="20"/>
        </w:rPr>
        <w:t>0.16≤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≤0.20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≥0.40</w:t>
      </w:r>
      <w:r>
        <w:rPr>
          <w:rFonts w:ascii="华文宋体" w:hAnsi="华文宋体" w:cs="Calibri" w:eastAsia="华文宋体"/>
          <w:sz w:val="20"/>
          <w:szCs w:val="20"/>
        </w:rPr>
        <w:t>范围可近似看作直线。求：（静电力常量</w:t>
      </w:r>
      <w:r>
        <w:rPr>
          <w:rFonts w:ascii="华文宋体" w:hAnsi="华文宋体" w:cs="Calibri" w:eastAsia="华文宋体"/>
          <w:sz w:val="20"/>
          <w:szCs w:val="20"/>
        </w:rPr>
        <w:object w:dxaOrig="1939" w:dyaOrig="32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96.95pt;height:15.85pt" filled="f" o:ole="">
            <v:imagedata r:id="rId58" o:title=""/>
          </v:shape>
          <o:OLEObject Type="Embed" ProgID="" ShapeID="ole_rId57" DrawAspect="Content" ObjectID="_403134962" r:id="rId57"/>
        </w:object>
      </w:r>
      <w:r>
        <w:rPr>
          <w:rFonts w:ascii="华文宋体" w:hAnsi="华文宋体" w:cs="Calibri" w:eastAsia="华文宋体"/>
          <w:sz w:val="20"/>
          <w:szCs w:val="20"/>
        </w:rPr>
        <w:t>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所带电量</w:t>
      </w:r>
      <w:r>
        <w:rPr>
          <w:rFonts w:eastAsia="华文宋体" w:cs="Calibri" w:ascii="华文宋体" w:hAnsi="华文宋体"/>
          <w:sz w:val="20"/>
          <w:szCs w:val="20"/>
        </w:rPr>
        <w:t>q;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）非均匀外电场在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处沿细杆方向的电场强度大小</w:t>
      </w:r>
      <w:r>
        <w:rPr>
          <w:rFonts w:eastAsia="华文宋体" w:cs="Calibri" w:ascii="华文宋体" w:hAnsi="华文宋体"/>
          <w:i/>
          <w:sz w:val="20"/>
          <w:szCs w:val="20"/>
        </w:rPr>
        <w:t>E</w:t>
      </w:r>
      <w:r>
        <w:rPr>
          <w:rFonts w:ascii="华文宋体" w:hAnsi="华文宋体" w:cs="Calibri" w:eastAsia="华文宋体"/>
          <w:sz w:val="20"/>
          <w:szCs w:val="20"/>
        </w:rPr>
        <w:t>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）在合电场中，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=0.6m</w:t>
      </w:r>
      <w:r>
        <w:rPr>
          <w:rFonts w:ascii="华文宋体" w:hAnsi="华文宋体" w:cs="Calibri" w:eastAsia="华文宋体"/>
          <w:sz w:val="20"/>
          <w:szCs w:val="20"/>
        </w:rPr>
        <w:t>之间的电势差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/>
        </w:rPr>
      </w:pP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2245360</wp:posOffset>
            </wp:positionH>
            <wp:positionV relativeFrom="paragraph">
              <wp:posOffset>713105</wp:posOffset>
            </wp:positionV>
            <wp:extent cx="3938270" cy="2313940"/>
            <wp:effectExtent l="0" t="0" r="0" b="0"/>
            <wp:wrapTight wrapText="bothSides">
              <wp:wrapPolygon edited="0">
                <wp:start x="-37" y="0"/>
                <wp:lineTo x="-37" y="21499"/>
                <wp:lineTo x="21599" y="21499"/>
                <wp:lineTo x="21599" y="0"/>
                <wp:lineTo x="-37" y="0"/>
              </wp:wrapPolygon>
            </wp:wrapTight>
            <wp:docPr id="2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（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4</w:t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）已知小球在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=0.2m</w:t>
      </w:r>
      <w:r>
        <w:rPr>
          <w:rFonts w:ascii="华文宋体" w:hAnsi="华文宋体" w:cs="Calibri" w:eastAsia="华文宋体"/>
          <w:sz w:val="20"/>
          <w:szCs w:val="20"/>
        </w:rPr>
        <w:t>处获得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</w:rPr>
        <w:t>=0.4m/s</w:t>
      </w:r>
      <w:r>
        <w:rPr>
          <w:rFonts w:ascii="华文宋体" w:hAnsi="华文宋体" w:cs="Calibri" w:eastAsia="华文宋体"/>
          <w:sz w:val="20"/>
          <w:szCs w:val="20"/>
        </w:rPr>
        <w:t>的初速度时，最远可以运动到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。若小球在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=0.16m</w:t>
      </w:r>
      <w:r>
        <w:rPr>
          <w:rFonts w:ascii="华文宋体" w:hAnsi="华文宋体" w:cs="Calibri" w:eastAsia="华文宋体"/>
          <w:sz w:val="20"/>
          <w:szCs w:val="20"/>
        </w:rPr>
        <w:t>处受到方向向右，大小为</w:t>
      </w:r>
      <w:r>
        <w:rPr>
          <w:rFonts w:eastAsia="华文宋体" w:cs="Calibri" w:ascii="华文宋体" w:hAnsi="华文宋体"/>
          <w:sz w:val="20"/>
          <w:szCs w:val="20"/>
        </w:rPr>
        <w:t>0.04N</w:t>
      </w:r>
      <w:r>
        <w:rPr>
          <w:rFonts w:ascii="华文宋体" w:hAnsi="华文宋体" w:cs="Calibri" w:eastAsia="华文宋体"/>
          <w:sz w:val="20"/>
          <w:szCs w:val="20"/>
        </w:rPr>
        <w:t>的恒力作用后，由静止开始运动，为使小球能离开细杆，恒力作用的做小距离</w:t>
      </w:r>
      <w:r>
        <w:rPr>
          <w:rFonts w:eastAsia="华文宋体" w:cs="Calibri" w:ascii="华文宋体" w:hAnsi="华文宋体"/>
          <w:i/>
          <w:sz w:val="20"/>
          <w:szCs w:val="20"/>
        </w:rPr>
        <w:t>s</w:t>
      </w:r>
      <w:r>
        <w:rPr>
          <w:rFonts w:ascii="华文宋体" w:hAnsi="华文宋体" w:cs="Calibri" w:eastAsia="华文宋体"/>
          <w:sz w:val="20"/>
          <w:szCs w:val="20"/>
        </w:rPr>
        <w:t>是多少？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1905</wp:posOffset>
            </wp:positionH>
            <wp:positionV relativeFrom="paragraph">
              <wp:posOffset>200660</wp:posOffset>
            </wp:positionV>
            <wp:extent cx="1574165" cy="776605"/>
            <wp:effectExtent l="0" t="0" r="0" b="0"/>
            <wp:wrapTight wrapText="bothSides">
              <wp:wrapPolygon edited="0">
                <wp:start x="-96" y="0"/>
                <wp:lineTo x="-96" y="21309"/>
                <wp:lineTo x="21600" y="21309"/>
                <wp:lineTo x="21600" y="0"/>
                <wp:lineTo x="-96" y="0"/>
              </wp:wrapPolygon>
            </wp:wrapTight>
            <wp:docPr id="2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33.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14</w:t>
      </w:r>
      <w:r>
        <w:rPr>
          <w:rFonts w:ascii="华文宋体" w:hAnsi="华文宋体" w:cs="Calibri" w:eastAsia="华文宋体"/>
          <w:sz w:val="20"/>
          <w:szCs w:val="20"/>
        </w:rPr>
        <w:t>分）如图，一关于</w:t>
      </w:r>
      <w:r>
        <w:rPr>
          <w:rFonts w:eastAsia="华文宋体" w:cs="Calibri" w:ascii="华文宋体" w:hAnsi="华文宋体"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轴对称的导体轨道位于</w:t>
      </w:r>
      <w:r>
        <w:rPr>
          <w:rFonts w:ascii="华文宋体" w:hAnsi="华文宋体" w:cs="Calibri" w:eastAsia="华文宋体"/>
          <w:sz w:val="20"/>
          <w:szCs w:val="20"/>
          <w:em w:val="underDot"/>
        </w:rPr>
        <w:t>水平面</w:t>
      </w:r>
      <w:r>
        <w:rPr>
          <w:rFonts w:ascii="华文宋体" w:hAnsi="华文宋体" w:cs="Calibri" w:eastAsia="华文宋体"/>
          <w:sz w:val="20"/>
          <w:szCs w:val="20"/>
        </w:rPr>
        <w:t>内，磁感应强度为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的匀强磁场与平面垂直。一足够长，质量为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的直导体棒沿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轴方向置于轨道上，在外力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作用下从原点由静止开始沿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轴正方向做加速度为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的匀速加速直线运动，运动时棒与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轴始终平行。棒单位长度的电阻</w:t>
      </w:r>
      <w:r>
        <w:rPr>
          <w:rFonts w:eastAsia="华文宋体" w:cs="Calibri" w:ascii="华文宋体" w:hAnsi="华文宋体"/>
          <w:i/>
          <w:sz w:val="20"/>
          <w:szCs w:val="20"/>
        </w:rPr>
        <w:t>ρ</w:t>
      </w:r>
      <w:r>
        <w:rPr>
          <w:rFonts w:ascii="华文宋体" w:hAnsi="华文宋体" w:cs="Calibri" w:eastAsia="华文宋体"/>
          <w:sz w:val="20"/>
          <w:szCs w:val="20"/>
        </w:rPr>
        <w:t>，与电阻不计的轨道接触良好，运动中产生的热功率随棒位置的变化规律为</w:t>
      </w:r>
      <w:r>
        <w:rPr>
          <w:rFonts w:eastAsia="华文宋体" w:cs="Calibri" w:ascii="华文宋体" w:hAnsi="华文宋体"/>
          <w:i/>
          <w:sz w:val="20"/>
          <w:szCs w:val="20"/>
        </w:rPr>
        <w:t>P=ky</w:t>
      </w:r>
      <w:r>
        <w:rPr>
          <w:rFonts w:eastAsia="华文宋体" w:cs="Calibri" w:ascii="华文宋体" w:hAnsi="华文宋体"/>
          <w:sz w:val="20"/>
          <w:szCs w:val="20"/>
        </w:rPr>
        <w:object w:dxaOrig="260" w:dyaOrig="279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2.5pt;height:14.25pt" filled="f" o:ole="">
            <v:imagedata r:id="rId62" o:title=""/>
          </v:shape>
          <o:OLEObject Type="Embed" ProgID="" ShapeID="ole_rId61" DrawAspect="Content" ObjectID="_781547524" r:id="rId61"/>
        </w:objec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SI</w:t>
      </w:r>
      <w:r>
        <w:rPr>
          <w:rFonts w:ascii="华文宋体" w:hAnsi="华文宋体" w:cs="Calibri" w:eastAsia="华文宋体"/>
          <w:sz w:val="20"/>
          <w:szCs w:val="20"/>
        </w:rPr>
        <w:t>）。求：</w:t>
      </w:r>
    </w:p>
    <w:p>
      <w:pPr>
        <w:pStyle w:val="Normal"/>
        <w:widowControl/>
        <w:spacing w:lineRule="auto" w:line="360"/>
        <w:ind w:firstLine="400"/>
        <w:jc w:val="left"/>
        <w:rPr/>
      </w:pPr>
      <w:r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4859020</wp:posOffset>
            </wp:positionH>
            <wp:positionV relativeFrom="paragraph">
              <wp:posOffset>6350</wp:posOffset>
            </wp:positionV>
            <wp:extent cx="1329055" cy="1339850"/>
            <wp:effectExtent l="0" t="0" r="0" b="0"/>
            <wp:wrapTight wrapText="bothSides">
              <wp:wrapPolygon edited="0">
                <wp:start x="-155" y="0"/>
                <wp:lineTo x="-155" y="21445"/>
                <wp:lineTo x="21600" y="21445"/>
                <wp:lineTo x="21600" y="0"/>
                <wp:lineTo x="-155" y="0"/>
              </wp:wrapPolygon>
            </wp:wrapTight>
            <wp:docPr id="28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）导体轨道的轨道方程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）；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）棒在运动过程中受到的安培力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随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的变化关系；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）棒从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=0</w:t>
      </w:r>
      <w:r>
        <w:rPr>
          <w:rFonts w:ascii="华文宋体" w:hAnsi="华文宋体" w:cs="Calibri" w:eastAsia="华文宋体"/>
          <w:sz w:val="20"/>
          <w:szCs w:val="20"/>
        </w:rPr>
        <w:t>运动到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过程中外力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的功。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eastAsia="华文宋体" w:cs="Calibri" w:ascii="华文宋体" w:hAnsi="华文宋体"/>
          <w:b/>
          <w:sz w:val="44"/>
          <w:szCs w:val="20"/>
        </w:rPr>
        <w:t>2016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试卷参考答案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单项选择题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1.D   2.D   3.A  4.D   5.B   6.C   7.B  8.A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二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单项选择题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9.D    10.B   11.C   12.B    13.C   14.B   15.A   16.B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三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多项选择题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17.A,B,C    18.B,C   19.A,D   20.A,B,D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四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填空题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21.</w:t>
      </w:r>
      <w:r>
        <w:rPr>
          <w:rFonts w:ascii="华文宋体" w:hAnsi="华文宋体" w:cs="Calibri" w:eastAsia="华文宋体"/>
          <w:sz w:val="20"/>
          <w:szCs w:val="20"/>
        </w:rPr>
        <w:t xml:space="preserve">磁感线；磁感应强度    </w:t>
      </w:r>
      <w:r>
        <w:rPr>
          <w:rFonts w:eastAsia="华文宋体" w:cs="Calibri" w:ascii="华文宋体" w:hAnsi="华文宋体"/>
          <w:sz w:val="20"/>
          <w:szCs w:val="20"/>
        </w:rPr>
        <w:t>22A.</w:t>
      </w:r>
      <w:r>
        <w:rPr>
          <w:rFonts w:ascii="华文宋体" w:hAnsi="华文宋体" w:cs="Calibri" w:eastAsia="华文宋体"/>
          <w:sz w:val="20"/>
          <w:szCs w:val="20"/>
        </w:rPr>
        <w:t>守恒；不守恒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22B.1:27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sz w:val="20"/>
          <w:szCs w:val="20"/>
        </w:rPr>
        <w:t>9:1      23.</w:t>
      </w:r>
      <w:r>
        <w:rPr>
          <w:rFonts w:eastAsia="华文宋体" w:cs="Calibri" w:ascii="华文宋体" w:hAnsi="华文宋体"/>
          <w:sz w:val="20"/>
          <w:szCs w:val="20"/>
        </w:rPr>
        <w:object w:dxaOrig="820" w:dyaOrig="6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41pt;height:33.35pt" filled="f" o:ole="">
            <v:imagedata r:id="rId65" o:title=""/>
          </v:shape>
          <o:OLEObject Type="Embed" ProgID="" ShapeID="ole_rId64" DrawAspect="Content" ObjectID="_890917520" r:id="rId64"/>
        </w:objec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ascii="华文宋体" w:hAnsi="华文宋体" w:cs="Calibri" w:eastAsia="华文宋体"/>
          <w:sz w:val="20"/>
          <w:szCs w:val="20"/>
        </w:rPr>
        <w:object w:dxaOrig="1520" w:dyaOrig="3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76pt;height:15.85pt" filled="f" o:ole="">
            <v:imagedata r:id="rId67" o:title=""/>
          </v:shape>
          <o:OLEObject Type="Embed" ProgID="" ShapeID="ole_rId66" DrawAspect="Content" ObjectID="_1776745843" r:id="rId66"/>
        </w:objec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24.</w:t>
      </w:r>
      <w:r>
        <w:rPr>
          <w:rFonts w:eastAsia="华文宋体" w:cs="Calibri" w:ascii="华文宋体" w:hAnsi="华文宋体"/>
          <w:sz w:val="20"/>
          <w:szCs w:val="20"/>
        </w:rPr>
        <w:object w:dxaOrig="740" w:dyaOrig="68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36.65pt;height:33.25pt" filled="f" o:ole="">
            <v:imagedata r:id="rId69" o:title=""/>
          </v:shape>
          <o:OLEObject Type="Embed" ProgID="" ShapeID="ole_rId68" DrawAspect="Content" ObjectID="_942588375" r:id="rId68"/>
        </w:objec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i/>
          <w:sz w:val="20"/>
          <w:szCs w:val="20"/>
        </w:rPr>
        <w:t>mg</w:t>
      </w:r>
      <w:r>
        <w:rPr>
          <w:rFonts w:eastAsia="华文宋体" w:cs="Calibri" w:ascii="华文宋体" w:hAnsi="华文宋体"/>
          <w:sz w:val="20"/>
          <w:szCs w:val="20"/>
        </w:rPr>
        <w:t xml:space="preserve">    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25.0</w:t>
      </w:r>
      <w:r>
        <w:rPr>
          <w:rFonts w:ascii="华文宋体" w:hAnsi="华文宋体" w:cs="Calibri" w:eastAsia="华文宋体"/>
          <w:sz w:val="20"/>
          <w:szCs w:val="20"/>
        </w:rPr>
        <w:t>或</w:t>
      </w:r>
      <w:r>
        <w:rPr>
          <w:rFonts w:eastAsia="华文宋体" w:cs="Calibri" w:ascii="华文宋体" w:hAnsi="华文宋体"/>
          <w:i/>
          <w:sz w:val="20"/>
          <w:szCs w:val="20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ascii="华文宋体" w:hAnsi="华文宋体" w:cs="Calibri" w:eastAsia="华文宋体"/>
          <w:sz w:val="20"/>
          <w:szCs w:val="20"/>
        </w:rPr>
        <w:object w:dxaOrig="780" w:dyaOrig="6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38.15pt;height:31pt" filled="f" o:ole="">
            <v:imagedata r:id="rId71" o:title=""/>
          </v:shape>
          <o:OLEObject Type="Embed" ProgID="" ShapeID="ole_rId70" DrawAspect="Content" ObjectID="_1791496517" r:id="rId7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⑤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实验题（共</w:t>
      </w:r>
      <w:r>
        <w:rPr>
          <w:rFonts w:eastAsia="华文宋体" w:cs="Calibri" w:ascii="华文宋体" w:hAnsi="华文宋体"/>
          <w:sz w:val="20"/>
          <w:szCs w:val="20"/>
        </w:rPr>
        <w:t>24</w:t>
      </w:r>
      <w:r>
        <w:rPr>
          <w:rFonts w:ascii="华文宋体" w:hAnsi="华文宋体" w:cs="Calibri" w:eastAsia="华文宋体"/>
          <w:sz w:val="20"/>
          <w:szCs w:val="20"/>
        </w:rPr>
        <w:t>分）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26.</w:t>
      </w:r>
      <w:r>
        <w:rPr>
          <w:rFonts w:ascii="华文宋体" w:hAnsi="华文宋体" w:cs="Calibri" w:eastAsia="华文宋体"/>
          <w:sz w:val="20"/>
          <w:szCs w:val="20"/>
        </w:rPr>
        <w:t xml:space="preserve">光电门；大    </w:t>
      </w:r>
      <w:r>
        <w:rPr>
          <w:rFonts w:eastAsia="华文宋体" w:cs="Calibri" w:ascii="华文宋体" w:hAnsi="华文宋体"/>
          <w:sz w:val="20"/>
          <w:szCs w:val="20"/>
        </w:rPr>
        <w:t>27.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，</w:t>
      </w:r>
      <w:r>
        <w:rPr>
          <w:rFonts w:eastAsia="华文宋体" w:cs="Calibri" w:ascii="华文宋体" w:hAnsi="华文宋体"/>
          <w:sz w:val="20"/>
          <w:szCs w:val="20"/>
        </w:rPr>
        <w:t xml:space="preserve">D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5.4</w:t>
      </w:r>
      <w:r>
        <w:rPr>
          <w:rFonts w:ascii="华文宋体" w:hAnsi="华文宋体" w:cs="Calibri" w:eastAsia="华文宋体"/>
          <w:sz w:val="20"/>
          <w:szCs w:val="20"/>
        </w:rPr>
        <w:t xml:space="preserve">；小于    </w:t>
      </w:r>
      <w:r>
        <w:rPr>
          <w:rFonts w:eastAsia="华文宋体" w:cs="Calibri" w:ascii="华文宋体" w:hAnsi="华文宋体"/>
          <w:sz w:val="20"/>
          <w:szCs w:val="20"/>
        </w:rPr>
        <w:t>28.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 xml:space="preserve">B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 xml:space="preserve">D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）向右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29.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0.1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sz w:val="20"/>
          <w:szCs w:val="20"/>
        </w:rPr>
        <w:t xml:space="preserve">360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）减小（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）偏低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六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计算题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30.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）不正确。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水银柱移动的原因是升温后，由于压强变化造成受力平衡被破坏，因此应该假设气体体积不变，由压强变化判断移动方向。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正确解法：设升温后上下部分气体体积不变，则由查理定律可得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219" w:dyaOrig="6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60.95pt;height:31pt" filled="f" o:ole="">
            <v:imagedata r:id="rId73" o:title=""/>
          </v:shape>
          <o:OLEObject Type="Embed" ProgID="" ShapeID="ole_rId72" DrawAspect="Content" ObjectID="_860350470" r:id="rId7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939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96.95pt;height:31pt" filled="f" o:ole="">
            <v:imagedata r:id="rId75" o:title=""/>
          </v:shape>
          <o:OLEObject Type="Embed" ProgID="" ShapeID="ole_rId74" DrawAspect="Content" ObjectID="_196062641" r:id="rId74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因为</w:t>
      </w:r>
      <w:r>
        <w:rPr>
          <w:rFonts w:ascii="华文宋体" w:hAnsi="华文宋体" w:cs="Calibri" w:eastAsia="华文宋体"/>
          <w:sz w:val="20"/>
          <w:szCs w:val="20"/>
        </w:rPr>
        <w:object w:dxaOrig="740" w:dyaOrig="279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36.65pt;height:14.25pt" filled="f" o:ole="">
            <v:imagedata r:id="rId77" o:title=""/>
          </v:shape>
          <o:OLEObject Type="Embed" ProgID="" ShapeID="ole_rId76" DrawAspect="Content" ObjectID="_1701573479" r:id="rId76"/>
        </w:object>
      </w:r>
      <w:r>
        <w:rPr>
          <w:rFonts w:ascii="华文宋体" w:hAnsi="华文宋体" w:cs="Calibri" w:eastAsia="华文宋体"/>
          <w:sz w:val="20"/>
          <w:szCs w:val="20"/>
        </w:rPr>
        <w:t>，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，可知</w:t>
      </w:r>
      <w:r>
        <w:rPr>
          <w:rFonts w:ascii="华文宋体" w:hAnsi="华文宋体" w:cs="Calibri" w:eastAsia="华文宋体"/>
          <w:sz w:val="20"/>
          <w:szCs w:val="20"/>
        </w:rPr>
        <w:object w:dxaOrig="1060" w:dyaOrig="34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52.45pt;height:16.6pt" filled="f" o:ole="">
            <v:imagedata r:id="rId79" o:title=""/>
          </v:shape>
          <o:OLEObject Type="Embed" ProgID="" ShapeID="ole_rId78" DrawAspect="Content" ObjectID="_435038259" r:id="rId78"/>
        </w:object>
      </w:r>
      <w:r>
        <w:rPr>
          <w:rFonts w:ascii="华文宋体" w:hAnsi="华文宋体" w:cs="Calibri" w:eastAsia="华文宋体"/>
          <w:sz w:val="20"/>
          <w:szCs w:val="20"/>
        </w:rPr>
        <w:t>，所示水银柱向上移动。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）升温前有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为汞柱压强）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升温后同样有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eastAsia="华文宋体" w:cs="Calibri" w:ascii="华文宋体" w:hAnsi="华文宋体"/>
          <w:i/>
          <w:sz w:val="20"/>
          <w:szCs w:val="20"/>
        </w:rPr>
        <w:t xml:space="preserve">' 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i/>
          <w:sz w:val="20"/>
          <w:szCs w:val="20"/>
        </w:rPr>
        <w:t>'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两式相减可得</w:t>
      </w:r>
      <w:r>
        <w:rPr>
          <w:rFonts w:ascii="华文宋体" w:hAnsi="华文宋体" w:cs="Calibri" w:eastAsia="华文宋体"/>
          <w:sz w:val="20"/>
          <w:szCs w:val="20"/>
        </w:rPr>
        <w:object w:dxaOrig="980" w:dyaOrig="34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48.5pt;height:16.6pt" filled="f" o:ole="">
            <v:imagedata r:id="rId81" o:title=""/>
          </v:shape>
          <o:OLEObject Type="Embed" ProgID="" ShapeID="ole_rId80" DrawAspect="Content" ObjectID="_1708487123" r:id="rId8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31.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）小球在竖直方向做自由落体运动，运动时间为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500" w:dyaOrig="66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74.25pt;height:33.35pt" filled="f" o:ole="">
            <v:imagedata r:id="rId83" o:title=""/>
          </v:shape>
          <o:OLEObject Type="Embed" ProgID="" ShapeID="ole_rId82" DrawAspect="Content" ObjectID="_467406159" r:id="rId8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小球在水平方向做匀减速运动，加速度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440" w:dyaOrig="56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72pt;height:27.4pt" filled="f" o:ole="">
            <v:imagedata r:id="rId85" o:title=""/>
          </v:shape>
          <o:OLEObject Type="Embed" ProgID="" ShapeID="ole_rId84" DrawAspect="Content" ObjectID="_163035261" r:id="rId8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水平位移</w:t>
      </w:r>
      <w:r>
        <w:rPr>
          <w:rFonts w:ascii="华文宋体" w:hAnsi="华文宋体" w:cs="Calibri" w:eastAsia="华文宋体"/>
          <w:sz w:val="20"/>
          <w:szCs w:val="20"/>
        </w:rPr>
        <w:object w:dxaOrig="2000" w:dyaOrig="56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99pt;height:27.4pt" filled="f" o:ole="">
            <v:imagedata r:id="rId87" o:title=""/>
          </v:shape>
          <o:OLEObject Type="Embed" ProgID="" ShapeID="ole_rId86" DrawAspect="Content" ObjectID="_1059777936" r:id="rId8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）由动能定理</w:t>
      </w:r>
      <w:r>
        <w:rPr>
          <w:rFonts w:ascii="华文宋体" w:hAnsi="华文宋体" w:cs="Calibri" w:eastAsia="华文宋体"/>
          <w:sz w:val="20"/>
          <w:szCs w:val="20"/>
        </w:rPr>
        <w:object w:dxaOrig="1960" w:dyaOrig="639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98pt;height:31.65pt" filled="f" o:ole="">
            <v:imagedata r:id="rId89" o:title=""/>
          </v:shape>
          <o:OLEObject Type="Embed" ProgID="" ShapeID="ole_rId88" DrawAspect="Content" ObjectID="_118860344" r:id="rId8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）小球离开杆后经过时间</w:t>
      </w:r>
      <w:r>
        <w:rPr>
          <w:rFonts w:eastAsia="华文宋体" w:cs="Calibri" w:ascii="华文宋体" w:hAnsi="华文宋体"/>
          <w:sz w:val="20"/>
          <w:szCs w:val="20"/>
        </w:rPr>
        <w:t>t</w:t>
      </w:r>
      <w:r>
        <w:rPr>
          <w:rFonts w:ascii="华文宋体" w:hAnsi="华文宋体" w:cs="Calibri" w:eastAsia="华文宋体"/>
          <w:sz w:val="20"/>
          <w:szCs w:val="20"/>
        </w:rPr>
        <w:t>的水平位移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260" w:dyaOrig="56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62.35pt;height:27.4pt" filled="f" o:ole="">
            <v:imagedata r:id="rId91" o:title=""/>
          </v:shape>
          <o:OLEObject Type="Embed" ProgID="" ShapeID="ole_rId90" DrawAspect="Content" ObjectID="_1064673535" r:id="rId9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由动能定理</w:t>
      </w:r>
      <w:r>
        <w:rPr>
          <w:rFonts w:ascii="华文宋体" w:hAnsi="华文宋体" w:cs="Calibri" w:eastAsia="华文宋体"/>
          <w:sz w:val="20"/>
          <w:szCs w:val="20"/>
        </w:rPr>
        <w:object w:dxaOrig="2580" w:dyaOrig="56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29pt;height:27.4pt" filled="f" o:ole="">
            <v:imagedata r:id="rId93" o:title=""/>
          </v:shape>
          <o:OLEObject Type="Embed" ProgID="" ShapeID="ole_rId92" DrawAspect="Content" ObjectID="_1019417897" r:id="rId9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以</w:t>
      </w:r>
      <w:r>
        <w:rPr>
          <w:rFonts w:ascii="华文宋体" w:hAnsi="华文宋体" w:cs="Calibri" w:eastAsia="华文宋体"/>
          <w:sz w:val="20"/>
          <w:szCs w:val="20"/>
        </w:rPr>
        <w:object w:dxaOrig="639" w:dyaOrig="32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31.65pt;height:15.85pt" filled="f" o:ole="">
            <v:imagedata r:id="rId95" o:title=""/>
          </v:shape>
          <o:OLEObject Type="Embed" ProgID="" ShapeID="ole_rId94" DrawAspect="Content" ObjectID="_1129633535" r:id="rId94"/>
        </w:object>
      </w:r>
      <w:r>
        <w:rPr>
          <w:rFonts w:eastAsia="华文宋体" w:cs="Calibri" w:ascii="华文宋体" w:hAnsi="华文宋体"/>
          <w:sz w:val="20"/>
          <w:szCs w:val="20"/>
        </w:rPr>
        <w:t>J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ascii="华文宋体" w:hAnsi="华文宋体" w:cs="Calibri" w:eastAsia="华文宋体"/>
          <w:sz w:val="20"/>
          <w:szCs w:val="20"/>
        </w:rPr>
        <w:object w:dxaOrig="480" w:dyaOrig="32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4.2pt;height:15.85pt" filled="f" o:ole="">
            <v:imagedata r:id="rId97" o:title=""/>
          </v:shape>
          <o:OLEObject Type="Embed" ProgID="" ShapeID="ole_rId96" DrawAspect="Content" ObjectID="_726018569" r:id="rId96"/>
        </w:object>
      </w:r>
      <w:r>
        <w:rPr>
          <w:rFonts w:eastAsia="华文宋体" w:cs="Calibri" w:ascii="华文宋体" w:hAnsi="华文宋体"/>
          <w:sz w:val="20"/>
          <w:szCs w:val="20"/>
        </w:rPr>
        <w:t>m/s</w:t>
      </w:r>
      <w:r>
        <w:rPr>
          <w:rFonts w:ascii="华文宋体" w:hAnsi="华文宋体" w:cs="Calibri" w:eastAsia="华文宋体"/>
          <w:sz w:val="20"/>
          <w:szCs w:val="20"/>
        </w:rPr>
        <w:t>代入得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125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-80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</w:rPr>
        <w:t>+12=0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解得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Calibri" w:ascii="华文宋体" w:hAnsi="华文宋体"/>
          <w:sz w:val="20"/>
          <w:szCs w:val="20"/>
        </w:rPr>
        <w:t>=0.4s,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=0.24s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32.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）由图可知，当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时，</w:t>
      </w:r>
      <w:r>
        <w:rPr>
          <w:rFonts w:ascii="华文宋体" w:hAnsi="华文宋体" w:cs="Calibri" w:eastAsia="华文宋体"/>
          <w:sz w:val="20"/>
          <w:szCs w:val="20"/>
        </w:rPr>
        <w:object w:dxaOrig="1640" w:dyaOrig="5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81.15pt;height:27.4pt" filled="f" o:ole="">
            <v:imagedata r:id="rId99" o:title=""/>
          </v:shape>
          <o:OLEObject Type="Embed" ProgID="" ShapeID="ole_rId98" DrawAspect="Content" ObjectID="_1062440464" r:id="rId98"/>
        </w:object>
      </w:r>
      <w:r>
        <w:rPr>
          <w:rFonts w:eastAsia="华文宋体" w:cs="Calibri" w:ascii="华文宋体" w:hAnsi="华文宋体"/>
          <w:sz w:val="20"/>
          <w:szCs w:val="20"/>
        </w:rPr>
        <w:t>N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因此</w:t>
      </w:r>
      <w:r>
        <w:rPr>
          <w:rFonts w:ascii="华文宋体" w:hAnsi="华文宋体" w:cs="Calibri" w:eastAsia="华文宋体"/>
          <w:sz w:val="20"/>
          <w:szCs w:val="20"/>
        </w:rPr>
        <w:object w:dxaOrig="1680" w:dyaOrig="639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83.15pt;height:31.65pt" filled="f" o:ole="">
            <v:imagedata r:id="rId101" o:title=""/>
          </v:shape>
          <o:OLEObject Type="Embed" ProgID="" ShapeID="ole_rId100" DrawAspect="Content" ObjectID="_1775592926" r:id="rId100"/>
        </w:object>
      </w:r>
      <w:r>
        <w:rPr>
          <w:rFonts w:eastAsia="华文宋体" w:cs="Calibri" w:ascii="华文宋体" w:hAnsi="华文宋体"/>
          <w:sz w:val="20"/>
          <w:szCs w:val="20"/>
        </w:rPr>
        <w:t>C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）设在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处点电荷与小球间作用力为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，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qE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因此</w:t>
      </w:r>
      <w:r>
        <w:rPr>
          <w:rFonts w:ascii="华文宋体" w:hAnsi="华文宋体" w:cs="Calibri" w:eastAsia="华文宋体"/>
          <w:sz w:val="20"/>
          <w:szCs w:val="20"/>
        </w:rPr>
        <w:object w:dxaOrig="4660" w:dyaOrig="62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30.65pt;height:31pt" filled="f" o:ole="">
            <v:imagedata r:id="rId103" o:title=""/>
          </v:shape>
          <o:OLEObject Type="Embed" ProgID="" ShapeID="ole_rId102" DrawAspect="Content" ObjectID="_538381775" r:id="rId10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电场在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处沿细秆方向的电场强度大小为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9.15pt;height:9.2pt" filled="f" o:ole="">
            <v:imagedata r:id="rId105" o:title=""/>
          </v:shape>
          <o:OLEObject Type="Embed" ProgID="" ShapeID="ole_rId104" DrawAspect="Content" ObjectID="_2067879303" r:id="rId104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820" w:dyaOrig="30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41pt;height:15pt" filled="f" o:ole="">
            <v:imagedata r:id="rId107" o:title=""/>
          </v:shape>
          <o:OLEObject Type="Embed" ProgID="" ShapeID="ole_rId106" DrawAspect="Content" ObjectID="_29781267" r:id="rId106"/>
        </w:object>
      </w:r>
      <w:r>
        <w:rPr>
          <w:rFonts w:ascii="华文宋体" w:hAnsi="华文宋体" w:cs="Calibri" w:eastAsia="华文宋体"/>
          <w:sz w:val="20"/>
          <w:szCs w:val="20"/>
        </w:rPr>
        <w:t>，方向水平向左。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）根据图像可知在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=0.6m</w:t>
      </w:r>
      <w:r>
        <w:rPr>
          <w:rFonts w:ascii="华文宋体" w:hAnsi="华文宋体" w:cs="Calibri" w:eastAsia="华文宋体"/>
          <w:sz w:val="20"/>
          <w:szCs w:val="20"/>
        </w:rPr>
        <w:t>之间合力做功大小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i/>
          <w:sz w:val="20"/>
          <w:szCs w:val="20"/>
        </w:rPr>
        <w:t>W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  <w:r>
        <w:rPr>
          <w:rFonts w:eastAsia="华文宋体" w:cs="Calibri" w:ascii="华文宋体" w:hAnsi="华文宋体"/>
          <w:sz w:val="20"/>
          <w:szCs w:val="20"/>
        </w:rPr>
        <w:t>=0.004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9.15pt;height:9.2pt" filled="f" o:ole="">
            <v:imagedata r:id="rId109" o:title=""/>
          </v:shape>
          <o:OLEObject Type="Embed" ProgID="" ShapeID="ole_rId108" DrawAspect="Content" ObjectID="_727709190" r:id="rId108"/>
        </w:object>
      </w:r>
      <w:r>
        <w:rPr>
          <w:rFonts w:eastAsia="华文宋体" w:cs="Calibri" w:ascii="华文宋体" w:hAnsi="华文宋体"/>
          <w:sz w:val="20"/>
          <w:szCs w:val="20"/>
        </w:rPr>
        <w:t>0.2=8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9.15pt;height:9.2pt" filled="f" o:ole="">
            <v:imagedata r:id="rId111" o:title=""/>
          </v:shape>
          <o:OLEObject Type="Embed" ProgID="" ShapeID="ole_rId110" DrawAspect="Content" ObjectID="_745904270" r:id="rId110"/>
        </w:objec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-4</w:t>
      </w:r>
      <w:r>
        <w:rPr>
          <w:rFonts w:eastAsia="华文宋体" w:cs="Calibri" w:ascii="华文宋体" w:hAnsi="华文宋体"/>
          <w:sz w:val="20"/>
          <w:szCs w:val="20"/>
        </w:rPr>
        <w:t>J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由</w:t>
      </w:r>
      <w:r>
        <w:rPr>
          <w:rFonts w:eastAsia="华文宋体" w:cs="Calibri" w:ascii="华文宋体" w:hAnsi="华文宋体"/>
          <w:i/>
          <w:sz w:val="20"/>
          <w:szCs w:val="20"/>
        </w:rPr>
        <w:t>qU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W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可得</w:t>
      </w:r>
      <w:r>
        <w:rPr>
          <w:rFonts w:ascii="华文宋体" w:hAnsi="华文宋体" w:cs="Calibri" w:eastAsia="华文宋体"/>
          <w:sz w:val="20"/>
          <w:szCs w:val="20"/>
        </w:rPr>
        <w:object w:dxaOrig="1520" w:dyaOrig="62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76pt;height:31pt" filled="f" o:ole="">
            <v:imagedata r:id="rId113" o:title=""/>
          </v:shape>
          <o:OLEObject Type="Embed" ProgID="" ShapeID="ole_rId112" DrawAspect="Content" ObjectID="_1056384461" r:id="rId11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4</w:t>
      </w:r>
      <w:r>
        <w:rPr>
          <w:rFonts w:ascii="华文宋体" w:hAnsi="华文宋体" w:cs="Calibri" w:eastAsia="华文宋体"/>
          <w:sz w:val="20"/>
          <w:szCs w:val="20"/>
        </w:rPr>
        <w:t>）由图可知小球从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=0.16m</w: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=0.2m</w: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ascii="华文宋体" w:hAnsi="华文宋体" w:cs="Calibri" w:eastAsia="华文宋体"/>
          <w:sz w:val="20"/>
          <w:szCs w:val="20"/>
        </w:rPr>
        <w:object w:dxaOrig="2360" w:dyaOrig="56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118pt;height:27.4pt" filled="f" o:ole="">
            <v:imagedata r:id="rId115" o:title=""/>
          </v:shape>
          <o:OLEObject Type="Embed" ProgID="" ShapeID="ole_rId114" DrawAspect="Content" ObjectID="_2140798601" r:id="rId114"/>
        </w:object>
      </w:r>
      <w:r>
        <w:rPr>
          <w:rFonts w:eastAsia="华文宋体" w:cs="Calibri" w:ascii="华文宋体" w:hAnsi="华文宋体"/>
          <w:sz w:val="20"/>
          <w:szCs w:val="20"/>
        </w:rPr>
        <w:t>J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小球从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45.05pt;height:14.25pt" filled="f" o:ole="">
            <v:imagedata r:id="rId117" o:title=""/>
          </v:shape>
          <o:OLEObject Type="Embed" ProgID="" ShapeID="ole_rId116" DrawAspect="Content" ObjectID="_531056519" r:id="rId116"/>
        </w:objec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45.05pt;height:14.25pt" filled="f" o:ole="">
            <v:imagedata r:id="rId119" o:title=""/>
          </v:shape>
          <o:OLEObject Type="Embed" ProgID="" ShapeID="ole_rId118" DrawAspect="Content" ObjectID="_552654319" r:id="rId118"/>
        </w:objec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320" w:dyaOrig="36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6.65pt;height:18.3pt" filled="f" o:ole="">
            <v:imagedata r:id="rId121" o:title=""/>
          </v:shape>
          <o:OLEObject Type="Embed" ProgID="" ShapeID="ole_rId120" DrawAspect="Content" ObjectID="_1723622736" r:id="rId120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400" w:dyaOrig="6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20pt;height:31pt" filled="f" o:ole="">
            <v:imagedata r:id="rId123" o:title=""/>
          </v:shape>
          <o:OLEObject Type="Embed" ProgID="" ShapeID="ole_rId122" DrawAspect="Content" ObjectID="_1772865825" r:id="rId122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440" w:dyaOrig="32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21.55pt;height:16.65pt" filled="f" o:ole="">
            <v:imagedata r:id="rId125" o:title=""/>
          </v:shape>
          <o:OLEObject Type="Embed" ProgID="" ShapeID="ole_rId124" DrawAspect="Content" ObjectID="_801191060" r:id="rId124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060" w:dyaOrig="32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52.45pt;height:16.65pt" filled="f" o:ole="">
            <v:imagedata r:id="rId127" o:title=""/>
          </v:shape>
          <o:OLEObject Type="Embed" ProgID="" ShapeID="ole_rId126" DrawAspect="Content" ObjectID="_1310461296" r:id="rId126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180" w:dyaOrig="279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9.15pt;height:14.25pt" filled="f" o:ole="">
            <v:imagedata r:id="rId129" o:title=""/>
          </v:shape>
          <o:OLEObject Type="Embed" ProgID="" ShapeID="ole_rId128" DrawAspect="Content" ObjectID="_70053689" r:id="rId128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由图可知小球从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45.05pt;height:14.25pt" filled="f" o:ole="">
            <v:imagedata r:id="rId131" o:title=""/>
          </v:shape>
          <o:OLEObject Type="Embed" ProgID="" ShapeID="ole_rId130" DrawAspect="Content" ObjectID="_463432770" r:id="rId130"/>
        </w:objec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45.05pt;height:14.25pt" filled="f" o:ole="">
            <v:imagedata r:id="rId133" o:title=""/>
          </v:shape>
          <o:OLEObject Type="Embed" ProgID="" ShapeID="ole_rId132" DrawAspect="Content" ObjectID="_617103643" r:id="rId132"/>
        </w:objec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ascii="华文宋体" w:hAnsi="华文宋体" w:cs="Calibri" w:eastAsia="华文宋体"/>
          <w:sz w:val="20"/>
          <w:szCs w:val="20"/>
        </w:rPr>
        <w:object w:dxaOrig="300" w:dyaOrig="36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5pt;height:18.3pt" filled="f" o:ole="">
            <v:imagedata r:id="rId135" o:title=""/>
          </v:shape>
          <o:OLEObject Type="Embed" ProgID="" ShapeID="ole_rId134" DrawAspect="Content" ObjectID="_1592655566" r:id="rId134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ascii="华文宋体" w:hAnsi="华文宋体" w:cs="Calibri" w:eastAsia="华文宋体"/>
          <w:sz w:val="20"/>
          <w:szCs w:val="20"/>
        </w:rPr>
        <w:t>－</w:t>
      </w:r>
      <w:r>
        <w:rPr>
          <w:rFonts w:eastAsia="华文宋体" w:cs="Calibri" w:ascii="华文宋体" w:hAnsi="华文宋体"/>
          <w:sz w:val="20"/>
          <w:szCs w:val="20"/>
        </w:rPr>
        <w:t>0.004×0.4=</w:t>
      </w:r>
      <w:r>
        <w:rPr>
          <w:rFonts w:eastAsia="华文宋体" w:cs="Calibri" w:ascii="华文宋体" w:hAnsi="华文宋体"/>
          <w:sz w:val="20"/>
          <w:szCs w:val="20"/>
        </w:rPr>
        <w:object w:dxaOrig="1060" w:dyaOrig="32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52.45pt;height:16.65pt" filled="f" o:ole="">
            <v:imagedata r:id="rId137" o:title=""/>
          </v:shape>
          <o:OLEObject Type="Embed" ProgID="" ShapeID="ole_rId136" DrawAspect="Content" ObjectID="_117611988" r:id="rId136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180" w:dyaOrig="279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9.15pt;height:14.25pt" filled="f" o:ole="">
            <v:imagedata r:id="rId139" o:title=""/>
          </v:shape>
          <o:OLEObject Type="Embed" ProgID="" ShapeID="ole_rId138" DrawAspect="Content" ObjectID="_1668962599" r:id="rId138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由动能定理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30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15pt;height:18.3pt" filled="f" o:ole="">
            <v:imagedata r:id="rId141" o:title=""/>
          </v:shape>
          <o:OLEObject Type="Embed" ProgID="" ShapeID="ole_rId140" DrawAspect="Content" ObjectID="_220361138" r:id="rId140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320" w:dyaOrig="36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16.65pt;height:18.3pt" filled="f" o:ole="">
            <v:imagedata r:id="rId143" o:title=""/>
          </v:shape>
          <o:OLEObject Type="Embed" ProgID="" ShapeID="ole_rId142" DrawAspect="Content" ObjectID="_776154082" r:id="rId142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300" w:dyaOrig="36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15pt;height:18.3pt" filled="f" o:ole="">
            <v:imagedata r:id="rId145" o:title=""/>
          </v:shape>
          <o:OLEObject Type="Embed" ProgID="" ShapeID="ole_rId144" DrawAspect="Content" ObjectID="_1933182808" r:id="rId144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460" w:dyaOrig="38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23.45pt;height:19.2pt" filled="f" o:ole="">
            <v:imagedata r:id="rId147" o:title=""/>
          </v:shape>
          <o:OLEObject Type="Embed" ProgID="" ShapeID="ole_rId146" DrawAspect="Content" ObjectID="_1505649452" r:id="rId146"/>
        </w:object>
      </w:r>
      <w:r>
        <w:rPr>
          <w:rFonts w:eastAsia="华文宋体" w:cs="Calibri" w:ascii="华文宋体" w:hAnsi="华文宋体"/>
          <w:sz w:val="20"/>
          <w:szCs w:val="20"/>
        </w:rPr>
        <w:t>=0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解得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80" w:dyaOrig="22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9.15pt;height:11.6pt" filled="f" o:ole="">
            <v:imagedata r:id="rId149" o:title=""/>
          </v:shape>
          <o:OLEObject Type="Embed" ProgID="" ShapeID="ole_rId148" DrawAspect="Content" ObjectID="_1374362895" r:id="rId148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2360" w:dyaOrig="70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118pt;height:35pt" filled="f" o:ole="">
            <v:imagedata r:id="rId151" o:title=""/>
          </v:shape>
          <o:OLEObject Type="Embed" ProgID="" ShapeID="ole_rId150" DrawAspect="Content" ObjectID="_2062940467" r:id="rId150"/>
        </w:objec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33.</w:t>
      </w:r>
      <w:r>
        <w:rPr>
          <w:rFonts w:ascii="华文宋体" w:hAnsi="华文宋体" w:cs="Calibri" w:eastAsia="华文宋体"/>
          <w:sz w:val="20"/>
          <w:szCs w:val="20"/>
        </w:rPr>
        <w:t>解：（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）设棒运动到某一位置时与轨道接触点的坐标为（</w:t>
      </w:r>
      <w:r>
        <w:rPr>
          <w:rFonts w:eastAsia="华文宋体" w:cs="Calibri" w:ascii="华文宋体" w:hAnsi="华文宋体"/>
          <w:sz w:val="20"/>
          <w:szCs w:val="20"/>
        </w:rPr>
        <w:t>±</w:t>
      </w:r>
      <w:r>
        <w:rPr>
          <w:rFonts w:eastAsia="华文宋体" w:cs="Calibri" w:ascii="华文宋体" w:hAnsi="华文宋体"/>
          <w:sz w:val="20"/>
          <w:szCs w:val="20"/>
        </w:rPr>
        <w:object w:dxaOrig="420" w:dyaOrig="26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21.65pt;height:13.4pt" filled="f" o:ole="">
            <v:imagedata r:id="rId153" o:title=""/>
          </v:shape>
          <o:OLEObject Type="Embed" ProgID="" ShapeID="ole_rId152" DrawAspect="Content" ObjectID="_1721519183" r:id="rId152"/>
        </w:objec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,</w:t>
      </w:r>
      <w:r>
        <w:rPr>
          <w:rFonts w:ascii="华文宋体" w:hAnsi="华文宋体" w:cs="Calibri" w:eastAsia="华文宋体"/>
          <w:sz w:val="20"/>
          <w:szCs w:val="20"/>
        </w:rPr>
        <w:t>安培力的功率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060" w:dyaOrig="66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52.45pt;height:33.35pt" filled="f" o:ole="">
            <v:imagedata r:id="rId155" o:title=""/>
          </v:shape>
          <o:OLEObject Type="Embed" ProgID="" ShapeID="ole_rId154" DrawAspect="Content" ObjectID="_463570932" r:id="rId15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960" w:dyaOrig="66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98pt;height:33.35pt" filled="f" o:ole="">
            <v:imagedata r:id="rId157" o:title=""/>
          </v:shape>
          <o:OLEObject Type="Embed" ProgID="" ShapeID="ole_rId156" DrawAspect="Content" ObjectID="_637708667" r:id="rId15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 xml:space="preserve">  </w:t>
      </w:r>
      <w:r>
        <w:rPr>
          <w:rFonts w:ascii="华文宋体" w:hAnsi="华文宋体" w:cs="Calibri" w:eastAsia="华文宋体"/>
          <w:sz w:val="20"/>
          <w:szCs w:val="20"/>
        </w:rPr>
        <w:t>棒做匀加速运动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 xml:space="preserve">    </w:t>
      </w:r>
      <w:r>
        <w:rPr>
          <w:rFonts w:eastAsia="华文宋体" w:cs="Calibri" w:ascii="华文宋体" w:hAnsi="华文宋体"/>
          <w:sz w:val="20"/>
          <w:szCs w:val="20"/>
        </w:rPr>
        <w:object w:dxaOrig="880" w:dyaOrig="360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43.55pt;height:18.3pt" filled="f" o:ole="">
            <v:imagedata r:id="rId159" o:title=""/>
          </v:shape>
          <o:OLEObject Type="Embed" ProgID="" ShapeID="ole_rId158" DrawAspect="Content" ObjectID="_455632098" r:id="rId15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880" w:dyaOrig="32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43.55pt;height:16.65pt" filled="f" o:ole="">
            <v:imagedata r:id="rId161" o:title=""/>
          </v:shape>
          <o:OLEObject Type="Embed" ProgID="" ShapeID="ole_rId160" DrawAspect="Content" ObjectID="_1163991869" r:id="rId16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代入前式得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1460" w:dyaOrig="70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72.25pt;height:35pt" filled="f" o:ole="">
            <v:imagedata r:id="rId163" o:title=""/>
          </v:shape>
          <o:OLEObject Type="Embed" ProgID="" ShapeID="ole_rId162" DrawAspect="Content" ObjectID="_1808942881" r:id="rId16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轨道形式为抛物线。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（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2</w:t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）安培力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ab/>
        <w:tab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499" w:dyaOrig="36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24.95pt;height:18.3pt" filled="f" o:ole="">
            <v:imagedata r:id="rId165" o:title=""/>
          </v:shape>
          <o:OLEObject Type="Embed" ProgID="" ShapeID="ole_rId164" DrawAspect="Content" ObjectID="_1265484987" r:id="rId164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840" w:dyaOrig="66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41.55pt;height:33.35pt" filled="f" o:ole="">
            <v:imagedata r:id="rId167" o:title=""/>
          </v:shape>
          <o:OLEObject Type="Embed" ProgID="" ShapeID="ole_rId166" DrawAspect="Content" ObjectID="_1408943539" r:id="rId166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180" w:dyaOrig="70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58.4pt;height:35pt" filled="f" o:ole="">
            <v:imagedata r:id="rId169" o:title=""/>
          </v:shape>
          <o:OLEObject Type="Embed" ProgID="" ShapeID="ole_rId168" DrawAspect="Content" ObjectID="_2032032927" r:id="rId16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以轨道方程代入得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ab/>
        <w:tab/>
        <w:tab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499" w:dyaOrig="3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24.95pt;height:18.3pt" filled="f" o:ole="">
            <v:imagedata r:id="rId171" o:title=""/>
          </v:shape>
          <o:OLEObject Type="Embed" ProgID="" ShapeID="ole_rId170" DrawAspect="Content" ObjectID="_1888106041" r:id="rId170"/>
        </w:objec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720" w:dyaOrig="66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36pt;height:33.35pt" filled="f" o:ole="">
            <v:imagedata r:id="rId173" o:title=""/>
          </v:shape>
          <o:OLEObject Type="Embed" ProgID="" ShapeID="ole_rId172" DrawAspect="Content" ObjectID="_1393778632" r:id="rId17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）由动能定理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540" w:dyaOrig="6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77pt;height:31pt" filled="f" o:ole="">
            <v:imagedata r:id="rId175" o:title=""/>
          </v:shape>
          <o:OLEObject Type="Embed" ProgID="" ShapeID="ole_rId174" DrawAspect="Content" ObjectID="_20822662" r:id="rId17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安培力做功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380" w:dyaOrig="66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68.3pt;height:33.35pt" filled="f" o:ole="">
            <v:imagedata r:id="rId177" o:title=""/>
          </v:shape>
          <o:OLEObject Type="Embed" ProgID="" ShapeID="ole_rId176" DrawAspect="Content" ObjectID="_475412677" r:id="rId17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棒在</w:t>
      </w:r>
      <w:r>
        <w:rPr>
          <w:rFonts w:ascii="华文宋体" w:hAnsi="华文宋体" w:cs="Calibri" w:eastAsia="华文宋体"/>
          <w:sz w:val="20"/>
          <w:szCs w:val="20"/>
        </w:rPr>
        <w:object w:dxaOrig="499" w:dyaOrig="3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24.95pt;height:16.65pt" filled="f" o:ole="">
            <v:imagedata r:id="rId179" o:title=""/>
          </v:shape>
          <o:OLEObject Type="Embed" ProgID="" ShapeID="ole_rId178" DrawAspect="Content" ObjectID="_1861407413" r:id="rId178"/>
        </w:object>
      </w:r>
      <w:r>
        <w:rPr>
          <w:rFonts w:ascii="华文宋体" w:hAnsi="华文宋体" w:cs="Calibri" w:eastAsia="华文宋体"/>
          <w:sz w:val="20"/>
          <w:szCs w:val="20"/>
        </w:rPr>
        <w:t>处动能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620" w:dyaOrig="6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31pt;height:31pt" filled="f" o:ole="">
            <v:imagedata r:id="rId181" o:title=""/>
          </v:shape>
          <o:OLEObject Type="Embed" ProgID="" ShapeID="ole_rId180" DrawAspect="Content" ObjectID="_963734745" r:id="rId180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639" w:dyaOrig="279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31.65pt;height:14.25pt" filled="f" o:ole="">
            <v:imagedata r:id="rId183" o:title=""/>
          </v:shape>
          <o:OLEObject Type="Embed" ProgID="" ShapeID="ole_rId182" DrawAspect="Content" ObjectID="_579372637" r:id="rId18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外力做功</w:t>
      </w:r>
      <w:r>
        <w:rPr>
          <w:rFonts w:eastAsia="华文宋体" w:cs="Calibri" w:ascii="华文宋体" w:hAnsi="华文宋体"/>
          <w:sz w:val="20"/>
          <w:szCs w:val="20"/>
        </w:rPr>
        <w:tab/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880" w:dyaOrig="66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93.05pt;height:33.35pt" filled="f" o:ole="">
            <v:imagedata r:id="rId185" o:title=""/>
          </v:shape>
          <o:OLEObject Type="Embed" ProgID="" ShapeID="ole_rId184" DrawAspect="Content" ObjectID="_1697858981" r:id="rId18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6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sectPr>
      <w:headerReference w:type="default" r:id="rId186"/>
      <w:headerReference w:type="first" r:id="rId187"/>
      <w:footerReference w:type="default" r:id="rId188"/>
      <w:footerReference w:type="first" r:id="rId189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chineseCountingThousand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">
    <w:name w:val="方案标题2"/>
    <w:basedOn w:val="Heading2"/>
    <w:qFormat/>
    <w:pPr>
      <w:numPr>
        <w:ilvl w:val="0"/>
        <w:numId w:val="4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4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4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image" Target="media/image10.png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image" Target="media/image12.jpeg"/><Relationship Id="rId22" Type="http://schemas.openxmlformats.org/officeDocument/2006/relationships/oleObject" Target="embeddings/oleObject9.bin"/><Relationship Id="rId23" Type="http://schemas.openxmlformats.org/officeDocument/2006/relationships/image" Target="media/image13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4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5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6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7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8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9.wmf"/><Relationship Id="rId36" Type="http://schemas.openxmlformats.org/officeDocument/2006/relationships/oleObject" Target="embeddings/oleObject16.bin"/><Relationship Id="rId37" Type="http://schemas.openxmlformats.org/officeDocument/2006/relationships/image" Target="media/image20.wmf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oleObject" Target="embeddings/oleObject17.bin"/><Relationship Id="rId51" Type="http://schemas.openxmlformats.org/officeDocument/2006/relationships/image" Target="media/image33.wmf"/><Relationship Id="rId52" Type="http://schemas.openxmlformats.org/officeDocument/2006/relationships/oleObject" Target="embeddings/oleObject18.bin"/><Relationship Id="rId53" Type="http://schemas.openxmlformats.org/officeDocument/2006/relationships/image" Target="media/image34.wmf"/><Relationship Id="rId54" Type="http://schemas.openxmlformats.org/officeDocument/2006/relationships/image" Target="media/image35.png"/><Relationship Id="rId55" Type="http://schemas.openxmlformats.org/officeDocument/2006/relationships/oleObject" Target="embeddings/oleObject19.bin"/><Relationship Id="rId56" Type="http://schemas.openxmlformats.org/officeDocument/2006/relationships/image" Target="media/image36.wmf"/><Relationship Id="rId57" Type="http://schemas.openxmlformats.org/officeDocument/2006/relationships/oleObject" Target="embeddings/oleObject20.bin"/><Relationship Id="rId58" Type="http://schemas.openxmlformats.org/officeDocument/2006/relationships/image" Target="media/image37.wmf"/><Relationship Id="rId59" Type="http://schemas.openxmlformats.org/officeDocument/2006/relationships/image" Target="media/image38.png"/><Relationship Id="rId60" Type="http://schemas.openxmlformats.org/officeDocument/2006/relationships/image" Target="media/image39.png"/><Relationship Id="rId61" Type="http://schemas.openxmlformats.org/officeDocument/2006/relationships/oleObject" Target="embeddings/oleObject21.bin"/><Relationship Id="rId62" Type="http://schemas.openxmlformats.org/officeDocument/2006/relationships/image" Target="media/image40.wmf"/><Relationship Id="rId63" Type="http://schemas.openxmlformats.org/officeDocument/2006/relationships/image" Target="media/image41.png"/><Relationship Id="rId64" Type="http://schemas.openxmlformats.org/officeDocument/2006/relationships/oleObject" Target="embeddings/oleObject22.bin"/><Relationship Id="rId65" Type="http://schemas.openxmlformats.org/officeDocument/2006/relationships/image" Target="media/image42.wmf"/><Relationship Id="rId66" Type="http://schemas.openxmlformats.org/officeDocument/2006/relationships/oleObject" Target="embeddings/oleObject23.bin"/><Relationship Id="rId67" Type="http://schemas.openxmlformats.org/officeDocument/2006/relationships/image" Target="media/image43.wmf"/><Relationship Id="rId68" Type="http://schemas.openxmlformats.org/officeDocument/2006/relationships/oleObject" Target="embeddings/oleObject24.bin"/><Relationship Id="rId69" Type="http://schemas.openxmlformats.org/officeDocument/2006/relationships/image" Target="media/image44.wmf"/><Relationship Id="rId70" Type="http://schemas.openxmlformats.org/officeDocument/2006/relationships/oleObject" Target="embeddings/oleObject25.bin"/><Relationship Id="rId71" Type="http://schemas.openxmlformats.org/officeDocument/2006/relationships/image" Target="media/image45.wmf"/><Relationship Id="rId72" Type="http://schemas.openxmlformats.org/officeDocument/2006/relationships/oleObject" Target="embeddings/oleObject26.bin"/><Relationship Id="rId73" Type="http://schemas.openxmlformats.org/officeDocument/2006/relationships/image" Target="media/image46.wmf"/><Relationship Id="rId74" Type="http://schemas.openxmlformats.org/officeDocument/2006/relationships/oleObject" Target="embeddings/oleObject27.bin"/><Relationship Id="rId75" Type="http://schemas.openxmlformats.org/officeDocument/2006/relationships/image" Target="media/image47.wmf"/><Relationship Id="rId76" Type="http://schemas.openxmlformats.org/officeDocument/2006/relationships/oleObject" Target="embeddings/oleObject28.bin"/><Relationship Id="rId77" Type="http://schemas.openxmlformats.org/officeDocument/2006/relationships/image" Target="media/image48.wmf"/><Relationship Id="rId78" Type="http://schemas.openxmlformats.org/officeDocument/2006/relationships/oleObject" Target="embeddings/oleObject29.bin"/><Relationship Id="rId79" Type="http://schemas.openxmlformats.org/officeDocument/2006/relationships/image" Target="media/image49.wmf"/><Relationship Id="rId80" Type="http://schemas.openxmlformats.org/officeDocument/2006/relationships/oleObject" Target="embeddings/oleObject30.bin"/><Relationship Id="rId81" Type="http://schemas.openxmlformats.org/officeDocument/2006/relationships/image" Target="media/image50.wmf"/><Relationship Id="rId82" Type="http://schemas.openxmlformats.org/officeDocument/2006/relationships/oleObject" Target="embeddings/oleObject31.bin"/><Relationship Id="rId83" Type="http://schemas.openxmlformats.org/officeDocument/2006/relationships/image" Target="media/image51.wmf"/><Relationship Id="rId84" Type="http://schemas.openxmlformats.org/officeDocument/2006/relationships/oleObject" Target="embeddings/oleObject32.bin"/><Relationship Id="rId85" Type="http://schemas.openxmlformats.org/officeDocument/2006/relationships/image" Target="media/image52.wmf"/><Relationship Id="rId86" Type="http://schemas.openxmlformats.org/officeDocument/2006/relationships/oleObject" Target="embeddings/oleObject33.bin"/><Relationship Id="rId87" Type="http://schemas.openxmlformats.org/officeDocument/2006/relationships/image" Target="media/image53.wmf"/><Relationship Id="rId88" Type="http://schemas.openxmlformats.org/officeDocument/2006/relationships/oleObject" Target="embeddings/oleObject34.bin"/><Relationship Id="rId89" Type="http://schemas.openxmlformats.org/officeDocument/2006/relationships/image" Target="media/image54.wmf"/><Relationship Id="rId90" Type="http://schemas.openxmlformats.org/officeDocument/2006/relationships/oleObject" Target="embeddings/oleObject35.bin"/><Relationship Id="rId91" Type="http://schemas.openxmlformats.org/officeDocument/2006/relationships/image" Target="media/image55.wmf"/><Relationship Id="rId92" Type="http://schemas.openxmlformats.org/officeDocument/2006/relationships/oleObject" Target="embeddings/oleObject36.bin"/><Relationship Id="rId93" Type="http://schemas.openxmlformats.org/officeDocument/2006/relationships/image" Target="media/image56.wmf"/><Relationship Id="rId94" Type="http://schemas.openxmlformats.org/officeDocument/2006/relationships/oleObject" Target="embeddings/oleObject37.bin"/><Relationship Id="rId95" Type="http://schemas.openxmlformats.org/officeDocument/2006/relationships/image" Target="media/image57.wmf"/><Relationship Id="rId96" Type="http://schemas.openxmlformats.org/officeDocument/2006/relationships/oleObject" Target="embeddings/oleObject38.bin"/><Relationship Id="rId97" Type="http://schemas.openxmlformats.org/officeDocument/2006/relationships/image" Target="media/image58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9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60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61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62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63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64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65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66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67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68.wmf"/><Relationship Id="rId118" Type="http://schemas.openxmlformats.org/officeDocument/2006/relationships/oleObject" Target="embeddings/oleObject49.bin"/><Relationship Id="rId119" Type="http://schemas.openxmlformats.org/officeDocument/2006/relationships/image" Target="media/image69.wmf"/><Relationship Id="rId120" Type="http://schemas.openxmlformats.org/officeDocument/2006/relationships/oleObject" Target="embeddings/oleObject50.bin"/><Relationship Id="rId121" Type="http://schemas.openxmlformats.org/officeDocument/2006/relationships/image" Target="media/image70.wmf"/><Relationship Id="rId122" Type="http://schemas.openxmlformats.org/officeDocument/2006/relationships/oleObject" Target="embeddings/oleObject51.bin"/><Relationship Id="rId123" Type="http://schemas.openxmlformats.org/officeDocument/2006/relationships/image" Target="media/image71.wmf"/><Relationship Id="rId124" Type="http://schemas.openxmlformats.org/officeDocument/2006/relationships/oleObject" Target="embeddings/oleObject52.bin"/><Relationship Id="rId125" Type="http://schemas.openxmlformats.org/officeDocument/2006/relationships/image" Target="media/image72.wmf"/><Relationship Id="rId126" Type="http://schemas.openxmlformats.org/officeDocument/2006/relationships/oleObject" Target="embeddings/oleObject53.bin"/><Relationship Id="rId127" Type="http://schemas.openxmlformats.org/officeDocument/2006/relationships/image" Target="media/image73.wmf"/><Relationship Id="rId128" Type="http://schemas.openxmlformats.org/officeDocument/2006/relationships/oleObject" Target="embeddings/oleObject54.bin"/><Relationship Id="rId129" Type="http://schemas.openxmlformats.org/officeDocument/2006/relationships/image" Target="media/image74.wmf"/><Relationship Id="rId130" Type="http://schemas.openxmlformats.org/officeDocument/2006/relationships/oleObject" Target="embeddings/oleObject55.bin"/><Relationship Id="rId131" Type="http://schemas.openxmlformats.org/officeDocument/2006/relationships/image" Target="media/image75.wmf"/><Relationship Id="rId132" Type="http://schemas.openxmlformats.org/officeDocument/2006/relationships/oleObject" Target="embeddings/oleObject56.bin"/><Relationship Id="rId133" Type="http://schemas.openxmlformats.org/officeDocument/2006/relationships/image" Target="media/image76.wmf"/><Relationship Id="rId134" Type="http://schemas.openxmlformats.org/officeDocument/2006/relationships/oleObject" Target="embeddings/oleObject57.bin"/><Relationship Id="rId135" Type="http://schemas.openxmlformats.org/officeDocument/2006/relationships/image" Target="media/image77.wmf"/><Relationship Id="rId136" Type="http://schemas.openxmlformats.org/officeDocument/2006/relationships/oleObject" Target="embeddings/oleObject58.bin"/><Relationship Id="rId137" Type="http://schemas.openxmlformats.org/officeDocument/2006/relationships/image" Target="media/image78.wmf"/><Relationship Id="rId138" Type="http://schemas.openxmlformats.org/officeDocument/2006/relationships/oleObject" Target="embeddings/oleObject59.bin"/><Relationship Id="rId139" Type="http://schemas.openxmlformats.org/officeDocument/2006/relationships/image" Target="media/image79.wmf"/><Relationship Id="rId140" Type="http://schemas.openxmlformats.org/officeDocument/2006/relationships/oleObject" Target="embeddings/oleObject60.bin"/><Relationship Id="rId141" Type="http://schemas.openxmlformats.org/officeDocument/2006/relationships/image" Target="media/image80.wmf"/><Relationship Id="rId142" Type="http://schemas.openxmlformats.org/officeDocument/2006/relationships/oleObject" Target="embeddings/oleObject61.bin"/><Relationship Id="rId143" Type="http://schemas.openxmlformats.org/officeDocument/2006/relationships/image" Target="media/image81.wmf"/><Relationship Id="rId144" Type="http://schemas.openxmlformats.org/officeDocument/2006/relationships/oleObject" Target="embeddings/oleObject62.bin"/><Relationship Id="rId145" Type="http://schemas.openxmlformats.org/officeDocument/2006/relationships/image" Target="media/image82.wmf"/><Relationship Id="rId146" Type="http://schemas.openxmlformats.org/officeDocument/2006/relationships/oleObject" Target="embeddings/oleObject63.bin"/><Relationship Id="rId147" Type="http://schemas.openxmlformats.org/officeDocument/2006/relationships/image" Target="media/image83.wmf"/><Relationship Id="rId148" Type="http://schemas.openxmlformats.org/officeDocument/2006/relationships/oleObject" Target="embeddings/oleObject64.bin"/><Relationship Id="rId149" Type="http://schemas.openxmlformats.org/officeDocument/2006/relationships/image" Target="media/image84.wmf"/><Relationship Id="rId150" Type="http://schemas.openxmlformats.org/officeDocument/2006/relationships/oleObject" Target="embeddings/oleObject65.bin"/><Relationship Id="rId151" Type="http://schemas.openxmlformats.org/officeDocument/2006/relationships/image" Target="media/image85.wmf"/><Relationship Id="rId152" Type="http://schemas.openxmlformats.org/officeDocument/2006/relationships/oleObject" Target="embeddings/oleObject66.bin"/><Relationship Id="rId153" Type="http://schemas.openxmlformats.org/officeDocument/2006/relationships/image" Target="media/image86.wmf"/><Relationship Id="rId154" Type="http://schemas.openxmlformats.org/officeDocument/2006/relationships/oleObject" Target="embeddings/oleObject67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8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9.bin"/><Relationship Id="rId159" Type="http://schemas.openxmlformats.org/officeDocument/2006/relationships/image" Target="media/image89.wmf"/><Relationship Id="rId160" Type="http://schemas.openxmlformats.org/officeDocument/2006/relationships/oleObject" Target="embeddings/oleObject70.bin"/><Relationship Id="rId161" Type="http://schemas.openxmlformats.org/officeDocument/2006/relationships/image" Target="media/image90.wmf"/><Relationship Id="rId162" Type="http://schemas.openxmlformats.org/officeDocument/2006/relationships/oleObject" Target="embeddings/oleObject71.bin"/><Relationship Id="rId163" Type="http://schemas.openxmlformats.org/officeDocument/2006/relationships/image" Target="media/image91.wmf"/><Relationship Id="rId164" Type="http://schemas.openxmlformats.org/officeDocument/2006/relationships/oleObject" Target="embeddings/oleObject72.bin"/><Relationship Id="rId165" Type="http://schemas.openxmlformats.org/officeDocument/2006/relationships/image" Target="media/image92.wmf"/><Relationship Id="rId166" Type="http://schemas.openxmlformats.org/officeDocument/2006/relationships/oleObject" Target="embeddings/oleObject73.bin"/><Relationship Id="rId167" Type="http://schemas.openxmlformats.org/officeDocument/2006/relationships/image" Target="media/image93.wmf"/><Relationship Id="rId168" Type="http://schemas.openxmlformats.org/officeDocument/2006/relationships/oleObject" Target="embeddings/oleObject74.bin"/><Relationship Id="rId169" Type="http://schemas.openxmlformats.org/officeDocument/2006/relationships/image" Target="media/image94.wmf"/><Relationship Id="rId170" Type="http://schemas.openxmlformats.org/officeDocument/2006/relationships/oleObject" Target="embeddings/oleObject75.bin"/><Relationship Id="rId171" Type="http://schemas.openxmlformats.org/officeDocument/2006/relationships/image" Target="media/image95.wmf"/><Relationship Id="rId172" Type="http://schemas.openxmlformats.org/officeDocument/2006/relationships/oleObject" Target="embeddings/oleObject76.bin"/><Relationship Id="rId173" Type="http://schemas.openxmlformats.org/officeDocument/2006/relationships/image" Target="media/image96.wmf"/><Relationship Id="rId174" Type="http://schemas.openxmlformats.org/officeDocument/2006/relationships/oleObject" Target="embeddings/oleObject77.bin"/><Relationship Id="rId175" Type="http://schemas.openxmlformats.org/officeDocument/2006/relationships/image" Target="media/image97.wmf"/><Relationship Id="rId176" Type="http://schemas.openxmlformats.org/officeDocument/2006/relationships/oleObject" Target="embeddings/oleObject78.bin"/><Relationship Id="rId177" Type="http://schemas.openxmlformats.org/officeDocument/2006/relationships/image" Target="media/image98.wmf"/><Relationship Id="rId178" Type="http://schemas.openxmlformats.org/officeDocument/2006/relationships/oleObject" Target="embeddings/oleObject79.bin"/><Relationship Id="rId179" Type="http://schemas.openxmlformats.org/officeDocument/2006/relationships/image" Target="media/image99.wmf"/><Relationship Id="rId180" Type="http://schemas.openxmlformats.org/officeDocument/2006/relationships/oleObject" Target="embeddings/oleObject80.bin"/><Relationship Id="rId181" Type="http://schemas.openxmlformats.org/officeDocument/2006/relationships/image" Target="media/image100.wmf"/><Relationship Id="rId182" Type="http://schemas.openxmlformats.org/officeDocument/2006/relationships/oleObject" Target="embeddings/oleObject81.bin"/><Relationship Id="rId183" Type="http://schemas.openxmlformats.org/officeDocument/2006/relationships/image" Target="media/image101.wmf"/><Relationship Id="rId184" Type="http://schemas.openxmlformats.org/officeDocument/2006/relationships/oleObject" Target="embeddings/oleObject82.bin"/><Relationship Id="rId185" Type="http://schemas.openxmlformats.org/officeDocument/2006/relationships/image" Target="media/image102.wmf"/><Relationship Id="rId186" Type="http://schemas.openxmlformats.org/officeDocument/2006/relationships/header" Target="header1.xml"/><Relationship Id="rId187" Type="http://schemas.openxmlformats.org/officeDocument/2006/relationships/header" Target="header2.xml"/><Relationship Id="rId188" Type="http://schemas.openxmlformats.org/officeDocument/2006/relationships/footer" Target="footer1.xml"/><Relationship Id="rId189" Type="http://schemas.openxmlformats.org/officeDocument/2006/relationships/footer" Target="footer2.xml"/><Relationship Id="rId190" Type="http://schemas.openxmlformats.org/officeDocument/2006/relationships/numbering" Target="numbering.xml"/><Relationship Id="rId191" Type="http://schemas.openxmlformats.org/officeDocument/2006/relationships/fontTable" Target="fontTable.xml"/><Relationship Id="rId19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