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宋体" w:eastAsia="宋体" w:hAnsi="宋体" w:cs="宋体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10236200</wp:posOffset>
            </wp:positionV>
            <wp:extent cx="330200" cy="292100"/>
            <wp:effectExtent l="0" t="0" r="12700" b="12700"/>
            <wp:wrapNone/>
            <wp:docPr id="100108" name="图片 10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" name="图片 100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2023年普通高等学校招生全国统一考试（新课标卷）</w:t>
      </w:r>
    </w:p>
    <w:p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理科综合物理学科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船上的人和水下的潜水员都能听见轮船的鸣笛声。声波在空气中和在水中传播时的（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宋体" w:eastAsia="宋体" w:hAnsi="宋体" w:cs="宋体"/>
          <w:color w:val="auto"/>
        </w:rPr>
        <w:t>波速和波长均不同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频率和波速均不同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rPr>
          <w:rFonts w:ascii="宋体" w:eastAsia="宋体" w:hAnsi="宋体" w:cs="宋体"/>
          <w:color w:val="auto"/>
        </w:rPr>
        <w:t>波长和周期均不同</w:t>
      </w:r>
      <w:r>
        <w:tab/>
      </w:r>
      <w:r>
        <w:t xml:space="preserve">D. </w:t>
      </w:r>
      <w:r>
        <w:rPr>
          <w:rFonts w:ascii="宋体" w:eastAsia="宋体" w:hAnsi="宋体" w:cs="宋体"/>
          <w:color w:val="auto"/>
        </w:rPr>
        <w:t>周期和频率均不同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声波的周期和频率由振源决定，故声波在空气中和在水中传播的周期和频率均相同，但声波在空气和水中传播的波速不同，根据波速与波长关系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7.1pt;height:15.9pt" o:oleicon="f" o:ole="" coordsize="21600,21600" o:preferrelative="t" filled="f" stroked="f">
            <v:stroke joinstyle="miter"/>
            <v:imagedata r:id="rId6" o:title="eqId156000c2eac30111f27cbab432fa4c60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000000"/>
        </w:rPr>
        <w:t>可知，波长也不同。故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BCD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无风时，雨滴受空气阻力的作用在地面附近会以恒定的速率竖直下落。一质量为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的雨滴在地面附近以速率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下落高度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的过程中，克服空气阻力做的功为（重力加速度大小为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）（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mgh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64.05pt;height:30.9pt" o:oleicon="f" o:ole="" coordsize="21600,21600" o:preferrelative="t" filled="f" stroked="f">
            <v:stroke joinstyle="miter"/>
            <v:imagedata r:id="rId8" o:title="eqId87be0fa31c147eef20e5011d18892514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63.75pt;height:30.75pt" o:oleicon="f" o:ole="" coordsize="21600,21600" o:preferrelative="t" filled="f" stroked="f">
            <v:stroke joinstyle="miter"/>
            <v:imagedata r:id="rId10" o:title="eqIddffd896d99ff607d0470e24e849054a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【详解】在地面附近雨滴做匀速运动，根据动能定理得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66pt;height:18pt" o:oleicon="f" o:ole="" coordsize="21600,21600" o:preferrelative="t" filled="f" stroked="f">
            <v:stroke joinstyle="miter"/>
            <v:imagedata r:id="rId12" o:title="eqIda9643071313fb280b036ba8e4809582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故雨滴克服空气阻力做功为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" o:title="eqId5e8f3b4c8b3466f13f12b5973c196173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铯原子基态的两个超精细能级之间跃迁发射的光子具有稳定的频率，铯原子钟利用的两能级的能量差量级为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-5</w:t>
      </w:r>
      <w:r>
        <w:rPr>
          <w:rFonts w:ascii="Times New Roman" w:eastAsia="Times New Roman" w:hAnsi="Times New Roman" w:cs="Times New Roman"/>
          <w:color w:val="000000"/>
        </w:rPr>
        <w:t>eV</w:t>
      </w:r>
      <w:r>
        <w:rPr>
          <w:rFonts w:ascii="宋体" w:eastAsia="宋体" w:hAnsi="宋体" w:cs="宋体"/>
          <w:color w:val="000000"/>
        </w:rPr>
        <w:t>，跃迁发射的光子的频率量级为（普朗克常量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90.75pt;height:15.75pt" o:oleicon="f" o:ole="" coordsize="21600,21600" o:preferrelative="t" filled="f" stroked="f">
            <v:stroke joinstyle="miter"/>
            <v:imagedata r:id="rId16" o:title="eqIdd1b2f455974a870c1eacd86cf974812a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宋体" w:eastAsia="宋体" w:hAnsi="宋体" w:cs="宋体"/>
          <w:color w:val="000000"/>
        </w:rPr>
        <w:t>，元电荷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81.75pt;height:15.75pt" o:oleicon="f" o:ole="" coordsize="21600,21600" o:preferrelative="t" filled="f" stroked="f">
            <v:stroke joinstyle="miter"/>
            <v:imagedata r:id="rId18" o:title="eqId32c4e6fa3fa901709d377605a52943f6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宋体" w:eastAsia="宋体" w:hAnsi="宋体" w:cs="宋体"/>
          <w:color w:val="000000"/>
        </w:rPr>
        <w:t>）（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>
        <w:rPr>
          <w:rFonts w:ascii="Times New Roman" w:eastAsia="Times New Roman" w:hAnsi="Times New Roman" w:cs="Times New Roman"/>
          <w:color w:val="000000"/>
        </w:rPr>
        <w:t>Hz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【详解】铯原子利用的两能极的能量差量级对应的能量为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11pt;height:16pt" o:oleicon="f" o:ole="" coordsize="21600,21600" o:preferrelative="t" filled="f" stroked="f">
            <v:stroke joinstyle="miter"/>
            <v:imagedata r:id="rId20" o:title="eqIdbfc5ade1d1e6233b35cfd300a469a19a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由光子能量的表达式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9.25pt;height:12.75pt" o:oleicon="f" o:ole="" coordsize="21600,21600" o:preferrelative="t" filled="f" stroked="f">
            <v:stroke joinstyle="miter"/>
            <v:imagedata r:id="rId22" o:title="eqId507defcae3574c8717e71faf26f49698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color w:val="000000"/>
        </w:rPr>
        <w:t>可得，跃迁发射的光子的频率量级为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79pt;height:33pt" o:oleicon="f" o:ole="" coordsize="21600,21600" o:preferrelative="t" filled="f" stroked="f">
            <v:stroke joinstyle="miter"/>
            <v:imagedata r:id="rId24" o:title="eqId9f857bf06840b6068b17c827ea45181b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跃迁发射的光子的频率量级为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rFonts w:ascii="宋体" w:eastAsia="宋体" w:hAnsi="宋体" w:cs="宋体"/>
          <w:color w:val="000000"/>
        </w:rPr>
        <w:t>。故选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>2023</w:t>
      </w:r>
      <w:r>
        <w:rPr>
          <w:rFonts w:ascii="宋体" w:eastAsia="宋体" w:hAnsi="宋体" w:cs="宋体"/>
          <w:color w:val="000000"/>
        </w:rPr>
        <w:t>年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月，世界现役运输能力最大的货运飞船天舟六号，携带约</w:t>
      </w:r>
      <w:r>
        <w:rPr>
          <w:rFonts w:ascii="Times New Roman" w:eastAsia="Times New Roman" w:hAnsi="Times New Roman" w:cs="Times New Roman"/>
          <w:color w:val="000000"/>
        </w:rPr>
        <w:t>5800kg</w:t>
      </w:r>
      <w:r>
        <w:rPr>
          <w:rFonts w:ascii="宋体" w:eastAsia="宋体" w:hAnsi="宋体" w:cs="宋体"/>
          <w:color w:val="000000"/>
        </w:rPr>
        <w:t>的物资进入距离地面约</w:t>
      </w:r>
      <w:r>
        <w:rPr>
          <w:rFonts w:ascii="Times New Roman" w:eastAsia="Times New Roman" w:hAnsi="Times New Roman" w:cs="Times New Roman"/>
          <w:color w:val="000000"/>
        </w:rPr>
        <w:t>400km</w:t>
      </w:r>
      <w:r>
        <w:rPr>
          <w:rFonts w:ascii="宋体" w:eastAsia="宋体" w:hAnsi="宋体" w:cs="宋体"/>
          <w:color w:val="000000"/>
        </w:rPr>
        <w:t>（小于地球同步卫星与地面的距离）的轨道，顺利对接中国空间站后近似做匀速圆周运动。对接后，这批物资（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质量比静止在地面上时小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所受合力比静止在地面上时小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所受地球引力比静止在地面上时大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做圆周运动的角速度大小比地球自转角速度大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．物体在低速（速度远小于光速）宏观条件下质量保持不变，即在空间站和地面质量相同，故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．设空间站离地面的高度为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，这批物质在地面上静止合力为零，在空间站所受合力为万有引力即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66pt;height:36.75pt" o:oleicon="f" o:ole="" coordsize="21600,21600" o:preferrelative="t" filled="f" stroked="f">
            <v:stroke joinstyle="miter"/>
            <v:imagedata r:id="rId26" o:title="eqId41b5da01eb15a87d3047e8c07f6f0cc1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在地面受地球引力为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4.75pt;height:31.5pt" o:oleicon="f" o:ole="" coordsize="21600,21600" o:preferrelative="t" filled="f" stroked="f">
            <v:stroke joinstyle="miter"/>
            <v:imagedata r:id="rId28" o:title="eqId70b020b968817cf384bc808cbbca4615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因此有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35.5pt;height:18pt" o:oleicon="f" o:ole="" coordsize="21600,21600" o:preferrelative="t" filled="f" stroked="f">
            <v:stroke joinstyle="miter"/>
            <v:imagedata r:id="rId30" o:title="eqId66f620ab590e0b5ab1fdaeabaf0f94fb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．物体绕地球做匀速圆周运动万有引力提供向心力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71.25pt;height:30.75pt" o:oleicon="f" o:ole="" coordsize="21600,21600" o:preferrelative="t" filled="f" stroked="f">
            <v:stroke joinstyle="miter"/>
            <v:imagedata r:id="rId32" o:title="eqIdcacc9178322ee89795ebafd4a04fec72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54.75pt;height:35.25pt" o:oleicon="f" o:ole="" coordsize="21600,21600" o:preferrelative="t" filled="f" stroked="f">
            <v:stroke joinstyle="miter"/>
            <v:imagedata r:id="rId34" o:title="eqId2965b200ae2bed19622766e35fa11e48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这批物质在空间站内的轨道半径小于同步卫星的轨道半径，因此这批物质的角速度大于同步卫星的角速度，同步卫星的角速度等于地球自转的角速度，即这批物质的角速度大于地球自转的角速度，故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一电子和一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粒子从铅盒上的小孔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竖直向上射出后，打到铅盒上方水平放置的屏幕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上的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两点，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点在小孔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的正上方，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点的右侧，如图所示。已知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粒子的速度约为电子速度的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36" o:title="eqIdca83504e351d7516f61a3052d7a31859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宋体" w:eastAsia="宋体" w:hAnsi="宋体" w:cs="宋体"/>
          <w:color w:val="000000"/>
        </w:rPr>
        <w:t>，铅盒与屏幕之间存在匀强电场和匀强磁场，则电场和磁场方向可能为（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04900" cy="13906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电场方向水平向左、磁场方向垂直纸面向里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电场方向水平向左、磁场方向垂直纸面向外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电场方向水平向右、磁场方向垂直纸面向里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电场方向水平向右、磁场方向垂直纸面向外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．带电粒子在电场和磁场中运动，打到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点的粒子电场力和洛伦兹力平衡，当电场向左磁场垂直直面向里时，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宋体" w:eastAsia="宋体" w:hAnsi="宋体" w:cs="宋体"/>
          <w:color w:val="000000"/>
        </w:rPr>
        <w:t>粒子受到向左的电场力和洛伦兹力，电子受到向右的电场力和洛伦兹力均不能满足受力平衡打到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．电场方向向左，磁场方向向外，此时如果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宋体" w:eastAsia="宋体" w:hAnsi="宋体" w:cs="宋体"/>
          <w:color w:val="000000"/>
        </w:rPr>
        <w:t>粒子打在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点则受到向左的电场力和向右的洛伦兹力平衡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45pt;height:15.25pt" o:oleicon="f" o:ole="" coordsize="21600,21600" o:preferrelative="t" filled="f" stroked="f">
            <v:stroke joinstyle="miter"/>
            <v:imagedata r:id="rId42" o:title="eqId4947fd4bec2b679e66a51cd0f3e67886"/>
            <o:lock v:ext="edit" aspectratio="t"/>
            <w10:anchorlock/>
          </v:shape>
          <o:OLEObject Type="Embed" ProgID="Equation.DSMT4" ShapeID="_x0000_i1043" DrawAspect="Content" ObjectID="_1468075743" r:id="rId4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则电子向左的洛伦兹力大于向右的电场力向左偏转，同理如果电子打在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点，则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4" DrawAspect="Content" ObjectID="_1468075744" r:id="rId44"/>
        </w:object>
      </w:r>
      <w:r>
        <w:rPr>
          <w:rFonts w:ascii="宋体" w:eastAsia="宋体" w:hAnsi="宋体" w:cs="宋体"/>
          <w:color w:val="000000"/>
        </w:rPr>
        <w:t>粒子向左的电场力大于向右的洛伦兹力向左偏转，均不会打在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．电场方向向右，磁场垂直纸面向里，如果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宋体" w:eastAsia="宋体" w:hAnsi="宋体" w:cs="宋体"/>
          <w:color w:val="000000"/>
        </w:rPr>
        <w:t>粒子打在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点，即向右的电场力和向左的洛伦兹力平衡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5pt;height:15.25pt" o:oleicon="f" o:ole="" coordsize="21600,21600" o:preferrelative="t" filled="f" stroked="f">
            <v:stroke joinstyle="miter"/>
            <v:imagedata r:id="rId42" o:title="eqId4947fd4bec2b679e66a51cd0f3e67886"/>
            <o:lock v:ext="edit" aspectratio="t"/>
            <w10:anchorlock/>
          </v:shape>
          <o:OLEObject Type="Embed" ProgID="Equation.DSMT4" ShapeID="_x0000_i1046" DrawAspect="Content" ObjectID="_1468075746" r:id="rId46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电子向右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70231162" name="图片 37023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2" name="图片 3702311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洛伦兹力大于向左的电场力向右偏转，同理如果电子打在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7" DrawAspect="Content" ObjectID="_1468075747" r:id="rId48"/>
        </w:object>
      </w:r>
      <w:r>
        <w:rPr>
          <w:rFonts w:ascii="宋体" w:eastAsia="宋体" w:hAnsi="宋体" w:cs="宋体"/>
          <w:color w:val="000000"/>
        </w:rPr>
        <w:t>粒子向右的电场力大于向左的洛伦兹力向右偏转，均会打在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点；同理电场向右磁场垂直纸面向外时，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8" DrawAspect="Content" ObjectID="_1468075748" r:id="rId49"/>
        </w:object>
      </w:r>
      <w:r>
        <w:rPr>
          <w:rFonts w:ascii="宋体" w:eastAsia="宋体" w:hAnsi="宋体" w:cs="宋体"/>
          <w:color w:val="000000"/>
        </w:rPr>
        <w:t>粒子受到向右的电场力和洛伦兹力，电子受到向左的电场力和洛伦兹力不能受力平衡打到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使甲、乙两条形磁铁隔开一段距离，静止于水平桌面上，甲的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极正对着乙的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极，甲的质量大于乙的质量，两者与桌面之间的动摩擦因数相等。现同时释放甲和乙，在它们相互接近过程中的任一时刻（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019425" cy="581025"/>
            <wp:effectExtent l="0" t="0" r="9525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甲的速度大小比乙的大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甲的动量大小比乙的小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甲的动量大小与乙的相等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甲和乙的动量之和不为零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对甲、乙两条形磁铁分别做受力分析，如图所示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33800" cy="7048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80.25pt;height:36pt" o:oleicon="f" o:ole="" coordsize="21600,21600" o:preferrelative="t" filled="f" stroked="f">
            <v:stroke joinstyle="miter"/>
            <v:imagedata r:id="rId52" o:title="eqId353a268fda0da13a9dab3079c9192257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81pt;height:33.75pt" o:oleicon="f" o:ole="" coordsize="21600,21600" o:preferrelative="t" filled="f" stroked="f">
            <v:stroke joinstyle="miter"/>
            <v:imagedata r:id="rId54" o:title="eqId773ef3614424e388b4d0bc03279506b4"/>
            <o:lock v:ext="edit" aspectratio="t"/>
            <w10:anchorlock/>
          </v:shape>
          <o:OLEObject Type="Embed" ProgID="Equation.DSMT4" ShapeID="_x0000_i1050" DrawAspect="Content" ObjectID="_1468075750" r:id="rId5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所以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由于两物体运动时间相同，且同时由静止释放，可得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BCD</w:t>
      </w:r>
      <w:r>
        <w:rPr>
          <w:rFonts w:ascii="宋体" w:eastAsia="宋体" w:hAnsi="宋体" w:cs="宋体"/>
          <w:color w:val="000000"/>
        </w:rPr>
        <w:t>．对于整个系统而言，由于</w:t>
      </w:r>
      <w:r>
        <w:rPr>
          <w:rFonts w:ascii="Times New Roman" w:eastAsia="Times New Roman" w:hAnsi="Times New Roman" w:cs="Times New Roman"/>
          <w:i/>
          <w:color w:val="000000"/>
        </w:rPr>
        <w:t>μm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i/>
          <w:color w:val="000000"/>
        </w:rPr>
        <w:t>μm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，合力方向向左，合冲量方向向左，所以合动量方向向左，显然甲的动量大小比乙的小，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正确、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一质量为</w:t>
      </w:r>
      <w:r>
        <w:rPr>
          <w:rFonts w:ascii="Times New Roman" w:eastAsia="Times New Roman" w:hAnsi="Times New Roman" w:cs="Times New Roman"/>
          <w:color w:val="000000"/>
        </w:rPr>
        <w:t>1kg</w:t>
      </w:r>
      <w:r>
        <w:rPr>
          <w:rFonts w:ascii="宋体" w:eastAsia="宋体" w:hAnsi="宋体" w:cs="宋体"/>
          <w:color w:val="000000"/>
        </w:rPr>
        <w:t>的物体在水平拉力的作用下，由静止开始在水平地面上沿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轴运动，出发点为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轴零点，拉力做的功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与物体坐标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的关系如图所示。物体与水平地面间的动摩擦因数为</w:t>
      </w:r>
      <w:r>
        <w:rPr>
          <w:rFonts w:ascii="Times New Roman" w:eastAsia="Times New Roman" w:hAnsi="Times New Roman" w:cs="Times New Roman"/>
          <w:color w:val="000000"/>
        </w:rPr>
        <w:t>0.4</w:t>
      </w:r>
      <w:r>
        <w:rPr>
          <w:rFonts w:ascii="宋体" w:eastAsia="宋体" w:hAnsi="宋体" w:cs="宋体"/>
          <w:color w:val="000000"/>
        </w:rPr>
        <w:t>，重力加速度大小取</w:t>
      </w:r>
      <w:r>
        <w:rPr>
          <w:rFonts w:ascii="Times New Roman" w:eastAsia="Times New Roman" w:hAnsi="Times New Roman" w:cs="Times New Roman"/>
          <w:color w:val="000000"/>
        </w:rPr>
        <w:t>10m/s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。下列说法正确的是（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38275" cy="981075"/>
            <wp:effectExtent l="0" t="0" r="9525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时，拉力的功率为</w:t>
      </w:r>
      <w:r>
        <w:rPr>
          <w:rFonts w:ascii="Times New Roman" w:eastAsia="Times New Roman" w:hAnsi="Times New Roman" w:cs="Times New Roman"/>
          <w:color w:val="000000"/>
        </w:rPr>
        <w:t>6W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  <w:r>
        <w:rPr>
          <w:rFonts w:ascii="宋体" w:eastAsia="宋体" w:hAnsi="宋体" w:cs="宋体"/>
          <w:color w:val="000000"/>
        </w:rPr>
        <w:t>时，物体的动能为</w:t>
      </w:r>
      <w:r>
        <w:rPr>
          <w:rFonts w:ascii="Times New Roman" w:eastAsia="Times New Roman" w:hAnsi="Times New Roman" w:cs="Times New Roman"/>
          <w:color w:val="000000"/>
        </w:rPr>
        <w:t>2J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，物体克服摩擦力做的功为</w:t>
      </w:r>
      <w:r>
        <w:rPr>
          <w:rFonts w:ascii="Times New Roman" w:eastAsia="Times New Roman" w:hAnsi="Times New Roman" w:cs="Times New Roman"/>
          <w:color w:val="000000"/>
        </w:rPr>
        <w:t>8J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的过程中，物体的动量最大为</w:t>
      </w:r>
      <w:r>
        <w:rPr>
          <w:rFonts w:ascii="Times New Roman" w:eastAsia="Times New Roman" w:hAnsi="Times New Roman" w:cs="Times New Roman"/>
          <w:color w:val="000000"/>
        </w:rPr>
        <w:t>2kg∙m/s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由于拉力在水平方向，则拉力做的功为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Fx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可看出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图像的斜率代表拉力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．在物体运动的过程中根据动能定理有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92.25pt;height:30.75pt" o:oleicon="f" o:ole="" coordsize="21600,21600" o:preferrelative="t" filled="f" stroked="f">
            <v:stroke joinstyle="miter"/>
            <v:imagedata r:id="rId57" o:title="eqId29e1969938ddf520aa59cb01350ac0ae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时物体的速度为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时，拉力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370231168" name="图片 3702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8" name="图片 3702311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72.75pt;height:30.75pt" o:oleicon="f" o:ole="" coordsize="21600,21600" o:preferrelative="t" filled="f" stroked="f">
            <v:stroke joinstyle="miter"/>
            <v:imagedata r:id="rId60" o:title="eqId8b6b7ec2bb3891fd13cf820abc409177"/>
            <o:lock v:ext="edit" aspectratio="t"/>
            <w10:anchorlock/>
          </v:shape>
          <o:OLEObject Type="Embed" ProgID="Equation.DSMT4" ShapeID="_x0000_i1052" DrawAspect="Content" ObjectID="_1468075752" r:id="rId6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则此时拉力的功率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Fv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12W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  <w:r>
        <w:rPr>
          <w:rFonts w:ascii="宋体" w:eastAsia="宋体" w:hAnsi="宋体" w:cs="宋体"/>
          <w:color w:val="000000"/>
        </w:rPr>
        <w:t>时物体的动能为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2J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，物体克服摩擦力做的功为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μmgx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8J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图像可知在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color w:val="000000"/>
        </w:rPr>
        <w:t>2m</w:t>
      </w:r>
      <w:r>
        <w:rPr>
          <w:rFonts w:ascii="宋体" w:eastAsia="宋体" w:hAnsi="宋体" w:cs="宋体"/>
          <w:color w:val="000000"/>
        </w:rPr>
        <w:t>的过程中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6N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color w:val="000000"/>
        </w:rPr>
        <w:t>4m</w:t>
      </w:r>
      <w:r>
        <w:rPr>
          <w:rFonts w:ascii="宋体" w:eastAsia="宋体" w:hAnsi="宋体" w:cs="宋体"/>
          <w:color w:val="000000"/>
        </w:rPr>
        <w:t>的过程中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3N</w:t>
      </w:r>
      <w:r>
        <w:rPr>
          <w:rFonts w:ascii="宋体" w:eastAsia="宋体" w:hAnsi="宋体" w:cs="宋体"/>
          <w:color w:val="000000"/>
        </w:rPr>
        <w:t>，由于物体受到的摩擦力恒为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4N</w:t>
      </w:r>
      <w:r>
        <w:rPr>
          <w:rFonts w:ascii="宋体" w:eastAsia="宋体" w:hAnsi="宋体" w:cs="宋体"/>
          <w:color w:val="000000"/>
        </w:rPr>
        <w:t>，则物体在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处速度最大，且根据选项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分析可知此时的速度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7pt;height:20.25pt" o:oleicon="f" o:ole="" coordsize="21600,21600" o:preferrelative="t" filled="f" stroked="f">
            <v:stroke joinstyle="miter"/>
            <v:imagedata r:id="rId62" o:title="eqId17ffc661464dc1c6865bdd861f672d15"/>
            <o:lock v:ext="edit" aspectratio="t"/>
            <w10:anchorlock/>
          </v:shape>
          <o:OLEObject Type="Embed" ProgID="Equation.DSMT4" ShapeID="_x0000_i1053" DrawAspect="Content" ObjectID="_1468075753" r:id="rId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的过程中，物体的动量最大为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05.75pt;height:18.75pt" o:oleicon="f" o:ole="" coordsize="21600,21600" o:preferrelative="t" filled="f" stroked="f">
            <v:stroke joinstyle="miter"/>
            <v:imagedata r:id="rId64" o:title="eqId85b4ab05e37484e463ab49e803f059a7"/>
            <o:lock v:ext="edit" aspectratio="t"/>
            <w10:anchorlock/>
          </v:shape>
          <o:OLEObject Type="Embed" ProgID="Equation.DSMT4" ShapeID="_x0000_i1054" DrawAspect="Content" ObjectID="_1468075754" r:id="rId6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370231166" name="图片 37023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6" name="图片 3702311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如图，一封闭着理想气体的绝热汽缸置于水平地面上，用轻弹簧连接的两绝热活塞将汽缸分为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三部分，活塞与汽缸壁间没有摩擦。初始时弹簧处于原长，三部分中气体的温度、体积、压强均相等。现通过电阻丝对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中的气体缓慢加热，停止加热并达到稳定后（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19250" cy="581025"/>
            <wp:effectExtent l="0" t="0" r="0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中的气体内能增加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中的气体温度相等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中的气体温度相等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．当电阻丝对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中的气体缓慢加热时，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中的气体内能增大，温度升高，根据理想气体状态方程可知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中的气体压强增大，会缓慢推动左边活塞，则弹簧被压缩。与此同时弹簧对右边活塞有弹力作用，缓慢向右推动左边活塞。故活塞对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中的气体做正功，且是绝热过程，由热力学第一定律可知</w:t>
      </w:r>
      <w:r>
        <w:rPr>
          <w:rFonts w:ascii="Times New Roman" w:eastAsia="Times New Roman" w:hAnsi="Times New Roman" w:cs="Times New Roman"/>
          <w:i/>
          <w:color w:val="000000"/>
        </w:rPr>
        <w:t>，h</w:t>
      </w:r>
      <w:r>
        <w:rPr>
          <w:rFonts w:ascii="宋体" w:eastAsia="宋体" w:hAnsi="宋体" w:cs="宋体"/>
          <w:color w:val="000000"/>
        </w:rPr>
        <w:t>中的气体内能增加，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．未加热前，三部分中气体的温度、体积、压强均相等，当系统稳定时，活塞受力平衡，可知弹簧处于压缩状态，对左边活塞分析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78.75pt;height:18.75pt" o:oleicon="f" o:ole="" coordsize="21600,21600" o:preferrelative="t" filled="f" stroked="f">
            <v:stroke joinstyle="miter"/>
            <v:imagedata r:id="rId68" o:title="eqIdde0bdc76db12369a7636f694e699c200"/>
            <o:lock v:ext="edit" aspectratio="t"/>
            <w10:anchorlock/>
          </v:shape>
          <o:OLEObject Type="Embed" ProgID="Equation.DSMT4" ShapeID="_x0000_i1055" DrawAspect="Content" ObjectID="_1468075755" r:id="rId6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9pt;height:18.75pt" o:oleicon="f" o:ole="" coordsize="21600,21600" o:preferrelative="t" filled="f" stroked="f">
            <v:stroke joinstyle="miter"/>
            <v:imagedata r:id="rId70" o:title="eqId3d2c8c2ae86c5fd3adbc62cf77c91b9a"/>
            <o:lock v:ext="edit" aspectratio="t"/>
            <w10:anchorlock/>
          </v:shape>
          <o:OLEObject Type="Embed" ProgID="Equation.DSMT4" ShapeID="_x0000_i1056" DrawAspect="Content" ObjectID="_1468075756" r:id="rId7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分别对</w:t>
      </w:r>
      <w:r>
        <w:rPr>
          <w:rFonts w:ascii="Times New Roman" w:eastAsia="Times New Roman" w:hAnsi="Times New Roman" w:cs="Times New Roman"/>
          <w:color w:val="000000"/>
        </w:rPr>
        <w:t>f、g</w:t>
      </w:r>
      <w:r>
        <w:rPr>
          <w:rFonts w:ascii="宋体" w:eastAsia="宋体" w:hAnsi="宋体" w:cs="宋体"/>
          <w:color w:val="000000"/>
        </w:rPr>
        <w:t>内的气体分析，根据理想气体状态方程有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63pt;height:34pt" o:oleicon="f" o:ole="" coordsize="21600,21600" o:preferrelative="t" filled="f" stroked="f">
            <v:stroke joinstyle="miter"/>
            <v:imagedata r:id="rId72" o:title="eqIdbac055519c29defd93d263a000ea07e1"/>
            <o:lock v:ext="edit" aspectratio="t"/>
            <w10:anchorlock/>
          </v:shape>
          <o:OLEObject Type="Embed" ProgID="Equation.DSMT4" ShapeID="_x0000_i1057" DrawAspect="Content" ObjectID="_1468075757" r:id="rId7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64pt;height:37pt" o:oleicon="f" o:ole="" coordsize="21600,21600" o:preferrelative="t" filled="f" stroked="f">
            <v:stroke joinstyle="miter"/>
            <v:imagedata r:id="rId74" o:title="eqId1cca4f5b4e7cfab6cc1ccd3fc040520c"/>
            <o:lock v:ext="edit" aspectratio="t"/>
            <w10:anchorlock/>
          </v:shape>
          <o:OLEObject Type="Embed" ProgID="Equation.DSMT4" ShapeID="_x0000_i1058" DrawAspect="Content" ObjectID="_1468075758" r:id="rId7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由题意可知，因弹簧被压缩，则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6pt;height:19pt" o:oleicon="f" o:ole="" coordsize="21600,21600" o:preferrelative="t" filled="f" stroked="f">
            <v:stroke joinstyle="miter"/>
            <v:imagedata r:id="rId76" o:title="eqIddf439877c8636831d9d8fb546f1e50fc"/>
            <o:lock v:ext="edit" aspectratio="t"/>
            <w10:anchorlock/>
          </v:shape>
          <o:OLEObject Type="Embed" ProgID="Equation.DSMT4" ShapeID="_x0000_i1059" DrawAspect="Content" ObjectID="_1468075759" r:id="rId77"/>
        </w:object>
      </w:r>
      <w:r>
        <w:rPr>
          <w:rFonts w:ascii="宋体" w:eastAsia="宋体" w:hAnsi="宋体" w:cs="宋体"/>
          <w:color w:val="000000"/>
        </w:rPr>
        <w:t>，联立可得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5pt;height:19pt" o:oleicon="f" o:ole="" coordsize="21600,21600" o:preferrelative="t" filled="f" stroked="f">
            <v:stroke joinstyle="miter"/>
            <v:imagedata r:id="rId78" o:title="eqIdad0bc49f15afaa65cbd136188a682349"/>
            <o:lock v:ext="edit" aspectratio="t"/>
            <w10:anchorlock/>
          </v:shape>
          <o:OLEObject Type="Embed" ProgID="Equation.DSMT4" ShapeID="_x0000_i1060" DrawAspect="Content" ObjectID="_1468075760" r:id="rId7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．在达到稳定过程中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中的气体体积变小，压强变大，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中的气体体积变大。由于稳定时弹簧保持平衡状态，故稳定时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中的气体压强相等，根据理想气体状态方程对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气体分析可知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64pt;height:34pt" o:oleicon="f" o:ole="" coordsize="21600,21600" o:preferrelative="t" filled="f" stroked="f">
            <v:stroke joinstyle="miter"/>
            <v:imagedata r:id="rId80" o:title="eqIde66e06c7aa9ef36748af544e623bf1a0"/>
            <o:lock v:ext="edit" aspectratio="t"/>
            <w10:anchorlock/>
          </v:shape>
          <o:OLEObject Type="Embed" ProgID="Equation.DSMT4" ShapeID="_x0000_i1061" DrawAspect="Content" ObjectID="_1468075761" r:id="rId8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5pt;height:18pt" o:oleicon="f" o:ole="" coordsize="21600,21600" o:preferrelative="t" filled="f" stroked="f">
            <v:stroke joinstyle="miter"/>
            <v:imagedata r:id="rId82" o:title="eqIdcb9a179c26f99850907fff7733a29fc6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．对弹簧、活塞及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中的气体组成的系统分析，根据平衡条件可知，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在“观察电容器的充、放电现象”实验中，所用器材如下：电池、电容器、电阻箱、定值电阻、小灯泡、多用电表、电流表、秒表、单刀双掷开关以及导线若干。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52825" cy="1828800"/>
            <wp:effectExtent l="0" t="0" r="9525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）用多用电表的电压挡检测电池的电压。检测时，红表笔应该与电池的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（填“正极”或“负极”）接触。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）某同学设计的实验电路如图（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）所示。先将电阻箱的阻值调为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85" o:title="eqId9efc18a5bb2e53586331b2a58538a48b"/>
            <o:lock v:ext="edit" aspectratio="t"/>
            <w10:anchorlock/>
          </v:shape>
          <o:OLEObject Type="Embed" ProgID="Equation.DSMT4" ShapeID="_x0000_i1063" DrawAspect="Content" ObjectID="_1468075763" r:id="rId86"/>
        </w:object>
      </w:r>
      <w:r>
        <w:rPr>
          <w:rFonts w:ascii="宋体" w:eastAsia="宋体" w:hAnsi="宋体" w:cs="宋体"/>
          <w:color w:val="000000"/>
        </w:rPr>
        <w:t>，将单刀双掷开关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与“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”端相接，记录电流随时间的变化。电容器充电完成后，开关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再与“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”端相接，相接后小灯泡亮度变化情况可能是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。（填正确答案标号）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．迅速变亮，然后亮度趋于稳定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．亮度逐渐增大，然后趋于稳定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．迅速变亮，然后亮度逐渐减小至熄灭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）将电阻箱的阻值调为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59.5pt;height:18pt" o:oleicon="f" o:ole="" coordsize="21600,21600" o:preferrelative="t" filled="f" stroked="f">
            <v:stroke joinstyle="miter"/>
            <v:imagedata r:id="rId87" o:title="eqIda2316e57aef316fb27be04bcf4db44c6"/>
            <o:lock v:ext="edit" aspectratio="t"/>
            <w10:anchorlock/>
          </v:shape>
          <o:OLEObject Type="Embed" ProgID="Equation.DSMT4" ShapeID="_x0000_i1064" DrawAspect="Content" ObjectID="_1468075764" r:id="rId88"/>
        </w:object>
      </w:r>
      <w:r>
        <w:rPr>
          <w:rFonts w:ascii="宋体" w:eastAsia="宋体" w:hAnsi="宋体" w:cs="宋体"/>
          <w:color w:val="000000"/>
        </w:rPr>
        <w:t>，再次将开关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与“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”端相接，再次记录电流随时间的变化情况。两次得到的电流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随时间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变化如图（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）中曲线所示，其中实线是电阻箱阻值为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”或“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”）时的结果，曲线与坐标轴所围面积等于该次充电完成后电容器上的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（填“电压”或“电荷量”）。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正极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color w:val="000000"/>
        </w:rPr>
        <w:t xml:space="preserve">    ③.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89" o:title="eqId19f20f21a9d50b61dac519a3ddab539d"/>
            <o:lock v:ext="edit" aspectratio="t"/>
            <w10:anchorlock/>
          </v:shape>
          <o:OLEObject Type="Embed" ProgID="Equation.DSMT4" ShapeID="_x0000_i1065" DrawAspect="Content" ObjectID="_1468075765" r:id="rId90"/>
        </w:objec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电荷量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【详解】（1）[1]多用电表红表笔流入电流，黑表笔流出电流，故电流表红表笔应该与电池的正极接触；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2）[2]电容器充电完成后，开始时两极板电量较多，电势差较大，当闭合“2”接入小灯泡，回路立即形成电流，灯泡的迅速变量；随着时间的积累，两极板电量变少，电势差变小，流过灯泡的电流减小，直至两极板电荷量为零不带电，则无电流流过小灯泡即熄灭，故选C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（3）[3]开始充电时两极板的不带电，两极板电势差为零，设电源内阻为</w:t>
      </w:r>
      <w:r>
        <w:rPr>
          <w:i/>
          <w:color w:val="000000"/>
        </w:rPr>
        <w:t>r</w:t>
      </w:r>
      <w:r>
        <w:rPr>
          <w:color w:val="000000"/>
        </w:rPr>
        <w:t>，则开始充电时有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54.75pt;height:17.25pt" o:oleicon="f" o:ole="" coordsize="21600,21600" o:preferrelative="t" filled="f" stroked="f">
            <v:stroke joinstyle="miter"/>
            <v:imagedata r:id="rId91" o:title="eqId1d52c3529a06045f549d6cf2910fb794"/>
            <o:lock v:ext="edit" aspectratio="t"/>
            <w10:anchorlock/>
          </v:shape>
          <o:OLEObject Type="Embed" ProgID="Equation.DSMT4" ShapeID="_x0000_i1066" DrawAspect="Content" ObjectID="_1468075766" r:id="rId9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由图像可知开始充电时实线的电流较小，故电路中的电阻较大，因此电阻箱阻值为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89" o:title="eqId19f20f21a9d50b61dac519a3ddab539d"/>
            <o:lock v:ext="edit" aspectratio="t"/>
            <w10:anchorlock/>
          </v:shape>
          <o:OLEObject Type="Embed" ProgID="Equation.DSMT4" ShapeID="_x0000_i1067" DrawAspect="Content" ObjectID="_1468075767" r:id="rId93"/>
        </w:object>
      </w:r>
      <w:r>
        <w:rPr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eastAsia="宋体" w:hAnsi="宋体" w:cs="宋体"/>
          <w:color w:val="000000"/>
        </w:rPr>
        <w:t>图像的物理意义为充电过程中电流随时间的变化图线，故曲线与坐标轴所围面积等于该次充电完成后电容器上的电荷量。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一学生小组做“用单摆测量重力加速度的大小”实验。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305300" cy="2181225"/>
            <wp:effectExtent l="0" t="0" r="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）用实验室提供的螺旋测微器测量摆球直径。首先，调节螺旋测微器，拧动微调旋钮使测微螺杆和测砧相触时，发现固定刻度的横线与可动刻度上的零刻度线未对齐，如图（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）所示，该示数为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；螺旋测微器在夹有摆球时示数如图（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）所示，该示数为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，则摆球的直径为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）单摆实验的装置示意图如图（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）所示，其中角度盘需要固定在杆上的确定点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处，摆线在角度盘上所指的示数为摆角的大小。若将角度盘固定在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点上方，则摆线在角度盘上所指的示数为</w:t>
      </w:r>
      <w:r>
        <w:rPr>
          <w:rFonts w:ascii="Times New Roman" w:eastAsia="Times New Roman" w:hAnsi="Times New Roman" w:cs="Times New Roman"/>
          <w:color w:val="000000"/>
        </w:rPr>
        <w:t>5°</w:t>
      </w:r>
      <w:r>
        <w:rPr>
          <w:rFonts w:ascii="宋体" w:eastAsia="宋体" w:hAnsi="宋体" w:cs="宋体"/>
          <w:color w:val="000000"/>
        </w:rPr>
        <w:t>时，实际摆角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5°</w:t>
      </w:r>
      <w:r>
        <w:rPr>
          <w:rFonts w:ascii="宋体" w:eastAsia="宋体" w:hAnsi="宋体" w:cs="宋体"/>
          <w:color w:val="000000"/>
        </w:rPr>
        <w:t>（填“大于”或“小于”）。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）某次实验所用单摆的摆线长度为</w:t>
      </w:r>
      <w:r>
        <w:rPr>
          <w:rFonts w:ascii="Times New Roman" w:eastAsia="Times New Roman" w:hAnsi="Times New Roman" w:cs="Times New Roman"/>
          <w:color w:val="000000"/>
        </w:rPr>
        <w:t>81.50cm</w:t>
      </w:r>
      <w:r>
        <w:rPr>
          <w:rFonts w:ascii="宋体" w:eastAsia="宋体" w:hAnsi="宋体" w:cs="宋体"/>
          <w:color w:val="000000"/>
        </w:rPr>
        <w:t>，则摆长为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cm</w:t>
      </w:r>
      <w:r>
        <w:rPr>
          <w:rFonts w:ascii="宋体" w:eastAsia="宋体" w:hAnsi="宋体" w:cs="宋体"/>
          <w:color w:val="000000"/>
        </w:rPr>
        <w:t>。实验中观测到从摆球第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次经过最低点到第</w:t>
      </w:r>
      <w:r>
        <w:rPr>
          <w:rFonts w:ascii="Times New Roman" w:eastAsia="Times New Roman" w:hAnsi="Times New Roman" w:cs="Times New Roman"/>
          <w:color w:val="000000"/>
        </w:rPr>
        <w:t>61</w:t>
      </w:r>
      <w:r>
        <w:rPr>
          <w:rFonts w:ascii="宋体" w:eastAsia="宋体" w:hAnsi="宋体" w:cs="宋体"/>
          <w:color w:val="000000"/>
        </w:rPr>
        <w:t>次经过最低点的时间间隔为</w:t>
      </w:r>
      <w:r>
        <w:rPr>
          <w:rFonts w:ascii="Times New Roman" w:eastAsia="Times New Roman" w:hAnsi="Times New Roman" w:cs="Times New Roman"/>
          <w:color w:val="000000"/>
        </w:rPr>
        <w:t>54.60s</w:t>
      </w:r>
      <w:r>
        <w:rPr>
          <w:rFonts w:ascii="宋体" w:eastAsia="宋体" w:hAnsi="宋体" w:cs="宋体"/>
          <w:color w:val="000000"/>
        </w:rPr>
        <w:t>，则此单摆周期为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，该小组测得的重力加速度大小为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m/s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2.</w:t>
      </w:r>
      <w:r>
        <w:rPr>
          <w:rFonts w:ascii="宋体" w:eastAsia="宋体" w:hAnsi="宋体" w:cs="宋体"/>
          <w:color w:val="000000"/>
        </w:rPr>
        <w:t>（结果均保留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位有效数字，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取</w:t>
      </w:r>
      <w:r>
        <w:rPr>
          <w:rFonts w:ascii="Times New Roman" w:eastAsia="Times New Roman" w:hAnsi="Times New Roman" w:cs="Times New Roman"/>
          <w:color w:val="000000"/>
        </w:rPr>
        <w:t>9.870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0.006##0.007##0.008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20.034##20.033##20.035##20.032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20.027##20.028##20.029</w: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大于</w:t>
      </w:r>
      <w:r>
        <w:rPr>
          <w:color w:val="000000"/>
        </w:rPr>
        <w:t xml:space="preserve">    ⑤. </w:t>
      </w:r>
      <w:r>
        <w:rPr>
          <w:rFonts w:ascii="Times New Roman" w:eastAsia="Times New Roman" w:hAnsi="Times New Roman" w:cs="Times New Roman"/>
          <w:color w:val="000000"/>
        </w:rPr>
        <w:t>82.5</w:t>
      </w:r>
      <w:r>
        <w:rPr>
          <w:color w:val="000000"/>
        </w:rPr>
        <w:t xml:space="preserve">    ⑥. </w:t>
      </w:r>
      <w:r>
        <w:rPr>
          <w:rFonts w:ascii="Times New Roman" w:eastAsia="Times New Roman" w:hAnsi="Times New Roman" w:cs="Times New Roman"/>
          <w:color w:val="000000"/>
        </w:rPr>
        <w:t>1.82</w:t>
      </w:r>
      <w:r>
        <w:rPr>
          <w:color w:val="000000"/>
        </w:rPr>
        <w:t xml:space="preserve">    ⑦. </w:t>
      </w:r>
      <w:r>
        <w:rPr>
          <w:rFonts w:ascii="Times New Roman" w:eastAsia="Times New Roman" w:hAnsi="Times New Roman" w:cs="Times New Roman"/>
          <w:color w:val="000000"/>
        </w:rPr>
        <w:t>9.83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【详解】（1）[1]测量前测微螺杆与和测砧相触时，图（a）的示数为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183.5pt;height:19pt" o:oleicon="f" o:ole="" coordsize="21600,21600" o:preferrelative="t" filled="f" stroked="f">
            <v:stroke joinstyle="miter"/>
            <v:imagedata r:id="rId95" o:title="eqId7c447829d0a84171f7a789f52c97dc60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螺旋测微器读数是固定刻度读数</w:t>
      </w:r>
      <w:r>
        <w:rPr>
          <w:rFonts w:ascii="Times New Roman" w:eastAsia="Times New Roman" w:hAnsi="Times New Roman" w:cs="Times New Roman"/>
          <w:color w:val="000000"/>
        </w:rPr>
        <w:t>(0.5mm</w:t>
      </w:r>
      <w:r>
        <w:rPr>
          <w:rFonts w:ascii="宋体" w:eastAsia="宋体" w:hAnsi="宋体" w:cs="宋体"/>
          <w:color w:val="000000"/>
        </w:rPr>
        <w:t>的整数倍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加可动刻度（</w:t>
      </w:r>
      <w:r>
        <w:rPr>
          <w:rFonts w:ascii="Times New Roman" w:eastAsia="Times New Roman" w:hAnsi="Times New Roman" w:cs="Times New Roman"/>
          <w:color w:val="000000"/>
        </w:rPr>
        <w:t>0.5mm</w:t>
      </w:r>
      <w:r>
        <w:rPr>
          <w:rFonts w:ascii="宋体" w:eastAsia="宋体" w:hAnsi="宋体" w:cs="宋体"/>
          <w:color w:val="000000"/>
        </w:rPr>
        <w:t>以下的小数）读数，图中读数为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93.5pt;height:19pt" o:oleicon="f" o:ole="" coordsize="21600,21600" o:preferrelative="t" filled="f" stroked="f">
            <v:stroke joinstyle="miter"/>
            <v:imagedata r:id="rId97" o:title="eqId55ea370b34ed5dfbc71febf5023d630b"/>
            <o:lock v:ext="edit" aspectratio="t"/>
            <w10:anchorlock/>
          </v:shape>
          <o:OLEObject Type="Embed" ProgID="Equation.DSMT4" ShapeID="_x0000_i1069" DrawAspect="Content" ObjectID="_1468075769" r:id="rId9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[3]则摆球</w:t>
      </w:r>
      <w:r>
        <w:rPr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70231164" name="图片 37023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4" name="图片 3702311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直径为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19pt;height:18pt" o:oleicon="f" o:ole="" coordsize="21600,21600" o:preferrelative="t" filled="f" stroked="f">
            <v:stroke joinstyle="miter"/>
            <v:imagedata r:id="rId99" o:title="eqId0335f09d85da39535aa654d9ceaf33c9"/>
            <o:lock v:ext="edit" aspectratio="t"/>
            <w10:anchorlock/>
          </v:shape>
          <o:OLEObject Type="Embed" ProgID="Equation.DSMT4" ShapeID="_x0000_i1070" DrawAspect="Content" ObjectID="_1468075770" r:id="rId100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2）[4]角度盘的大小一定，即在规定的位置安装角度盘，测量的摆角准确，但将角度盘固定在规定位置上方，即角度盘到悬挂点的距离变短，同样的角度，摆线在刻度盘上扫过的弧长变短，故摆线在角度盘上所指的示数为5°时，实际摆角大于5°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（3）[5]单摆的摆线长度为81.50 cm，则摆长为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09pt;height:31pt" o:oleicon="f" o:ole="" coordsize="21600,21600" o:preferrelative="t" filled="f" stroked="f">
            <v:stroke joinstyle="miter"/>
            <v:imagedata r:id="rId101" o:title="eqIdbff7e3b7dd39324e0fff4daf3b285608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结果保留三位有效数字，得摆长为82.5cm；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[6]一次全振动单摆经过最低点两次，故此单摆的周期为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18pt;height:31pt" o:oleicon="f" o:ole="" coordsize="21600,21600" o:preferrelative="t" filled="f" stroked="f">
            <v:stroke joinstyle="miter"/>
            <v:imagedata r:id="rId103" o:title="eqIdcb32f0f0b9aba6ef07c7ca0f4adca64e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[7]由单摆的周期表达式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56.25pt;height:36.75pt" o:oleicon="f" o:ole="" coordsize="21600,21600" o:preferrelative="t" filled="f" stroked="f">
            <v:stroke joinstyle="miter"/>
            <v:imagedata r:id="rId105" o:title="eqId55c9e98aaea02f10641d1aa84ea72031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rPr>
          <w:color w:val="000000"/>
        </w:rPr>
        <w:t>得，重力加速度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01pt;height:33pt" o:oleicon="f" o:ole="" coordsize="21600,21600" o:preferrelative="t" filled="f" stroked="f">
            <v:stroke joinstyle="miter"/>
            <v:imagedata r:id="rId107" o:title="eqIdcfb6ae08dbd83f31c19ef2a1c400dcb8"/>
            <o:lock v:ext="edit" aspectratio="t"/>
            <w10:anchorlock/>
          </v:shape>
          <o:OLEObject Type="Embed" ProgID="Equation.DSMT4" ShapeID="_x0000_i1074" DrawAspect="Content" ObjectID="_1468075774" r:id="rId10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将扁平的石子向水面快速抛出，石子可能会在水面上一跳一跳地飞向远方，俗称“打水漂”。要使石子从水面跳起产生“水漂”效果，石子接触水面时的速度方向与水面的夹角不能大于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。为了观察到“水漂”，一同学将一石子从距水面高度为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处水平抛出，抛出速度的最小值为多少？（不计石子在空中飞行时的空气阻力，重力加速度大小为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4pt;height:34pt" o:oleicon="f" o:ole="" coordsize="21600,21600" o:preferrelative="t" filled="f" stroked="f">
            <v:stroke joinstyle="miter"/>
            <v:imagedata r:id="rId109" o:title="eqId3c49cc8ea55372f57cc99ffc2db840e3"/>
            <o:lock v:ext="edit" aspectratio="t"/>
            <w10:anchorlock/>
          </v:shape>
          <o:OLEObject Type="Embed" ProgID="Equation.DSMT4" ShapeID="_x0000_i1075" DrawAspect="Content" ObjectID="_1468075775" r:id="rId110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石子做平抛运动，竖直方向做自由落体运动，则有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44.25pt;height:20.25pt" o:oleicon="f" o:ole="" coordsize="21600,21600" o:preferrelative="t" filled="f" stroked="f">
            <v:stroke joinstyle="miter"/>
            <v:imagedata r:id="rId111" o:title="eqIdccb2462ec4f82e9f677a37f4c06067cd"/>
            <o:lock v:ext="edit" aspectratio="t"/>
            <w10:anchorlock/>
          </v:shape>
          <o:OLEObject Type="Embed" ProgID="Equation.DSMT4" ShapeID="_x0000_i1076" DrawAspect="Content" ObjectID="_1468075776" r:id="rId112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可得落到水面上时的竖直速度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4pt;height:21pt" o:oleicon="f" o:ole="" coordsize="21600,21600" o:preferrelative="t" filled="f" stroked="f">
            <v:stroke joinstyle="miter"/>
            <v:imagedata r:id="rId113" o:title="eqId287d490dc53f41072fd345f4fac592a2"/>
            <o:lock v:ext="edit" aspectratio="t"/>
            <w10:anchorlock/>
          </v:shape>
          <o:OLEObject Type="Embed" ProgID="Equation.DSMT4" ShapeID="_x0000_i1077" DrawAspect="Content" ObjectID="_1468075777" r:id="rId114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由题意可知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51.75pt;height:36pt" o:oleicon="f" o:ole="" coordsize="21600,21600" o:preferrelative="t" filled="f" stroked="f">
            <v:stroke joinstyle="miter"/>
            <v:imagedata r:id="rId115" o:title="eqIdf8a67382eef24be15cc8847d6c95b14a"/>
            <o:lock v:ext="edit" aspectratio="t"/>
            <w10:anchorlock/>
          </v:shape>
          <o:OLEObject Type="Embed" ProgID="Equation.DSMT4" ShapeID="_x0000_i1078" DrawAspect="Content" ObjectID="_1468075778" r:id="rId116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54.75pt;height:33.75pt" o:oleicon="f" o:ole="" coordsize="21600,21600" o:preferrelative="t" filled="f" stroked="f">
            <v:stroke joinstyle="miter"/>
            <v:imagedata r:id="rId117" o:title="eqId081efae227bd1857f80c43c12e7844fe"/>
            <o:lock v:ext="edit" aspectratio="t"/>
            <w10:anchorlock/>
          </v:shape>
          <o:OLEObject Type="Embed" ProgID="Equation.DSMT4" ShapeID="_x0000_i1079" DrawAspect="Content" ObjectID="_1468075779" r:id="rId118"/>
        </w:object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石子抛出速度的最小值为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34pt;height:34pt" o:oleicon="f" o:ole="" coordsize="21600,21600" o:preferrelative="t" filled="f" stroked="f">
            <v:stroke joinstyle="miter"/>
            <v:imagedata r:id="rId109" o:title="eqId3c49cc8ea55372f57cc99ffc2db840e3"/>
            <o:lock v:ext="edit" aspectratio="t"/>
            <w10:anchorlock/>
          </v:shape>
          <o:OLEObject Type="Embed" ProgID="Equation.DSMT4" ShapeID="_x0000_i1080" DrawAspect="Content" ObjectID="_1468075780" r:id="rId119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密立根油滴实验的示意图如图所示。两水平金属平板上下放置，间距固定，可从上板中央的小孔向两板间喷入大小不同、带电量不同、密度相同的小油滴。两板间不加电压时，油滴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在重力和空气阻力的作用下竖直向下匀速运动，速率分别为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.95pt;height:31.25pt" o:oleicon="f" o:ole="" coordsize="21600,21600" o:preferrelative="t" filled="f" stroked="f">
            <v:stroke joinstyle="miter"/>
            <v:imagedata r:id="rId120" o:title="eqId933ec2af706c044ff7fffc8f70422d8d"/>
            <o:lock v:ext="edit" aspectratio="t"/>
            <w10:anchorlock/>
          </v:shape>
          <o:OLEObject Type="Embed" ProgID="Equation.DSMT4" ShapeID="_x0000_i1081" DrawAspect="Content" ObjectID="_1468075781" r:id="rId121"/>
        </w:object>
      </w:r>
      <w:r>
        <w:rPr>
          <w:rFonts w:ascii="宋体" w:eastAsia="宋体" w:hAnsi="宋体" w:cs="宋体"/>
          <w:color w:val="000000"/>
        </w:rPr>
        <w:t>；两板间加上电压后（上板为正极），这两个油滴很快达到相同的速率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15pt;height:31pt" o:oleicon="f" o:ole="" coordsize="21600,21600" o:preferrelative="t" filled="f" stroked="f">
            <v:stroke joinstyle="miter"/>
            <v:imagedata r:id="rId122" o:title="eqIda1fd3bdc8ccb80ae9d47d7c58ac22f36"/>
            <o:lock v:ext="edit" aspectratio="t"/>
            <w10:anchorlock/>
          </v:shape>
          <o:OLEObject Type="Embed" ProgID="Equation.DSMT4" ShapeID="_x0000_i1082" DrawAspect="Content" ObjectID="_1468075782" r:id="rId123"/>
        </w:object>
      </w:r>
      <w:r>
        <w:rPr>
          <w:rFonts w:ascii="宋体" w:eastAsia="宋体" w:hAnsi="宋体" w:cs="宋体"/>
          <w:color w:val="000000"/>
        </w:rPr>
        <w:t>，均竖直向下匀速运动。油滴可视为球形，所受空气阻力大小与油滴半径、运动速率成正比，比例系数视为常数。不计空气浮力和油滴间的相互作用。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）求油滴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的质量之比；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）判断油滴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所带电荷的正负，并求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所带电荷量的绝对值之比。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04925" cy="61912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8:1</w: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带负电，油滴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带正电；</w:t>
      </w:r>
      <w:r>
        <w:rPr>
          <w:rFonts w:ascii="Times New Roman" w:eastAsia="Times New Roman" w:hAnsi="Times New Roman" w:cs="Times New Roman"/>
          <w:color w:val="000000"/>
        </w:rPr>
        <w:t>4:1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）设油滴半径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，密度为</w:t>
      </w:r>
      <w:r>
        <w:rPr>
          <w:rFonts w:ascii="Times New Roman" w:eastAsia="Times New Roman" w:hAnsi="Times New Roman" w:cs="Times New Roman"/>
          <w:i/>
          <w:color w:val="000000"/>
        </w:rPr>
        <w:t>ρ</w:t>
      </w:r>
      <w:r>
        <w:rPr>
          <w:rFonts w:ascii="宋体" w:eastAsia="宋体" w:hAnsi="宋体" w:cs="宋体"/>
          <w:color w:val="000000"/>
        </w:rPr>
        <w:t>，则油滴质量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58.5pt;height:31.5pt" o:oleicon="f" o:ole="" coordsize="21600,21600" o:preferrelative="t" filled="f" stroked="f">
            <v:stroke joinstyle="miter"/>
            <v:imagedata r:id="rId125" o:title="eqId2f8271daa38043ac5b1ec1da1c342411"/>
            <o:lock v:ext="edit" aspectratio="t"/>
            <w10:anchorlock/>
          </v:shape>
          <o:OLEObject Type="Embed" ProgID="Equation.DSMT4" ShapeID="_x0000_i1083" DrawAspect="Content" ObjectID="_1468075783" r:id="rId1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则速率为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时受阻力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127" o:title="eqIdd477be96c37ad81cb3b522f6dcdd237b"/>
            <o:lock v:ext="edit" aspectratio="t"/>
            <w10:anchorlock/>
          </v:shape>
          <o:OLEObject Type="Embed" ProgID="Equation.DSMT4" ShapeID="_x0000_i1084" DrawAspect="Content" ObjectID="_1468075784" r:id="rId1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则当油滴匀速下落时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129" o:title="eqId7d7aab70e0b38eb4865ae75a698336cd"/>
            <o:lock v:ext="edit" aspectratio="t"/>
            <w10:anchorlock/>
          </v:shape>
          <o:OLEObject Type="Embed" ProgID="Equation.DSMT4" ShapeID="_x0000_i1085" DrawAspect="Content" ObjectID="_1468075785" r:id="rId1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87pt;height:37.05pt" o:oleicon="f" o:ole="" coordsize="21600,21600" o:preferrelative="t" filled="f" stroked="f">
            <v:stroke joinstyle="miter"/>
            <v:imagedata r:id="rId131" o:title="eqIdf71eae6efd65096801542e44a279b691"/>
            <o:lock v:ext="edit" aspectratio="t"/>
            <w10:anchorlock/>
          </v:shape>
          <o:OLEObject Type="Embed" ProgID="Equation.DSMT4" ShapeID="_x0000_i1086" DrawAspect="Content" ObjectID="_1468075786" r:id="rId13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74.15pt;height:49.95pt" o:oleicon="f" o:ole="" coordsize="21600,21600" o:preferrelative="t" filled="f" stroked="f">
            <v:stroke joinstyle="miter"/>
            <v:imagedata r:id="rId133" o:title="eqId7d525d81c40e1832c6a02e9ca685b7e5"/>
            <o:lock v:ext="edit" aspectratio="t"/>
            <w10:anchorlock/>
          </v:shape>
          <o:OLEObject Type="Embed" ProgID="Equation.DSMT4" ShapeID="_x0000_i1087" DrawAspect="Content" ObjectID="_1468075787" r:id="rId13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62.2pt;height:36.15pt" o:oleicon="f" o:ole="" coordsize="21600,21600" o:preferrelative="t" filled="f" stroked="f">
            <v:stroke joinstyle="miter"/>
            <v:imagedata r:id="rId135" o:title="eqId4e3ebd6d71f5f0bade79569f3dc83032"/>
            <o:lock v:ext="edit" aspectratio="t"/>
            <w10:anchorlock/>
          </v:shape>
          <o:OLEObject Type="Embed" ProgID="Equation.DSMT4" ShapeID="_x0000_i1088" DrawAspect="Content" ObjectID="_1468075788" r:id="rId13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）两板间加上电压后（上板为正极），这两个油滴很快达到相同的速率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15pt;height:31pt" o:oleicon="f" o:ole="" coordsize="21600,21600" o:preferrelative="t" filled="f" stroked="f">
            <v:stroke joinstyle="miter"/>
            <v:imagedata r:id="rId122" o:title="eqIda1fd3bdc8ccb80ae9d47d7c58ac22f36"/>
            <o:lock v:ext="edit" aspectratio="t"/>
            <w10:anchorlock/>
          </v:shape>
          <o:OLEObject Type="Embed" ProgID="Equation.DSMT4" ShapeID="_x0000_i1089" DrawAspect="Content" ObjectID="_1468075789" r:id="rId137"/>
        </w:object>
      </w:r>
      <w:r>
        <w:rPr>
          <w:rFonts w:ascii="宋体" w:eastAsia="宋体" w:hAnsi="宋体" w:cs="宋体"/>
          <w:color w:val="000000"/>
        </w:rPr>
        <w:t>，可知油滴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做减速运动，油滴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做加速运动，可知油滴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带负电，油滴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带正电；当再次匀速下落时，对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由受力平衡可得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83.25pt;height:20.25pt" o:oleicon="f" o:ole="" coordsize="21600,21600" o:preferrelative="t" filled="f" stroked="f">
            <v:stroke joinstyle="miter"/>
            <v:imagedata r:id="rId138" o:title="eqId32259f1768955b77fdad6424f7aff204"/>
            <o:lock v:ext="edit" aspectratio="t"/>
            <w10:anchorlock/>
          </v:shape>
          <o:OLEObject Type="Embed" ProgID="Equation.DSMT4" ShapeID="_x0000_i1090" DrawAspect="Content" ObjectID="_1468075790" r:id="rId13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03.85pt;height:48.1pt" o:oleicon="f" o:ole="" coordsize="21600,21600" o:preferrelative="t" filled="f" stroked="f">
            <v:stroke joinstyle="miter"/>
            <v:imagedata r:id="rId140" o:title="eqId6eef9aa108d20dd40a2c270138a6c815"/>
            <o:lock v:ext="edit" aspectratio="t"/>
            <w10:anchorlock/>
          </v:shape>
          <o:OLEObject Type="Embed" ProgID="Equation.DSMT4" ShapeID="_x0000_i1091" DrawAspect="Content" ObjectID="_1468075791" r:id="rId14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由受力平衡可得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75.05pt;height:18.1pt" o:oleicon="f" o:ole="" coordsize="21600,21600" o:preferrelative="t" filled="f" stroked="f">
            <v:stroke joinstyle="miter"/>
            <v:imagedata r:id="rId142" o:title="eqId8debea358a141d65459ee7456fb0e65e"/>
            <o:lock v:ext="edit" aspectratio="t"/>
            <w10:anchorlock/>
          </v:shape>
          <o:OLEObject Type="Embed" ProgID="Equation.DSMT4" ShapeID="_x0000_i1092" DrawAspect="Content" ObjectID="_1468075792" r:id="rId14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106.95pt;height:60.05pt" o:oleicon="f" o:ole="" coordsize="21600,21600" o:preferrelative="t" filled="f" stroked="f">
            <v:stroke joinstyle="miter"/>
            <v:imagedata r:id="rId144" o:title="eqIdcde90c99ccf1ec2bedce8bd31e47a2b5"/>
            <o:lock v:ext="edit" aspectratio="t"/>
            <w10:anchorlock/>
          </v:shape>
          <o:OLEObject Type="Embed" ProgID="Equation.DSMT4" ShapeID="_x0000_i1093" DrawAspect="Content" ObjectID="_1468075793" r:id="rId1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74.15pt;height:38pt" o:oleicon="f" o:ole="" coordsize="21600,21600" o:preferrelative="t" filled="f" stroked="f">
            <v:stroke joinstyle="miter"/>
            <v:imagedata r:id="rId146" o:title="eqId322c4d606c7ac4036eaf802b58a5ef16"/>
            <o:lock v:ext="edit" aspectratio="t"/>
            <w10:anchorlock/>
          </v:shape>
          <o:OLEObject Type="Embed" ProgID="Equation.DSMT4" ShapeID="_x0000_i1094" DrawAspect="Content" ObjectID="_1468075794" r:id="rId14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一边长为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、质量为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的正方形金属细框，每边电阻为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，置于光滑的绝缘水平桌面（纸面）上。宽度为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的区域内存在方向垂直于纸面的匀强磁场，磁感应强度大小为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，两虚线为磁场边界，如图（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）使金属框以一定的初速度向右运动，进入磁场。运动过程中金属框的左、右边框始终与磁场边界平行，金属框完全穿过磁场区域后，速度大小降为它初速度的一半，求金属框的初速度大小。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）在桌面上固定两条光滑长直金属导轨，导轨与磁场边界垂直，左端连接电阻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，导轨电阻可忽略，金属框置于导轨上，如图（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）所示。让金属框以与（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）中相同的初速度向右运动，进入磁场。运动过程中金属框的上、下边框处处与导轨始终接触良好。求在金属框整个运动过程中，电阻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产生的热量。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81325" cy="1200150"/>
            <wp:effectExtent l="0" t="0" r="9525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29.25pt;height:36pt" o:oleicon="f" o:ole="" coordsize="21600,21600" o:preferrelative="t" filled="f" stroked="f">
            <v:stroke joinstyle="miter"/>
            <v:imagedata r:id="rId149" o:title="eqIdfd22b24cd378793c038ed3dd59c53ab2"/>
            <o:lock v:ext="edit" aspectratio="t"/>
            <w10:anchorlock/>
          </v:shape>
          <o:OLEObject Type="Embed" ProgID="Equation.DSMT4" ShapeID="_x0000_i1095" DrawAspect="Content" ObjectID="_1468075795" r:id="rId150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38.25pt;height:36pt" o:oleicon="f" o:ole="" coordsize="21600,21600" o:preferrelative="t" filled="f" stroked="f">
            <v:stroke joinstyle="miter"/>
            <v:imagedata r:id="rId151" o:title="eqId37b87fe7a89f84955b46bdc0351e803e"/>
            <o:lock v:ext="edit" aspectratio="t"/>
            <w10:anchorlock/>
          </v:shape>
          <o:OLEObject Type="Embed" ProgID="Equation.DSMT4" ShapeID="_x0000_i1096" DrawAspect="Content" ObjectID="_1468075796" r:id="rId15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370231170" name="图片 37023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70" name="图片 3702311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）金属框进入磁场过程中有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154" o:title="eqId71ba6dcd3063179ef643ecf50dd320ae"/>
            <o:lock v:ext="edit" aspectratio="t"/>
            <w10:anchorlock/>
          </v:shape>
          <o:OLEObject Type="Embed" ProgID="Equation.DSMT4" ShapeID="_x0000_i1097" DrawAspect="Content" ObjectID="_1468075797" r:id="rId15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则金属框进入磁场过程中流过回路的电荷量为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83.25pt;height:36pt" o:oleicon="f" o:ole="" coordsize="21600,21600" o:preferrelative="t" filled="f" stroked="f">
            <v:stroke joinstyle="miter"/>
            <v:imagedata r:id="rId156" o:title="eqIde11130618add5a7e79c9b731647299c2"/>
            <o:lock v:ext="edit" aspectratio="t"/>
            <w10:anchorlock/>
          </v:shape>
          <o:OLEObject Type="Embed" ProgID="Equation.DSMT4" ShapeID="_x0000_i1098" DrawAspect="Content" ObjectID="_1468075798" r:id="rId15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则金属框完全穿过磁场区域的过程中流过回路的电荷量为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42pt;height:36pt" o:oleicon="f" o:ole="" coordsize="21600,21600" o:preferrelative="t" filled="f" stroked="f">
            <v:stroke joinstyle="miter"/>
            <v:imagedata r:id="rId158" o:title="eqId8eebb11cc680af95c01c2a4c2ccf82c6"/>
            <o:lock v:ext="edit" aspectratio="t"/>
            <w10:anchorlock/>
          </v:shape>
          <o:OLEObject Type="Embed" ProgID="Equation.DSMT4" ShapeID="_x0000_i1099" DrawAspect="Content" ObjectID="_1468075799" r:id="rId15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且有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92.25pt;height:30.75pt" o:oleicon="f" o:ole="" coordsize="21600,21600" o:preferrelative="t" filled="f" stroked="f">
            <v:stroke joinstyle="miter"/>
            <v:imagedata r:id="rId160" o:title="eqIdeb6293022a6597304c58bf5618dd5487"/>
            <o:lock v:ext="edit" aspectratio="t"/>
            <w10:anchorlock/>
          </v:shape>
          <o:OLEObject Type="Embed" ProgID="Equation.DSMT4" ShapeID="_x0000_i1100" DrawAspect="Content" ObjectID="_1468075800" r:id="rId16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50.25pt;height:36pt" o:oleicon="f" o:ole="" coordsize="21600,21600" o:preferrelative="t" filled="f" stroked="f">
            <v:stroke joinstyle="miter"/>
            <v:imagedata r:id="rId162" o:title="eqId5813ca0eefdf6782178e63acaebf1dad"/>
            <o:lock v:ext="edit" aspectratio="t"/>
            <w10:anchorlock/>
          </v:shape>
          <o:OLEObject Type="Embed" ProgID="Equation.DSMT4" ShapeID="_x0000_i1101" DrawAspect="Content" ObjectID="_1468075801" r:id="rId16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）设金属框的初速度为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，则金属框进入磁场后的末速度为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，向右为正方向。由于导轨电阻可忽略，此时金属框上下部分被短路，故电路中的总电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120.75pt;height:33.75pt" o:oleicon="f" o:ole="" coordsize="21600,21600" o:preferrelative="t" filled="f" stroked="f">
            <v:stroke joinstyle="miter"/>
            <v:imagedata r:id="rId164" o:title="eqId580fec80026a0231aa0485b78a146583"/>
            <o:lock v:ext="edit" aspectratio="t"/>
            <w10:anchorlock/>
          </v:shape>
          <o:OLEObject Type="Embed" ProgID="Equation.DSMT4" ShapeID="_x0000_i1102" DrawAspect="Content" ObjectID="_1468075802" r:id="rId16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再根据动量定理有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99.75pt;height:36.75pt" o:oleicon="f" o:ole="" coordsize="21600,21600" o:preferrelative="t" filled="f" stroked="f">
            <v:stroke joinstyle="miter"/>
            <v:imagedata r:id="rId166" o:title="eqId9511afd9b45007c31b707dc56d8564ac"/>
            <o:lock v:ext="edit" aspectratio="t"/>
            <w10:anchorlock/>
          </v:shape>
          <o:OLEObject Type="Embed" ProgID="Equation.DSMT4" ShapeID="_x0000_i1103" DrawAspect="Content" ObjectID="_1468075803" r:id="rId16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78pt;height:36pt" o:oleicon="f" o:ole="" coordsize="21600,21600" o:preferrelative="t" filled="f" stroked="f">
            <v:stroke joinstyle="miter"/>
            <v:imagedata r:id="rId168" o:title="eqId1a08a56b8020638a274fbee62c030f9d"/>
            <o:lock v:ext="edit" aspectratio="t"/>
            <w10:anchorlock/>
          </v:shape>
          <o:OLEObject Type="Embed" ProgID="Equation.DSMT4" ShapeID="_x0000_i1104" DrawAspect="Content" ObjectID="_1468075804" r:id="rId16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则说明金属框还没有完全离开磁场就停止运动了，则根据能量守恒有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95.25pt;height:36pt" o:oleicon="f" o:ole="" coordsize="21600,21600" o:preferrelative="t" filled="f" stroked="f">
            <v:stroke joinstyle="miter"/>
            <v:imagedata r:id="rId170" o:title="eqId5845eb259bfca701a170e7f39bfbeaa8"/>
            <o:lock v:ext="edit" aspectratio="t"/>
            <w10:anchorlock/>
          </v:shape>
          <o:OLEObject Type="Embed" ProgID="Equation.DSMT4" ShapeID="_x0000_i1105" DrawAspect="Content" ObjectID="_1468075805" r:id="rId17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99.75pt;height:36pt" o:oleicon="f" o:ole="" coordsize="21600,21600" o:preferrelative="t" filled="f" stroked="f">
            <v:stroke joinstyle="miter"/>
            <v:imagedata r:id="rId172" o:title="eqIdd7bba69ab952c96cdb171ff6827b1fcf"/>
            <o:lock v:ext="edit" aspectratio="t"/>
            <w10:anchorlock/>
          </v:shape>
          <o:OLEObject Type="Embed" ProgID="Equation.DSMT4" ShapeID="_x0000_i1106" DrawAspect="Content" ObjectID="_1468075806" r:id="rId173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112242A"/>
    <w:rsid w:val="38274566"/>
    <w:rsid w:val="4F393DE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semiHidden="0" w:uiPriority="0" w:unhideWhenUsed="0"/>
    <w:lsdException w:name="Table Subtle 2" w:uiPriority="0"/>
    <w:lsdException w:name="Table Web 1" w:uiPriority="0"/>
    <w:lsdException w:name="Table Web 2" w:semiHidden="0" w:uiPriority="0" w:unhideWhenUsed="0"/>
    <w:lsdException w:name="Table Web 3" w:semiHidden="0" w:uiPriority="0" w:unhideWhenUsed="0"/>
    <w:lsdException w:name="Balloon Text" w:uiPriority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4.wmf"/><Relationship Id="rId100" Type="http://schemas.openxmlformats.org/officeDocument/2006/relationships/oleObject" Target="embeddings/oleObject46.bin"/><Relationship Id="rId101" Type="http://schemas.openxmlformats.org/officeDocument/2006/relationships/image" Target="media/image51.wmf"/><Relationship Id="rId102" Type="http://schemas.openxmlformats.org/officeDocument/2006/relationships/oleObject" Target="embeddings/oleObject47.bin"/><Relationship Id="rId103" Type="http://schemas.openxmlformats.org/officeDocument/2006/relationships/image" Target="media/image52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3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4.w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5.wmf"/><Relationship Id="rId11" Type="http://schemas.openxmlformats.org/officeDocument/2006/relationships/oleObject" Target="embeddings/oleObject3.bin"/><Relationship Id="rId110" Type="http://schemas.openxmlformats.org/officeDocument/2006/relationships/oleObject" Target="embeddings/oleObject51.bin"/><Relationship Id="rId111" Type="http://schemas.openxmlformats.org/officeDocument/2006/relationships/image" Target="media/image56.wmf"/><Relationship Id="rId112" Type="http://schemas.openxmlformats.org/officeDocument/2006/relationships/oleObject" Target="embeddings/oleObject52.bin"/><Relationship Id="rId113" Type="http://schemas.openxmlformats.org/officeDocument/2006/relationships/image" Target="media/image57.wmf"/><Relationship Id="rId114" Type="http://schemas.openxmlformats.org/officeDocument/2006/relationships/oleObject" Target="embeddings/oleObject53.bin"/><Relationship Id="rId115" Type="http://schemas.openxmlformats.org/officeDocument/2006/relationships/image" Target="media/image58.wmf"/><Relationship Id="rId116" Type="http://schemas.openxmlformats.org/officeDocument/2006/relationships/oleObject" Target="embeddings/oleObject54.bin"/><Relationship Id="rId117" Type="http://schemas.openxmlformats.org/officeDocument/2006/relationships/image" Target="media/image59.wmf"/><Relationship Id="rId118" Type="http://schemas.openxmlformats.org/officeDocument/2006/relationships/oleObject" Target="embeddings/oleObject55.bin"/><Relationship Id="rId119" Type="http://schemas.openxmlformats.org/officeDocument/2006/relationships/oleObject" Target="embeddings/oleObject56.bin"/><Relationship Id="rId12" Type="http://schemas.openxmlformats.org/officeDocument/2006/relationships/image" Target="media/image5.wmf"/><Relationship Id="rId120" Type="http://schemas.openxmlformats.org/officeDocument/2006/relationships/image" Target="media/image60.wmf"/><Relationship Id="rId121" Type="http://schemas.openxmlformats.org/officeDocument/2006/relationships/oleObject" Target="embeddings/oleObject57.bin"/><Relationship Id="rId122" Type="http://schemas.openxmlformats.org/officeDocument/2006/relationships/image" Target="media/image61.wmf"/><Relationship Id="rId123" Type="http://schemas.openxmlformats.org/officeDocument/2006/relationships/oleObject" Target="embeddings/oleObject58.bin"/><Relationship Id="rId124" Type="http://schemas.openxmlformats.org/officeDocument/2006/relationships/image" Target="media/image62.png"/><Relationship Id="rId125" Type="http://schemas.openxmlformats.org/officeDocument/2006/relationships/image" Target="media/image63.wmf"/><Relationship Id="rId126" Type="http://schemas.openxmlformats.org/officeDocument/2006/relationships/oleObject" Target="embeddings/oleObject59.bin"/><Relationship Id="rId127" Type="http://schemas.openxmlformats.org/officeDocument/2006/relationships/image" Target="media/image64.wmf"/><Relationship Id="rId128" Type="http://schemas.openxmlformats.org/officeDocument/2006/relationships/oleObject" Target="embeddings/oleObject60.bin"/><Relationship Id="rId129" Type="http://schemas.openxmlformats.org/officeDocument/2006/relationships/image" Target="media/image65.wmf"/><Relationship Id="rId13" Type="http://schemas.openxmlformats.org/officeDocument/2006/relationships/oleObject" Target="embeddings/oleObject4.bin"/><Relationship Id="rId130" Type="http://schemas.openxmlformats.org/officeDocument/2006/relationships/oleObject" Target="embeddings/oleObject61.bin"/><Relationship Id="rId131" Type="http://schemas.openxmlformats.org/officeDocument/2006/relationships/image" Target="media/image66.wmf"/><Relationship Id="rId132" Type="http://schemas.openxmlformats.org/officeDocument/2006/relationships/oleObject" Target="embeddings/oleObject62.bin"/><Relationship Id="rId133" Type="http://schemas.openxmlformats.org/officeDocument/2006/relationships/image" Target="media/image67.wmf"/><Relationship Id="rId134" Type="http://schemas.openxmlformats.org/officeDocument/2006/relationships/oleObject" Target="embeddings/oleObject63.bin"/><Relationship Id="rId135" Type="http://schemas.openxmlformats.org/officeDocument/2006/relationships/image" Target="media/image68.wmf"/><Relationship Id="rId136" Type="http://schemas.openxmlformats.org/officeDocument/2006/relationships/oleObject" Target="embeddings/oleObject64.bin"/><Relationship Id="rId137" Type="http://schemas.openxmlformats.org/officeDocument/2006/relationships/oleObject" Target="embeddings/oleObject65.bin"/><Relationship Id="rId138" Type="http://schemas.openxmlformats.org/officeDocument/2006/relationships/image" Target="media/image69.wmf"/><Relationship Id="rId139" Type="http://schemas.openxmlformats.org/officeDocument/2006/relationships/oleObject" Target="embeddings/oleObject66.bin"/><Relationship Id="rId14" Type="http://schemas.openxmlformats.org/officeDocument/2006/relationships/image" Target="media/image6.wmf"/><Relationship Id="rId140" Type="http://schemas.openxmlformats.org/officeDocument/2006/relationships/image" Target="media/image70.wmf"/><Relationship Id="rId141" Type="http://schemas.openxmlformats.org/officeDocument/2006/relationships/oleObject" Target="embeddings/oleObject67.bin"/><Relationship Id="rId142" Type="http://schemas.openxmlformats.org/officeDocument/2006/relationships/image" Target="media/image71.wmf"/><Relationship Id="rId143" Type="http://schemas.openxmlformats.org/officeDocument/2006/relationships/oleObject" Target="embeddings/oleObject68.bin"/><Relationship Id="rId144" Type="http://schemas.openxmlformats.org/officeDocument/2006/relationships/image" Target="media/image72.wmf"/><Relationship Id="rId145" Type="http://schemas.openxmlformats.org/officeDocument/2006/relationships/oleObject" Target="embeddings/oleObject69.bin"/><Relationship Id="rId146" Type="http://schemas.openxmlformats.org/officeDocument/2006/relationships/image" Target="media/image73.wmf"/><Relationship Id="rId147" Type="http://schemas.openxmlformats.org/officeDocument/2006/relationships/oleObject" Target="embeddings/oleObject70.bin"/><Relationship Id="rId148" Type="http://schemas.openxmlformats.org/officeDocument/2006/relationships/image" Target="media/image74.png"/><Relationship Id="rId149" Type="http://schemas.openxmlformats.org/officeDocument/2006/relationships/image" Target="media/image75.wmf"/><Relationship Id="rId15" Type="http://schemas.openxmlformats.org/officeDocument/2006/relationships/oleObject" Target="embeddings/oleObject5.bin"/><Relationship Id="rId150" Type="http://schemas.openxmlformats.org/officeDocument/2006/relationships/oleObject" Target="embeddings/oleObject71.bin"/><Relationship Id="rId151" Type="http://schemas.openxmlformats.org/officeDocument/2006/relationships/image" Target="media/image76.wmf"/><Relationship Id="rId152" Type="http://schemas.openxmlformats.org/officeDocument/2006/relationships/oleObject" Target="embeddings/oleObject72.bin"/><Relationship Id="rId153" Type="http://schemas.openxmlformats.org/officeDocument/2006/relationships/image" Target="media/image77.wmf"/><Relationship Id="rId154" Type="http://schemas.openxmlformats.org/officeDocument/2006/relationships/image" Target="media/image78.wmf"/><Relationship Id="rId155" Type="http://schemas.openxmlformats.org/officeDocument/2006/relationships/oleObject" Target="embeddings/oleObject73.bin"/><Relationship Id="rId156" Type="http://schemas.openxmlformats.org/officeDocument/2006/relationships/image" Target="media/image79.wmf"/><Relationship Id="rId157" Type="http://schemas.openxmlformats.org/officeDocument/2006/relationships/oleObject" Target="embeddings/oleObject74.bin"/><Relationship Id="rId158" Type="http://schemas.openxmlformats.org/officeDocument/2006/relationships/image" Target="media/image80.wmf"/><Relationship Id="rId159" Type="http://schemas.openxmlformats.org/officeDocument/2006/relationships/oleObject" Target="embeddings/oleObject75.bin"/><Relationship Id="rId16" Type="http://schemas.openxmlformats.org/officeDocument/2006/relationships/image" Target="media/image7.wmf"/><Relationship Id="rId160" Type="http://schemas.openxmlformats.org/officeDocument/2006/relationships/image" Target="media/image81.wmf"/><Relationship Id="rId161" Type="http://schemas.openxmlformats.org/officeDocument/2006/relationships/oleObject" Target="embeddings/oleObject76.bin"/><Relationship Id="rId162" Type="http://schemas.openxmlformats.org/officeDocument/2006/relationships/image" Target="media/image82.wmf"/><Relationship Id="rId163" Type="http://schemas.openxmlformats.org/officeDocument/2006/relationships/oleObject" Target="embeddings/oleObject77.bin"/><Relationship Id="rId164" Type="http://schemas.openxmlformats.org/officeDocument/2006/relationships/image" Target="media/image83.wmf"/><Relationship Id="rId165" Type="http://schemas.openxmlformats.org/officeDocument/2006/relationships/oleObject" Target="embeddings/oleObject78.bin"/><Relationship Id="rId166" Type="http://schemas.openxmlformats.org/officeDocument/2006/relationships/image" Target="media/image84.wmf"/><Relationship Id="rId167" Type="http://schemas.openxmlformats.org/officeDocument/2006/relationships/oleObject" Target="embeddings/oleObject79.bin"/><Relationship Id="rId168" Type="http://schemas.openxmlformats.org/officeDocument/2006/relationships/image" Target="media/image85.wmf"/><Relationship Id="rId169" Type="http://schemas.openxmlformats.org/officeDocument/2006/relationships/oleObject" Target="embeddings/oleObject80.bin"/><Relationship Id="rId17" Type="http://schemas.openxmlformats.org/officeDocument/2006/relationships/oleObject" Target="embeddings/oleObject6.bin"/><Relationship Id="rId170" Type="http://schemas.openxmlformats.org/officeDocument/2006/relationships/image" Target="media/image86.wmf"/><Relationship Id="rId171" Type="http://schemas.openxmlformats.org/officeDocument/2006/relationships/oleObject" Target="embeddings/oleObject81.bin"/><Relationship Id="rId172" Type="http://schemas.openxmlformats.org/officeDocument/2006/relationships/image" Target="media/image87.wmf"/><Relationship Id="rId173" Type="http://schemas.openxmlformats.org/officeDocument/2006/relationships/oleObject" Target="embeddings/oleObject82.bin"/><Relationship Id="rId174" Type="http://schemas.openxmlformats.org/officeDocument/2006/relationships/theme" Target="theme/theme1.xml"/><Relationship Id="rId175" Type="http://schemas.openxmlformats.org/officeDocument/2006/relationships/styles" Target="styles.xml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2" Type="http://schemas.openxmlformats.org/officeDocument/2006/relationships/webSettings" Target="webSettings.xml"/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wmf"/><Relationship Id="rId23" Type="http://schemas.openxmlformats.org/officeDocument/2006/relationships/oleObject" Target="embeddings/oleObject9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2.bin"/><Relationship Id="rId3" Type="http://schemas.openxmlformats.org/officeDocument/2006/relationships/fontTable" Target="fontTable.xml"/><Relationship Id="rId30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8" Type="http://schemas.openxmlformats.org/officeDocument/2006/relationships/image" Target="media/image18.png"/><Relationship Id="rId39" Type="http://schemas.openxmlformats.org/officeDocument/2006/relationships/image" Target="media/image19.wmf"/><Relationship Id="rId4" Type="http://schemas.openxmlformats.org/officeDocument/2006/relationships/customXml" Target="../customXml/item1.xml"/><Relationship Id="rId40" Type="http://schemas.openxmlformats.org/officeDocument/2006/relationships/oleObject" Target="embeddings/oleObject17.bin"/><Relationship Id="rId41" Type="http://schemas.openxmlformats.org/officeDocument/2006/relationships/oleObject" Target="embeddings/oleObject18.bin"/><Relationship Id="rId42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4" Type="http://schemas.openxmlformats.org/officeDocument/2006/relationships/oleObject" Target="embeddings/oleObject20.bin"/><Relationship Id="rId45" Type="http://schemas.openxmlformats.org/officeDocument/2006/relationships/oleObject" Target="embeddings/oleObject21.bin"/><Relationship Id="rId46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9" Type="http://schemas.openxmlformats.org/officeDocument/2006/relationships/oleObject" Target="embeddings/oleObject24.bin"/><Relationship Id="rId5" Type="http://schemas.openxmlformats.org/officeDocument/2006/relationships/image" Target="media/image1.png"/><Relationship Id="rId50" Type="http://schemas.openxmlformats.org/officeDocument/2006/relationships/image" Target="media/image22.png"/><Relationship Id="rId51" Type="http://schemas.openxmlformats.org/officeDocument/2006/relationships/image" Target="media/image23.png"/><Relationship Id="rId52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6.png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6" Type="http://schemas.openxmlformats.org/officeDocument/2006/relationships/image" Target="media/image2.wmf"/><Relationship Id="rId60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2" Type="http://schemas.openxmlformats.org/officeDocument/2006/relationships/image" Target="media/image30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2.wmf"/><Relationship Id="rId67" Type="http://schemas.openxmlformats.org/officeDocument/2006/relationships/image" Target="media/image33.png"/><Relationship Id="rId68" Type="http://schemas.openxmlformats.org/officeDocument/2006/relationships/image" Target="media/image34.wmf"/><Relationship Id="rId69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70" Type="http://schemas.openxmlformats.org/officeDocument/2006/relationships/image" Target="media/image35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6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7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8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9.wmf"/><Relationship Id="rId79" Type="http://schemas.openxmlformats.org/officeDocument/2006/relationships/oleObject" Target="embeddings/oleObject36.bin"/><Relationship Id="rId8" Type="http://schemas.openxmlformats.org/officeDocument/2006/relationships/image" Target="media/image3.wmf"/><Relationship Id="rId80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2" Type="http://schemas.openxmlformats.org/officeDocument/2006/relationships/image" Target="media/image41.wmf"/><Relationship Id="rId83" Type="http://schemas.openxmlformats.org/officeDocument/2006/relationships/oleObject" Target="embeddings/oleObject38.bin"/><Relationship Id="rId84" Type="http://schemas.openxmlformats.org/officeDocument/2006/relationships/image" Target="media/image42.png"/><Relationship Id="rId85" Type="http://schemas.openxmlformats.org/officeDocument/2006/relationships/image" Target="media/image43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5.wmf"/><Relationship Id="rId9" Type="http://schemas.openxmlformats.org/officeDocument/2006/relationships/oleObject" Target="embeddings/oleObject2.bin"/><Relationship Id="rId90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3" Type="http://schemas.openxmlformats.org/officeDocument/2006/relationships/oleObject" Target="embeddings/oleObject43.bin"/><Relationship Id="rId94" Type="http://schemas.openxmlformats.org/officeDocument/2006/relationships/image" Target="media/image47.png"/><Relationship Id="rId95" Type="http://schemas.openxmlformats.org/officeDocument/2006/relationships/image" Target="media/image48.wmf"/><Relationship Id="rId96" Type="http://schemas.openxmlformats.org/officeDocument/2006/relationships/oleObject" Target="embeddings/oleObject44.bin"/><Relationship Id="rId97" Type="http://schemas.openxmlformats.org/officeDocument/2006/relationships/image" Target="media/image49.wmf"/><Relationship Id="rId98" Type="http://schemas.openxmlformats.org/officeDocument/2006/relationships/oleObject" Target="embeddings/oleObject45.bin"/><Relationship Id="rId99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3257248954531840</dc:description>
  <cp:lastModifiedBy>AA食来运转美食店洪丽</cp:lastModifiedBy>
  <cp:revision>8</cp:revision>
  <dcterms:created xsi:type="dcterms:W3CDTF">2023-06-12T17:51:00Z</dcterms:created>
  <dcterms:modified xsi:type="dcterms:W3CDTF">2023-06-12T11:49:19Z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94090172F8764661BE2F408E5E13610F_12</vt:lpwstr>
  </property>
  <property fmtid="{D5CDD505-2E9C-101B-9397-08002B2CF9AE}" pid="7" name="KSOProductBuildVer">
    <vt:lpwstr>2052-11.1.0.14309</vt:lpwstr>
  </property>
</Properties>
</file>